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jc w:val="both"/>
      </w:pPr>
      <w:r>
        <w:pict>
          <v:shape id="_x0000_s1030" o:spid="_x0000_s1030" o:spt="75" alt="Описание: neftejugansky_rayon_coa" type="#_x0000_t75" style="position:absolute;left:0pt;margin-left:211.8pt;margin-top:4.55pt;height:59.2pt;width:47.35pt;z-index:251660288;mso-width-relative:page;mso-height-relative:page;" filled="f" o:preferrelative="t" stroked="f" coordsize="21600,21600">
            <v:path/>
            <v:fill on="f" focussize="0,0"/>
            <v:stroke on="f"/>
            <v:imagedata r:id="rId5" o:title="Описание: neftejugansky_rayon_coa"/>
            <o:lock v:ext="edit" aspectratio="t"/>
          </v:shape>
        </w:pict>
      </w:r>
      <w:r>
        <w:pict>
          <v:shape id="_x0000_s1028" o:spid="_x0000_s1028" o:spt="75" alt="Герб" type="#_x0000_t75" style="position:absolute;left:0pt;margin-left:210.6pt;margin-top:1.35pt;height:58.3pt;width:46.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6585f" croptop="11021f" cropright="6335f" cropbottom="5364f" o:title=""/>
            <o:lock v:ext="edit" aspectratio="t"/>
          </v:shape>
        </w:pict>
      </w:r>
      <w:r>
        <w:pict>
          <v:shape id="_x0000_s1027" o:spid="_x0000_s1027" o:spt="75" alt="Герб" type="#_x0000_t75" style="position:absolute;left:0pt;margin-left:231.6pt;margin-top:11.1pt;height:58.3pt;width:46.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6585f" croptop="11021f" cropright="6335f" cropbottom="5364f" o:title=""/>
            <o:lock v:ext="edit" aspectratio="t"/>
          </v:shape>
        </w:pict>
      </w:r>
      <w:r>
        <w:pict>
          <v:shape id="_x0000_s1029" o:spid="_x0000_s1029" o:spt="75" alt="Герб" type="#_x0000_t75" style="position:absolute;left:0pt;margin-left:243.6pt;margin-top:23.1pt;height:58.3pt;width:46.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6585f" croptop="11021f" cropright="6335f" cropbottom="5364f" o:title=""/>
            <o:lock v:ext="edit" aspectratio="t"/>
          </v:shape>
        </w:pict>
      </w:r>
      <w:r>
        <w:pict>
          <v:shape id="Рисунок 1" o:spid="_x0000_s1026" o:spt="75" alt="Герб" type="#_x0000_t75" style="position:absolute;left:0pt;margin-left:219.6pt;margin-top:-0.9pt;height:58.3pt;width:46.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6585f" croptop="11021f" cropright="6335f" cropbottom="5364f" o:title=""/>
            <o:lock v:ext="edit" aspectratio="t"/>
          </v:shape>
        </w:pict>
      </w:r>
    </w:p>
    <w:p>
      <w:pPr>
        <w:tabs>
          <w:tab w:val="left" w:pos="3780"/>
        </w:tabs>
        <w:jc w:val="both"/>
      </w:pPr>
    </w:p>
    <w:p>
      <w:pPr>
        <w:tabs>
          <w:tab w:val="left" w:pos="3780"/>
        </w:tabs>
        <w:jc w:val="both"/>
      </w:pPr>
    </w:p>
    <w:p>
      <w:pPr>
        <w:ind w:right="18"/>
        <w:jc w:val="center"/>
        <w:rPr>
          <w:b/>
          <w:bCs/>
        </w:rPr>
      </w:pPr>
    </w:p>
    <w:p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ind w:right="18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>РЕШЕНИ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Е</w:t>
      </w:r>
    </w:p>
    <w:p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ind w:right="1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29.11.2023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27</w:t>
      </w:r>
    </w:p>
    <w:p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п. Усть-Юган</w:t>
      </w:r>
    </w:p>
    <w:p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>
      <w:pPr>
        <w:widowControl w:val="0"/>
        <w:autoSpaceDE w:val="0"/>
        <w:ind w:right="-1"/>
        <w:jc w:val="center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О внесении изменений  в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сельского поселения            Усть-Юган от 30.08.2023 № 355 «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прогнозного плана                    (программы)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приватизации муниципального имущества сельского поселения Усть-Юган на 2023-2024 годы»</w:t>
      </w:r>
    </w:p>
    <w:p>
      <w:pPr>
        <w:widowControl w:val="0"/>
        <w:autoSpaceDE w:val="0"/>
        <w:ind w:right="-1"/>
        <w:jc w:val="center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</w:t>
      </w:r>
    </w:p>
    <w:p>
      <w:pPr>
        <w:widowControl w:val="0"/>
        <w:autoSpaceDE w:val="0"/>
        <w:ind w:right="-1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ind w:firstLine="709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  <w:t>На основании Гражданского кодекса Российской Федерации,                         Федеральных законов от 06.10.2003 № 131-ФЗ «Об общих принципах                    организации местного самоуправления в Российской Федерации», от 21.12.2001                     № 178-ФЗ «О приватизации государственного и муниципального имущества», от 22.07.2008 № 159-ФЗ «Об особенностях отчуждения недвижимого                   имущества, находящегося в государственной собственности субъектов                   Российской Федерации или в муниципальной собственности и арендуемого субъектами  малого и среднего предпринимательства, и о внесении изменений в отдельные законодательные акты Российской федерации», в соответствии с решением  Совета депутатов от 04.09.2013 № 321  «Об утверждении Положения о порядке управления и распоряжения муниципальной собственностью                  муниципального образования сельское поселение Усть-Юган»,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 руководствуясь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</w:rPr>
        <w:t>Уставом муниципального образования сельское поселение Усть-Юган    Нефтеюганского муниципального района  Ханты-Мансийского автономного округа - Югры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>, Совет депутатов</w:t>
      </w:r>
    </w:p>
    <w:p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18"/>
        <w:jc w:val="center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РЕШИЛ:</w:t>
      </w:r>
    </w:p>
    <w:p>
      <w:pPr>
        <w:widowControl w:val="0"/>
        <w:autoSpaceDE w:val="0"/>
        <w:jc w:val="center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         1. Внести изменения в 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сельского поселения            Усть-Юган от 30.08.2023 № 355 «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прогнозного плана                    (программы)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приватизации муниципального имущества сельского поселения Усть-Юган на 2023-2024 годы»:</w:t>
      </w:r>
    </w:p>
    <w:p>
      <w:pPr>
        <w:widowControl w:val="0"/>
        <w:tabs>
          <w:tab w:val="left" w:pos="744"/>
        </w:tabs>
        <w:autoSpaceDE w:val="0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firstLine="680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>1.1. Раздел 2 приложения к решению изложить в следующей редакции           согласно приложению к настоящему решению.</w:t>
      </w:r>
    </w:p>
    <w:p>
      <w:pPr>
        <w:jc w:val="both"/>
        <w:rPr>
          <w:rFonts w:ascii="Times New Roman" w:hAnsi="Times New Roman" w:eastAsia="SimSu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ar-SA"/>
        </w:rPr>
        <w:t xml:space="preserve">         2. Настоящее решение вступает в силу после его официального                   опубликования (обнародования) в бюллетене «Усть-Юганский вестник».</w:t>
      </w:r>
    </w:p>
    <w:p>
      <w:pPr>
        <w:widowControl w:val="0"/>
        <w:autoSpaceDE w:val="0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3. Контроль за выполнением решения возложить на постоянно                       действующую комиссию по бюджету, налогам и имуществу.</w:t>
      </w: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tabs>
          <w:tab w:val="left" w:pos="6237"/>
        </w:tabs>
        <w:autoSpaceDE w:val="0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>Глава сельского</w:t>
      </w: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>поселения  Усть-Юган                                                     В.А. Мякишев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widowControl w:val="0"/>
        <w:autoSpaceDE w:val="0"/>
        <w:ind w:right="-1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</w:p>
    <w:p>
      <w:pPr>
        <w:suppressAutoHyphens/>
        <w:autoSpaceDE w:val="0"/>
        <w:jc w:val="center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                                Приложение</w:t>
      </w:r>
    </w:p>
    <w:p>
      <w:pPr>
        <w:suppressAutoHyphens/>
        <w:autoSpaceDE w:val="0"/>
        <w:jc w:val="center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                                                            к решению Совета депутатов</w:t>
      </w:r>
    </w:p>
    <w:p>
      <w:pPr>
        <w:suppressAutoHyphens/>
        <w:autoSpaceDE w:val="0"/>
        <w:jc w:val="center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                                                                 сельского поселения Усть-Юган</w:t>
      </w:r>
    </w:p>
    <w:p>
      <w:pPr>
        <w:jc w:val="center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                                         от </w:t>
      </w:r>
      <w:r>
        <w:rPr>
          <w:rFonts w:hint="default" w:ascii="Times New Roman" w:hAnsi="Times New Roman" w:eastAsia="Arial" w:cs="Times New Roman"/>
          <w:sz w:val="28"/>
          <w:szCs w:val="28"/>
          <w:u w:val="single"/>
          <w:lang w:val="ru-RU" w:eastAsia="ar-SA"/>
        </w:rPr>
        <w:t>29.11.2023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№ </w:t>
      </w:r>
      <w:r>
        <w:rPr>
          <w:rFonts w:hint="default" w:ascii="Times New Roman" w:hAnsi="Times New Roman" w:eastAsia="Arial" w:cs="Times New Roman"/>
          <w:sz w:val="28"/>
          <w:szCs w:val="28"/>
          <w:u w:val="single"/>
          <w:lang w:val="ru-RU" w:eastAsia="ar-SA"/>
        </w:rPr>
        <w:t>27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 </w:t>
      </w:r>
    </w:p>
    <w:p>
      <w:pPr>
        <w:jc w:val="center"/>
        <w:rPr>
          <w:rFonts w:ascii="Times New Roman" w:hAnsi="Times New Roman" w:eastAsia="SimSu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   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имущества, находящегося в собственности муниципального                              образования сельское поселение Усть-Юган, планируемого к приватизации                                       в  2023-2024 годах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2835"/>
        <w:gridCol w:w="2126"/>
        <w:gridCol w:w="2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имущества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Адрес 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местонахождения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Предполагаемые сроки                            приватизации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 xml:space="preserve">Нежилое 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 xml:space="preserve">помещение 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(котельная)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628328,                      Нефтеюганский             район,                                  п. Юганская Обь,              ул. Криворожская, строен. 6а,                        помещение № 1в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                            2023 года -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            2024 года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№ 159-ФЗ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 на             аукционе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 xml:space="preserve">Нежилое 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 xml:space="preserve">помещение 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628328,                      Нефтеюганский             район,                                  п. Юганская Обь,              ул. Криворожская, строен.6а, пом.1б/5, площадь 16,9 кв. м.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квартал             2024 года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№ 159-ФЗ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Продажа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имущества на             аукционе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 xml:space="preserve">Нежилое 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 xml:space="preserve">помещение 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628328,                      Нефтеюганский             район,                                  п. Юганская Обь,              ул. Криворожская, строен.6а, пом.1б/6, площадь 12,3 кв. м.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квартал             2024 года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№ 159-ФЗ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Продажа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имущества на             аукционе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 xml:space="preserve">Жилое 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 xml:space="preserve">помещение </w:t>
            </w:r>
          </w:p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628325,                      Нефтеюганский             район,                                  п. Усть-Юган,              кв.2-1 д.39 кв.4,  площадь 11,4 кв. м.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             2024 года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№ 159-ФЗ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Продажа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имущества на             аукционе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Жилое                 помещение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628325,                      Нефтеюганский             район,                                  п. Усть-Юган,              кв.2-1 д.38 кв.1,  площадь 9,9 кв. м.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             2024 года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№ 159-ФЗ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Продажа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имущества на             аукционе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Жилое                 помещение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628325,                      Нефтеюганский             район,                                  п. Усть-Юган,              кв.2-1 д.38 кв.2,  площадь 16,9 кв. м.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             2024 года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№ 159-ФЗ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Продажа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имущества на             аукционе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Жилое                 помещение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628325,                      Нефтеюганский             район,                                  п. Усть-Юган,              кв.2-1 д.38 кв.4,  площадь 15,9 кв. м.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             2024 года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№ 159-ФЗ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Продажа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имущества на             аукционе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Жилое                 помещение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628325,                      Нефтеюганский             район,                                  п. Усть-Юган,              кв.2-1 д.38 кв.5,  площадь 16,1 кв. м.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             2024 года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В соответствии с федеральным             законом от 22.07.2008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№ 159-ФЗ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Продажа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имущества на             аукционе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>
      <w:pPr>
        <w:widowControl w:val="0"/>
        <w:autoSpaceDE w:val="0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</w:p>
    <w:p>
      <w:pPr>
        <w:widowControl w:val="0"/>
        <w:autoSpaceDE w:val="0"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</w:p>
    <w:p>
      <w:pPr>
        <w:suppressAutoHyphens/>
        <w:autoSpaceDE w:val="0"/>
        <w:rPr>
          <w:rFonts w:ascii="Times New Roman" w:hAnsi="Times New Roman" w:eastAsia="Arial" w:cs="Times New Roman"/>
          <w:sz w:val="28"/>
          <w:szCs w:val="28"/>
          <w:lang w:eastAsia="ar-SA"/>
        </w:rPr>
      </w:pPr>
    </w:p>
    <w:p>
      <w:pPr>
        <w:suppressAutoHyphens/>
        <w:autoSpaceDE w:val="0"/>
        <w:rPr>
          <w:rFonts w:ascii="Times New Roman" w:hAnsi="Times New Roman" w:eastAsia="Arial" w:cs="Times New Roman"/>
          <w:sz w:val="28"/>
          <w:szCs w:val="28"/>
          <w:lang w:eastAsia="ar-SA"/>
        </w:rPr>
      </w:pPr>
    </w:p>
    <w:sectPr>
      <w:headerReference r:id="rId3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3F22"/>
    <w:rsid w:val="00025C25"/>
    <w:rsid w:val="000336E0"/>
    <w:rsid w:val="00033F73"/>
    <w:rsid w:val="00046EC9"/>
    <w:rsid w:val="0004744D"/>
    <w:rsid w:val="00052477"/>
    <w:rsid w:val="00055B79"/>
    <w:rsid w:val="00061C34"/>
    <w:rsid w:val="00064B88"/>
    <w:rsid w:val="00065179"/>
    <w:rsid w:val="0007328F"/>
    <w:rsid w:val="00083FE1"/>
    <w:rsid w:val="00087D49"/>
    <w:rsid w:val="000918F0"/>
    <w:rsid w:val="00092737"/>
    <w:rsid w:val="0009439C"/>
    <w:rsid w:val="00095919"/>
    <w:rsid w:val="000A0672"/>
    <w:rsid w:val="000A13EC"/>
    <w:rsid w:val="000A50F8"/>
    <w:rsid w:val="000A60A7"/>
    <w:rsid w:val="000A7686"/>
    <w:rsid w:val="000A7930"/>
    <w:rsid w:val="000B4710"/>
    <w:rsid w:val="000B6FAA"/>
    <w:rsid w:val="000C0E6B"/>
    <w:rsid w:val="000C74B7"/>
    <w:rsid w:val="000E0AC3"/>
    <w:rsid w:val="000E2E4E"/>
    <w:rsid w:val="000E3EC4"/>
    <w:rsid w:val="000E4AA0"/>
    <w:rsid w:val="000E7BE8"/>
    <w:rsid w:val="0010133F"/>
    <w:rsid w:val="00107AB1"/>
    <w:rsid w:val="001119D3"/>
    <w:rsid w:val="00111B7B"/>
    <w:rsid w:val="00121F11"/>
    <w:rsid w:val="00125536"/>
    <w:rsid w:val="001305BB"/>
    <w:rsid w:val="00143FB2"/>
    <w:rsid w:val="0014504F"/>
    <w:rsid w:val="001511AD"/>
    <w:rsid w:val="0015381E"/>
    <w:rsid w:val="00161369"/>
    <w:rsid w:val="001616DA"/>
    <w:rsid w:val="00161DA7"/>
    <w:rsid w:val="0016458D"/>
    <w:rsid w:val="0016752D"/>
    <w:rsid w:val="00171A5C"/>
    <w:rsid w:val="0017577A"/>
    <w:rsid w:val="0018230A"/>
    <w:rsid w:val="00183497"/>
    <w:rsid w:val="001855C7"/>
    <w:rsid w:val="001870B8"/>
    <w:rsid w:val="00190954"/>
    <w:rsid w:val="00192328"/>
    <w:rsid w:val="00192352"/>
    <w:rsid w:val="00192736"/>
    <w:rsid w:val="001A058B"/>
    <w:rsid w:val="001A1FEF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1F4B88"/>
    <w:rsid w:val="00207A43"/>
    <w:rsid w:val="002126A8"/>
    <w:rsid w:val="002165A7"/>
    <w:rsid w:val="00217176"/>
    <w:rsid w:val="00220969"/>
    <w:rsid w:val="0022534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0A54"/>
    <w:rsid w:val="002A2241"/>
    <w:rsid w:val="002A48FB"/>
    <w:rsid w:val="002A7E6E"/>
    <w:rsid w:val="002A7F99"/>
    <w:rsid w:val="002B742D"/>
    <w:rsid w:val="002C11E6"/>
    <w:rsid w:val="002C2278"/>
    <w:rsid w:val="002D3B73"/>
    <w:rsid w:val="002E0C8C"/>
    <w:rsid w:val="002F118A"/>
    <w:rsid w:val="002F2DEC"/>
    <w:rsid w:val="002F4165"/>
    <w:rsid w:val="002F664D"/>
    <w:rsid w:val="00300DFB"/>
    <w:rsid w:val="003010FE"/>
    <w:rsid w:val="003043C4"/>
    <w:rsid w:val="0030555F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E58D4"/>
    <w:rsid w:val="003F09CE"/>
    <w:rsid w:val="003F0E5E"/>
    <w:rsid w:val="003F10C6"/>
    <w:rsid w:val="003F2501"/>
    <w:rsid w:val="003F3598"/>
    <w:rsid w:val="003F3BFF"/>
    <w:rsid w:val="003F55AE"/>
    <w:rsid w:val="004001ED"/>
    <w:rsid w:val="00410364"/>
    <w:rsid w:val="00417467"/>
    <w:rsid w:val="00423666"/>
    <w:rsid w:val="00430146"/>
    <w:rsid w:val="004324A7"/>
    <w:rsid w:val="00432E22"/>
    <w:rsid w:val="00434AC6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26"/>
    <w:rsid w:val="00481AD1"/>
    <w:rsid w:val="004842AE"/>
    <w:rsid w:val="00491E2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E78"/>
    <w:rsid w:val="004C1414"/>
    <w:rsid w:val="004C3B42"/>
    <w:rsid w:val="004C5E45"/>
    <w:rsid w:val="004C5FAB"/>
    <w:rsid w:val="004C709E"/>
    <w:rsid w:val="004D437B"/>
    <w:rsid w:val="004D6FCF"/>
    <w:rsid w:val="004E625D"/>
    <w:rsid w:val="004E7C1E"/>
    <w:rsid w:val="004F0FD1"/>
    <w:rsid w:val="004F37A9"/>
    <w:rsid w:val="004F5933"/>
    <w:rsid w:val="005107D6"/>
    <w:rsid w:val="00511BC0"/>
    <w:rsid w:val="00513D98"/>
    <w:rsid w:val="00522CD8"/>
    <w:rsid w:val="00530111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4F30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03B80"/>
    <w:rsid w:val="0061409E"/>
    <w:rsid w:val="0061688A"/>
    <w:rsid w:val="00623499"/>
    <w:rsid w:val="006267F7"/>
    <w:rsid w:val="00626B94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D8B"/>
    <w:rsid w:val="00671E8F"/>
    <w:rsid w:val="00672ABC"/>
    <w:rsid w:val="00674F6D"/>
    <w:rsid w:val="00682E65"/>
    <w:rsid w:val="0068561E"/>
    <w:rsid w:val="00690276"/>
    <w:rsid w:val="00692AC2"/>
    <w:rsid w:val="00694750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665C3"/>
    <w:rsid w:val="007807E3"/>
    <w:rsid w:val="00795352"/>
    <w:rsid w:val="007970F8"/>
    <w:rsid w:val="007A4981"/>
    <w:rsid w:val="007A6287"/>
    <w:rsid w:val="007A6B61"/>
    <w:rsid w:val="007B405F"/>
    <w:rsid w:val="007B789C"/>
    <w:rsid w:val="007C0219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1C94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45D7"/>
    <w:rsid w:val="00886614"/>
    <w:rsid w:val="00886744"/>
    <w:rsid w:val="00887A7B"/>
    <w:rsid w:val="00892B97"/>
    <w:rsid w:val="00893849"/>
    <w:rsid w:val="008A15C8"/>
    <w:rsid w:val="008B3167"/>
    <w:rsid w:val="008C06D6"/>
    <w:rsid w:val="008C2E48"/>
    <w:rsid w:val="008C57A6"/>
    <w:rsid w:val="008C644C"/>
    <w:rsid w:val="008C76A6"/>
    <w:rsid w:val="008D0E25"/>
    <w:rsid w:val="008D3593"/>
    <w:rsid w:val="008D495C"/>
    <w:rsid w:val="008D67FF"/>
    <w:rsid w:val="008F0C83"/>
    <w:rsid w:val="008F360F"/>
    <w:rsid w:val="008F491F"/>
    <w:rsid w:val="00900B44"/>
    <w:rsid w:val="00902A6F"/>
    <w:rsid w:val="0091063C"/>
    <w:rsid w:val="009113F5"/>
    <w:rsid w:val="009148B0"/>
    <w:rsid w:val="00924C60"/>
    <w:rsid w:val="00924E3A"/>
    <w:rsid w:val="0092509C"/>
    <w:rsid w:val="009261C4"/>
    <w:rsid w:val="00926869"/>
    <w:rsid w:val="00927263"/>
    <w:rsid w:val="00930D98"/>
    <w:rsid w:val="00931528"/>
    <w:rsid w:val="00931D3D"/>
    <w:rsid w:val="009335E7"/>
    <w:rsid w:val="009352E9"/>
    <w:rsid w:val="00937406"/>
    <w:rsid w:val="00941499"/>
    <w:rsid w:val="00950A56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3396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A6A23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4F56"/>
    <w:rsid w:val="00B27780"/>
    <w:rsid w:val="00B30185"/>
    <w:rsid w:val="00B32D4B"/>
    <w:rsid w:val="00B45E2C"/>
    <w:rsid w:val="00B461B8"/>
    <w:rsid w:val="00B46420"/>
    <w:rsid w:val="00B465D3"/>
    <w:rsid w:val="00B468DF"/>
    <w:rsid w:val="00B722FE"/>
    <w:rsid w:val="00B80A3E"/>
    <w:rsid w:val="00B87207"/>
    <w:rsid w:val="00B911F3"/>
    <w:rsid w:val="00B9154F"/>
    <w:rsid w:val="00B916A3"/>
    <w:rsid w:val="00B94876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5F82"/>
    <w:rsid w:val="00C1657E"/>
    <w:rsid w:val="00C2158A"/>
    <w:rsid w:val="00C244BF"/>
    <w:rsid w:val="00C252BC"/>
    <w:rsid w:val="00C3197F"/>
    <w:rsid w:val="00C340B9"/>
    <w:rsid w:val="00C37469"/>
    <w:rsid w:val="00C409D3"/>
    <w:rsid w:val="00C45FBA"/>
    <w:rsid w:val="00C4600D"/>
    <w:rsid w:val="00C52500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4712"/>
    <w:rsid w:val="00C975DF"/>
    <w:rsid w:val="00CA0814"/>
    <w:rsid w:val="00CA4157"/>
    <w:rsid w:val="00CA67A1"/>
    <w:rsid w:val="00CB4B91"/>
    <w:rsid w:val="00CD23B1"/>
    <w:rsid w:val="00CD2A90"/>
    <w:rsid w:val="00CD7475"/>
    <w:rsid w:val="00CE0884"/>
    <w:rsid w:val="00CE0A81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1345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03E9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135"/>
    <w:rsid w:val="00DB65BE"/>
    <w:rsid w:val="00DC03E9"/>
    <w:rsid w:val="00DC1586"/>
    <w:rsid w:val="00DC2250"/>
    <w:rsid w:val="00DE3173"/>
    <w:rsid w:val="00DE3D7D"/>
    <w:rsid w:val="00DE5D46"/>
    <w:rsid w:val="00DE6807"/>
    <w:rsid w:val="00DE7E87"/>
    <w:rsid w:val="00DF04C6"/>
    <w:rsid w:val="00DF1BF9"/>
    <w:rsid w:val="00DF4F79"/>
    <w:rsid w:val="00DF72E3"/>
    <w:rsid w:val="00E26865"/>
    <w:rsid w:val="00E2778D"/>
    <w:rsid w:val="00E3220C"/>
    <w:rsid w:val="00E32FC0"/>
    <w:rsid w:val="00E37DF4"/>
    <w:rsid w:val="00E46EC8"/>
    <w:rsid w:val="00E5481F"/>
    <w:rsid w:val="00E566BF"/>
    <w:rsid w:val="00E57D39"/>
    <w:rsid w:val="00E63390"/>
    <w:rsid w:val="00E70294"/>
    <w:rsid w:val="00E7325E"/>
    <w:rsid w:val="00E735CA"/>
    <w:rsid w:val="00E764CA"/>
    <w:rsid w:val="00E77CDB"/>
    <w:rsid w:val="00E81045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373C9"/>
    <w:rsid w:val="00F37DA9"/>
    <w:rsid w:val="00F409EC"/>
    <w:rsid w:val="00F41DBA"/>
    <w:rsid w:val="00F50862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206"/>
    <w:rsid w:val="00F778C7"/>
    <w:rsid w:val="00F81B4F"/>
    <w:rsid w:val="00F8431D"/>
    <w:rsid w:val="00F865D6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  <w:rsid w:val="17002F9E"/>
    <w:rsid w:val="3F503DF0"/>
    <w:rsid w:val="51560265"/>
    <w:rsid w:val="5E21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6"/>
      <w:szCs w:val="26"/>
      <w:lang w:val="ru-RU" w:eastAsia="ru-RU" w:bidi="ar-SA"/>
    </w:rPr>
  </w:style>
  <w:style w:type="paragraph" w:styleId="2">
    <w:name w:val="heading 1"/>
    <w:basedOn w:val="1"/>
    <w:next w:val="1"/>
    <w:link w:val="14"/>
    <w:qFormat/>
    <w:locked/>
    <w:uiPriority w:val="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99"/>
  </w:style>
  <w:style w:type="paragraph" w:styleId="6">
    <w:name w:val="Balloon Text"/>
    <w:basedOn w:val="1"/>
    <w:link w:val="11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9"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9">
    <w:name w:val="Верхний колонтитул Знак"/>
    <w:link w:val="7"/>
    <w:qFormat/>
    <w:locked/>
    <w:uiPriority w:val="99"/>
    <w:rPr>
      <w:rFonts w:ascii="Arial" w:hAnsi="Arial" w:cs="Arial"/>
      <w:sz w:val="24"/>
      <w:szCs w:val="24"/>
      <w:lang w:eastAsia="ru-RU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1">
    <w:name w:val="Текст выноски Знак"/>
    <w:link w:val="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2">
    <w:name w:val="No Spacing"/>
    <w:qFormat/>
    <w:uiPriority w:val="1"/>
    <w:rPr>
      <w:rFonts w:ascii="Arial" w:hAnsi="Arial" w:eastAsia="Times New Roman" w:cs="Arial"/>
      <w:sz w:val="26"/>
      <w:szCs w:val="26"/>
      <w:lang w:val="ru-RU" w:eastAsia="ru-RU" w:bidi="ar-SA"/>
    </w:rPr>
  </w:style>
  <w:style w:type="paragraph" w:customStyle="1" w:styleId="13">
    <w:name w:val="Знак Знак Знак Знак"/>
    <w:basedOn w:val="1"/>
    <w:qFormat/>
    <w:uiPriority w:val="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4">
    <w:name w:val="Заголовок 1 Знак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5">
    <w:name w:val="Нижний колонтитул Знак"/>
    <w:link w:val="8"/>
    <w:qFormat/>
    <w:uiPriority w:val="99"/>
    <w:rPr>
      <w:rFonts w:ascii="Arial" w:hAnsi="Arial" w:eastAsia="Times New Roman" w:cs="Arial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8"/>
    <customShpInfo spid="_x0000_s1027"/>
    <customShpInfo spid="_x0000_s102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B5B68-615C-4E2A-95C6-D7EDDFAA6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4</Pages>
  <Words>986</Words>
  <Characters>5624</Characters>
  <Lines>46</Lines>
  <Paragraphs>13</Paragraphs>
  <TotalTime>1</TotalTime>
  <ScaleCrop>false</ScaleCrop>
  <LinksUpToDate>false</LinksUpToDate>
  <CharactersWithSpaces>6597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2017-01-23T10:12:00Z</dcterms:created>
  <dc:creator>Ольга</dc:creator>
  <cp:lastModifiedBy>Ирина</cp:lastModifiedBy>
  <cp:lastPrinted>2023-11-28T11:43:00Z</cp:lastPrinted>
  <dcterms:modified xsi:type="dcterms:W3CDTF">2023-11-29T06:59:31Z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3FFDD5CECDBD40829E9E63F0C4383A05_12</vt:lpwstr>
  </property>
</Properties>
</file>