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3" w:rsidRDefault="00E70AB3" w:rsidP="00E70AB3">
      <w:pPr>
        <w:ind w:right="4337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-291465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AB3" w:rsidRDefault="00E70AB3" w:rsidP="00E70AB3">
      <w:pPr>
        <w:ind w:right="4337"/>
        <w:jc w:val="both"/>
        <w:rPr>
          <w:sz w:val="26"/>
          <w:szCs w:val="26"/>
        </w:rPr>
      </w:pPr>
    </w:p>
    <w:p w:rsidR="00E70AB3" w:rsidRDefault="00E70AB3" w:rsidP="00E70AB3">
      <w:pPr>
        <w:ind w:right="4337"/>
        <w:jc w:val="both"/>
        <w:rPr>
          <w:sz w:val="26"/>
          <w:szCs w:val="26"/>
        </w:rPr>
      </w:pPr>
    </w:p>
    <w:p w:rsidR="00E70AB3" w:rsidRDefault="00E70AB3" w:rsidP="00E70AB3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E70AB3" w:rsidRDefault="00E70AB3" w:rsidP="00E70AB3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E70AB3" w:rsidRDefault="00E70AB3" w:rsidP="00E70AB3">
      <w:pPr>
        <w:ind w:right="-1"/>
        <w:jc w:val="center"/>
        <w:rPr>
          <w:b/>
          <w:bCs/>
        </w:rPr>
      </w:pP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Совет депутатов</w:t>
      </w: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E70AB3" w:rsidRDefault="00E70AB3" w:rsidP="00E70AB3">
      <w:pPr>
        <w:jc w:val="center"/>
        <w:rPr>
          <w:b/>
          <w:bCs/>
          <w:sz w:val="32"/>
          <w:szCs w:val="32"/>
        </w:rPr>
      </w:pPr>
    </w:p>
    <w:p w:rsidR="00E70AB3" w:rsidRDefault="00791783" w:rsidP="00E70AB3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РешениЕ</w:t>
      </w:r>
    </w:p>
    <w:p w:rsidR="00E70AB3" w:rsidRDefault="00E70AB3" w:rsidP="00E70AB3"/>
    <w:tbl>
      <w:tblPr>
        <w:tblW w:w="9632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7934"/>
      </w:tblGrid>
      <w:tr w:rsidR="00E70AB3" w:rsidTr="00791783">
        <w:trPr>
          <w:cantSplit/>
          <w:trHeight w:val="232"/>
        </w:trPr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AB3" w:rsidRPr="00791783" w:rsidRDefault="00791783">
            <w:pPr>
              <w:rPr>
                <w:sz w:val="28"/>
                <w:szCs w:val="28"/>
              </w:rPr>
            </w:pPr>
            <w:r w:rsidRPr="00791783">
              <w:rPr>
                <w:sz w:val="28"/>
                <w:szCs w:val="28"/>
              </w:rPr>
              <w:t>29.04.2019</w:t>
            </w:r>
          </w:p>
        </w:tc>
        <w:tc>
          <w:tcPr>
            <w:tcW w:w="7934" w:type="dxa"/>
            <w:vMerge w:val="restart"/>
            <w:hideMark/>
          </w:tcPr>
          <w:p w:rsidR="00E70AB3" w:rsidRPr="00791783" w:rsidRDefault="00E70AB3">
            <w:pPr>
              <w:jc w:val="center"/>
              <w:rPr>
                <w:sz w:val="28"/>
                <w:szCs w:val="28"/>
              </w:rPr>
            </w:pPr>
            <w:r w:rsidRPr="00791783">
              <w:rPr>
                <w:sz w:val="28"/>
                <w:szCs w:val="28"/>
              </w:rPr>
              <w:t xml:space="preserve">                                                           </w:t>
            </w:r>
            <w:r w:rsidR="00791783" w:rsidRPr="00791783">
              <w:rPr>
                <w:sz w:val="28"/>
                <w:szCs w:val="28"/>
              </w:rPr>
              <w:t xml:space="preserve">                       № </w:t>
            </w:r>
            <w:r w:rsidR="00E3659B">
              <w:rPr>
                <w:sz w:val="28"/>
                <w:szCs w:val="28"/>
                <w:u w:val="single"/>
              </w:rPr>
              <w:t>54</w:t>
            </w:r>
          </w:p>
        </w:tc>
      </w:tr>
      <w:tr w:rsidR="00E70AB3" w:rsidTr="00791783">
        <w:trPr>
          <w:cantSplit/>
          <w:trHeight w:val="232"/>
        </w:trPr>
        <w:tc>
          <w:tcPr>
            <w:tcW w:w="1698" w:type="dxa"/>
          </w:tcPr>
          <w:p w:rsidR="00E70AB3" w:rsidRDefault="00E70AB3">
            <w:pPr>
              <w:jc w:val="center"/>
            </w:pPr>
          </w:p>
        </w:tc>
        <w:tc>
          <w:tcPr>
            <w:tcW w:w="7934" w:type="dxa"/>
            <w:vMerge/>
            <w:vAlign w:val="center"/>
            <w:hideMark/>
          </w:tcPr>
          <w:p w:rsidR="00E70AB3" w:rsidRDefault="00E70AB3">
            <w:pPr>
              <w:rPr>
                <w:sz w:val="24"/>
                <w:szCs w:val="24"/>
              </w:rPr>
            </w:pPr>
          </w:p>
        </w:tc>
      </w:tr>
    </w:tbl>
    <w:p w:rsidR="00E70AB3" w:rsidRDefault="00E70AB3" w:rsidP="00E70AB3">
      <w:pPr>
        <w:jc w:val="center"/>
      </w:pPr>
      <w:r>
        <w:t>п. Усть-Юган</w:t>
      </w:r>
    </w:p>
    <w:p w:rsidR="00E70AB3" w:rsidRDefault="00E70AB3" w:rsidP="00E70AB3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2D2A6B" w:rsidRDefault="002D2A6B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</w:p>
    <w:p w:rsidR="002D2A6B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2D2A6B">
        <w:rPr>
          <w:rFonts w:eastAsia="Calibri"/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:rsidR="00E70AB3" w:rsidRPr="002D2A6B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2D2A6B">
        <w:rPr>
          <w:rFonts w:eastAsia="Calibri"/>
          <w:sz w:val="28"/>
          <w:szCs w:val="28"/>
        </w:rPr>
        <w:t xml:space="preserve">Усть-Юган от 02.02.2017 № 274 «Об утверждении Положения </w:t>
      </w:r>
      <w:proofErr w:type="gramStart"/>
      <w:r w:rsidRPr="002D2A6B">
        <w:rPr>
          <w:rFonts w:eastAsia="Calibri"/>
          <w:sz w:val="28"/>
          <w:szCs w:val="28"/>
        </w:rPr>
        <w:t>о</w:t>
      </w:r>
      <w:proofErr w:type="gramEnd"/>
      <w:r w:rsidRPr="002D2A6B">
        <w:rPr>
          <w:rFonts w:eastAsia="Calibri"/>
          <w:sz w:val="28"/>
          <w:szCs w:val="28"/>
        </w:rPr>
        <w:t xml:space="preserve"> денежном </w:t>
      </w:r>
    </w:p>
    <w:p w:rsidR="00E70AB3" w:rsidRPr="002D2A6B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proofErr w:type="gramStart"/>
      <w:r w:rsidRPr="002D2A6B">
        <w:rPr>
          <w:rFonts w:eastAsia="Calibri"/>
          <w:sz w:val="28"/>
          <w:szCs w:val="28"/>
        </w:rPr>
        <w:t>содержании</w:t>
      </w:r>
      <w:proofErr w:type="gramEnd"/>
      <w:r w:rsidRPr="002D2A6B">
        <w:rPr>
          <w:rFonts w:eastAsia="Calibri"/>
          <w:sz w:val="28"/>
          <w:szCs w:val="28"/>
        </w:rPr>
        <w:t xml:space="preserve"> муниципальных служащих в органах местного самоуправления </w:t>
      </w:r>
    </w:p>
    <w:p w:rsidR="00E70AB3" w:rsidRPr="002D2A6B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2D2A6B">
        <w:rPr>
          <w:rFonts w:eastAsia="Calibri"/>
          <w:sz w:val="28"/>
          <w:szCs w:val="28"/>
        </w:rPr>
        <w:t>сельского поселения Усть-Юган» (в редакции от 25.01.2018 № 346)</w:t>
      </w:r>
    </w:p>
    <w:p w:rsidR="00E70AB3" w:rsidRPr="002D2A6B" w:rsidRDefault="00E70AB3" w:rsidP="00E70AB3">
      <w:pPr>
        <w:rPr>
          <w:sz w:val="28"/>
          <w:szCs w:val="28"/>
        </w:rPr>
      </w:pPr>
    </w:p>
    <w:p w:rsidR="002D2A6B" w:rsidRPr="002D2A6B" w:rsidRDefault="002D2A6B" w:rsidP="00E70AB3">
      <w:pPr>
        <w:rPr>
          <w:sz w:val="28"/>
          <w:szCs w:val="28"/>
        </w:rPr>
      </w:pPr>
    </w:p>
    <w:p w:rsidR="00E70AB3" w:rsidRPr="002D2A6B" w:rsidRDefault="00E70AB3" w:rsidP="00E70AB3">
      <w:pPr>
        <w:ind w:firstLine="708"/>
        <w:jc w:val="both"/>
        <w:rPr>
          <w:sz w:val="28"/>
          <w:szCs w:val="28"/>
        </w:rPr>
      </w:pPr>
      <w:r w:rsidRPr="002D2A6B">
        <w:rPr>
          <w:sz w:val="28"/>
          <w:szCs w:val="28"/>
        </w:rPr>
        <w:t xml:space="preserve">В соответствии со статьями 130, 134 Трудового кодекса Российской Федерации, статьей 86 Бюджетного кодекса Российской Федерации,  частью 2 </w:t>
      </w:r>
      <w:proofErr w:type="gramStart"/>
      <w:r w:rsidRPr="002D2A6B">
        <w:rPr>
          <w:sz w:val="28"/>
          <w:szCs w:val="28"/>
        </w:rPr>
        <w:t xml:space="preserve">статьи 53 Федерального закона от 06.10.2003 № 131-ФЗ «Об общих принципах организации местного самоуправления в Российской Федерации»,  </w:t>
      </w:r>
      <w:r w:rsidR="00D409BC" w:rsidRPr="002D2A6B">
        <w:rPr>
          <w:sz w:val="28"/>
          <w:szCs w:val="28"/>
        </w:rPr>
        <w:t xml:space="preserve">Законом Ханты-Мансийского автономного округа – Югры от 20.07.2007 </w:t>
      </w:r>
      <w:hyperlink r:id="rId8" w:history="1">
        <w:r w:rsidR="00D409BC" w:rsidRPr="002D2A6B">
          <w:rPr>
            <w:sz w:val="28"/>
            <w:szCs w:val="28"/>
          </w:rPr>
          <w:t>№ 113-оз</w:t>
        </w:r>
      </w:hyperlink>
      <w:r w:rsidR="00D409BC" w:rsidRPr="002D2A6B">
        <w:rPr>
          <w:sz w:val="28"/>
          <w:szCs w:val="28"/>
        </w:rPr>
        <w:t xml:space="preserve"> «Об отдельных вопросах муниципальной службы в Ханты-Мансийском автономном округе – Югре»</w:t>
      </w:r>
      <w:r w:rsidRPr="002D2A6B">
        <w:rPr>
          <w:sz w:val="28"/>
          <w:szCs w:val="28"/>
        </w:rPr>
        <w:t xml:space="preserve">, Уставом сельского поселения Усть-Юган, </w:t>
      </w:r>
      <w:r w:rsidR="00D409BC" w:rsidRPr="002D2A6B">
        <w:rPr>
          <w:sz w:val="28"/>
          <w:szCs w:val="28"/>
        </w:rPr>
        <w:t>постановлением администрации сельского поселения Усть-Юган от 05.03.2019 № 38-па «</w:t>
      </w:r>
      <w:r w:rsidR="00D409BC" w:rsidRPr="002D2A6B">
        <w:rPr>
          <w:rFonts w:eastAsia="SimSun"/>
          <w:sz w:val="28"/>
          <w:szCs w:val="28"/>
          <w:lang w:eastAsia="zh-CN"/>
        </w:rPr>
        <w:t xml:space="preserve">Об индексации заработной платы работников муниципальных учреждений сельского поселения Усть-Юган», </w:t>
      </w:r>
      <w:r w:rsidRPr="002D2A6B">
        <w:rPr>
          <w:sz w:val="28"/>
          <w:szCs w:val="28"/>
        </w:rPr>
        <w:t>в целях повышения реального</w:t>
      </w:r>
      <w:proofErr w:type="gramEnd"/>
      <w:r w:rsidRPr="002D2A6B">
        <w:rPr>
          <w:sz w:val="28"/>
          <w:szCs w:val="28"/>
        </w:rPr>
        <w:t xml:space="preserve"> содержания заработной платы в связи с ростом потребительских цен на товары и услуги на основании фактического роста индекса потребительских цен в Российской Федерации согласно данных Федеральной службы государственной статистики</w:t>
      </w:r>
      <w:r w:rsidRPr="002D2A6B">
        <w:rPr>
          <w:rFonts w:eastAsia="Calibri"/>
          <w:sz w:val="28"/>
          <w:szCs w:val="28"/>
        </w:rPr>
        <w:t>, Совет депутатов</w:t>
      </w:r>
    </w:p>
    <w:p w:rsidR="00E70AB3" w:rsidRPr="002D2A6B" w:rsidRDefault="00E70AB3" w:rsidP="00E70AB3">
      <w:pPr>
        <w:jc w:val="both"/>
        <w:rPr>
          <w:sz w:val="28"/>
          <w:szCs w:val="28"/>
        </w:rPr>
      </w:pPr>
    </w:p>
    <w:p w:rsidR="00E70AB3" w:rsidRPr="002D2A6B" w:rsidRDefault="00E70AB3" w:rsidP="00E70AB3">
      <w:pPr>
        <w:jc w:val="center"/>
        <w:rPr>
          <w:b/>
          <w:sz w:val="28"/>
          <w:szCs w:val="28"/>
        </w:rPr>
      </w:pPr>
      <w:r w:rsidRPr="002D2A6B">
        <w:rPr>
          <w:b/>
          <w:sz w:val="28"/>
          <w:szCs w:val="28"/>
        </w:rPr>
        <w:t>РЕШИЛ:</w:t>
      </w:r>
    </w:p>
    <w:p w:rsidR="00791783" w:rsidRDefault="00791783" w:rsidP="00E70AB3">
      <w:pPr>
        <w:tabs>
          <w:tab w:val="left" w:pos="8505"/>
        </w:tabs>
        <w:ind w:right="-1"/>
        <w:jc w:val="both"/>
        <w:rPr>
          <w:sz w:val="28"/>
          <w:szCs w:val="28"/>
        </w:rPr>
      </w:pPr>
    </w:p>
    <w:p w:rsidR="00E70AB3" w:rsidRPr="002D2A6B" w:rsidRDefault="00E70AB3" w:rsidP="00791783">
      <w:pPr>
        <w:tabs>
          <w:tab w:val="left" w:pos="8505"/>
        </w:tabs>
        <w:ind w:right="-1" w:firstLine="709"/>
        <w:jc w:val="both"/>
        <w:rPr>
          <w:rFonts w:eastAsia="Calibri"/>
          <w:sz w:val="28"/>
          <w:szCs w:val="28"/>
        </w:rPr>
      </w:pPr>
      <w:r w:rsidRPr="002D2A6B">
        <w:rPr>
          <w:sz w:val="28"/>
          <w:szCs w:val="28"/>
        </w:rPr>
        <w:t xml:space="preserve">1. Внести в решение </w:t>
      </w:r>
      <w:r w:rsidRPr="002D2A6B">
        <w:rPr>
          <w:rFonts w:eastAsia="Calibri"/>
          <w:sz w:val="28"/>
          <w:szCs w:val="28"/>
        </w:rPr>
        <w:t>Совета депутатов сельского поселения Усть-Юган от 02.02.2017 № 274 «Об утверждении Положения о денежном содержании муниципальных служащих в органах местного самоуправления сельского поселения Усть-Юган» (в редакции от 25.01.2018 № 346) следующие изменения:</w:t>
      </w:r>
    </w:p>
    <w:p w:rsidR="00E70AB3" w:rsidRPr="002D2A6B" w:rsidRDefault="00E70AB3" w:rsidP="00E70AB3">
      <w:pPr>
        <w:tabs>
          <w:tab w:val="left" w:pos="8505"/>
        </w:tabs>
        <w:ind w:right="-1" w:firstLine="709"/>
        <w:jc w:val="both"/>
        <w:rPr>
          <w:rFonts w:eastAsia="Calibri"/>
          <w:sz w:val="28"/>
          <w:szCs w:val="28"/>
        </w:rPr>
      </w:pPr>
      <w:r w:rsidRPr="002D2A6B">
        <w:rPr>
          <w:rFonts w:eastAsia="Calibri"/>
          <w:sz w:val="28"/>
          <w:szCs w:val="28"/>
        </w:rPr>
        <w:t>1.1. Приложение № 1 дополнить разделом 5 следующего содержания:</w:t>
      </w:r>
    </w:p>
    <w:p w:rsidR="00E70AB3" w:rsidRPr="002D2A6B" w:rsidRDefault="00E70AB3" w:rsidP="00E70A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2A6B">
        <w:rPr>
          <w:rFonts w:eastAsia="Calibri"/>
          <w:sz w:val="28"/>
          <w:szCs w:val="28"/>
        </w:rPr>
        <w:t xml:space="preserve">«5. </w:t>
      </w:r>
      <w:r w:rsidRPr="002D2A6B">
        <w:rPr>
          <w:sz w:val="28"/>
          <w:szCs w:val="28"/>
        </w:rPr>
        <w:t xml:space="preserve">Порядок индексации денежного содержания (заработной платы) </w:t>
      </w:r>
    </w:p>
    <w:p w:rsidR="00E70AB3" w:rsidRPr="002D2A6B" w:rsidRDefault="00E70AB3" w:rsidP="00E70AB3">
      <w:pPr>
        <w:ind w:firstLine="709"/>
        <w:jc w:val="both"/>
        <w:outlineLvl w:val="1"/>
        <w:rPr>
          <w:bCs/>
          <w:iCs/>
          <w:sz w:val="28"/>
          <w:szCs w:val="28"/>
        </w:rPr>
      </w:pPr>
      <w:r w:rsidRPr="002D2A6B">
        <w:rPr>
          <w:sz w:val="28"/>
          <w:szCs w:val="28"/>
        </w:rPr>
        <w:lastRenderedPageBreak/>
        <w:t xml:space="preserve">5.1. Индексация </w:t>
      </w:r>
      <w:r w:rsidR="002A2BF3" w:rsidRPr="002D2A6B">
        <w:rPr>
          <w:sz w:val="28"/>
          <w:szCs w:val="28"/>
        </w:rPr>
        <w:t>заработной платы</w:t>
      </w:r>
      <w:r w:rsidRPr="002D2A6B">
        <w:rPr>
          <w:sz w:val="28"/>
          <w:szCs w:val="28"/>
        </w:rPr>
        <w:t xml:space="preserve"> </w:t>
      </w:r>
      <w:r w:rsidRPr="002D2A6B">
        <w:rPr>
          <w:bCs/>
          <w:iCs/>
          <w:sz w:val="28"/>
          <w:szCs w:val="28"/>
        </w:rPr>
        <w:t>муниципальных служащих в муниципальном образовании сельское поселение Усть-Юган, осуществляется в целях повышения реального содержания заработной платы в связи с ростом потребительских цен на товары и услуги.</w:t>
      </w:r>
    </w:p>
    <w:p w:rsidR="00E70AB3" w:rsidRPr="002D2A6B" w:rsidRDefault="00E70AB3" w:rsidP="00E70AB3">
      <w:pPr>
        <w:ind w:firstLine="709"/>
        <w:jc w:val="both"/>
        <w:outlineLvl w:val="1"/>
        <w:rPr>
          <w:bCs/>
          <w:iCs/>
          <w:sz w:val="28"/>
          <w:szCs w:val="28"/>
        </w:rPr>
      </w:pPr>
      <w:r w:rsidRPr="002D2A6B">
        <w:rPr>
          <w:bCs/>
          <w:iCs/>
          <w:sz w:val="28"/>
          <w:szCs w:val="28"/>
        </w:rPr>
        <w:t>5.2. Основанием для осуществления индексации денежного содержания (заработной платы) 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E70AB3" w:rsidRPr="002D2A6B" w:rsidRDefault="00E70AB3" w:rsidP="00E70AB3">
      <w:pPr>
        <w:ind w:firstLine="709"/>
        <w:jc w:val="both"/>
        <w:outlineLvl w:val="1"/>
        <w:rPr>
          <w:bCs/>
          <w:iCs/>
          <w:sz w:val="28"/>
          <w:szCs w:val="28"/>
        </w:rPr>
      </w:pPr>
      <w:r w:rsidRPr="002D2A6B">
        <w:rPr>
          <w:bCs/>
          <w:iCs/>
          <w:sz w:val="28"/>
          <w:szCs w:val="28"/>
        </w:rPr>
        <w:t xml:space="preserve">5.3. Индексация денежного содержания (заработной платы) производится путем повышения размера </w:t>
      </w:r>
      <w:r w:rsidR="002A2BF3" w:rsidRPr="002D2A6B">
        <w:rPr>
          <w:bCs/>
          <w:iCs/>
          <w:sz w:val="28"/>
          <w:szCs w:val="28"/>
        </w:rPr>
        <w:t>должностного оклада</w:t>
      </w:r>
      <w:r w:rsidRPr="002D2A6B">
        <w:rPr>
          <w:bCs/>
          <w:iCs/>
          <w:sz w:val="28"/>
          <w:szCs w:val="28"/>
        </w:rPr>
        <w:t xml:space="preserve"> муниципальных служащих в муниципальном образовании сельского поселения Усть-Юган на коэффициент индексации.</w:t>
      </w:r>
      <w:r w:rsidRPr="002D2A6B">
        <w:rPr>
          <w:sz w:val="28"/>
          <w:szCs w:val="28"/>
        </w:rPr>
        <w:t xml:space="preserve"> При повышении </w:t>
      </w:r>
      <w:r w:rsidR="002A2BF3" w:rsidRPr="002D2A6B">
        <w:rPr>
          <w:sz w:val="28"/>
          <w:szCs w:val="28"/>
        </w:rPr>
        <w:t>должностного оклада</w:t>
      </w:r>
      <w:r w:rsidRPr="002D2A6B">
        <w:rPr>
          <w:sz w:val="28"/>
          <w:szCs w:val="28"/>
        </w:rPr>
        <w:t xml:space="preserve"> его размер подлежит округлению до целого рубля в сторону увеличения.</w:t>
      </w:r>
    </w:p>
    <w:p w:rsidR="00E70AB3" w:rsidRPr="002D2A6B" w:rsidRDefault="00E70AB3" w:rsidP="00E70AB3">
      <w:pPr>
        <w:tabs>
          <w:tab w:val="left" w:pos="709"/>
        </w:tabs>
        <w:jc w:val="both"/>
        <w:outlineLvl w:val="1"/>
        <w:rPr>
          <w:bCs/>
          <w:iCs/>
          <w:sz w:val="28"/>
          <w:szCs w:val="28"/>
        </w:rPr>
      </w:pPr>
      <w:r w:rsidRPr="002D2A6B">
        <w:rPr>
          <w:bCs/>
          <w:iCs/>
          <w:sz w:val="28"/>
          <w:szCs w:val="28"/>
        </w:rPr>
        <w:t xml:space="preserve">         5.4.  Индексация проводится не реже одного раза в год путем внесения изменений в настоящее решение</w:t>
      </w:r>
      <w:proofErr w:type="gramStart"/>
      <w:r w:rsidRPr="002D2A6B">
        <w:rPr>
          <w:bCs/>
          <w:iCs/>
          <w:sz w:val="28"/>
          <w:szCs w:val="28"/>
        </w:rPr>
        <w:t>.».</w:t>
      </w:r>
      <w:proofErr w:type="gramEnd"/>
    </w:p>
    <w:p w:rsidR="00E70AB3" w:rsidRPr="002D2A6B" w:rsidRDefault="00E70AB3" w:rsidP="00E70A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2A6B">
        <w:rPr>
          <w:sz w:val="28"/>
          <w:szCs w:val="28"/>
        </w:rPr>
        <w:t>1.2. Приложение № 2 к решению изложить в новой редакции согласно приложению к настоящему решению.</w:t>
      </w:r>
    </w:p>
    <w:p w:rsidR="00E70AB3" w:rsidRPr="002D2A6B" w:rsidRDefault="00E70AB3" w:rsidP="00E70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A6B">
        <w:rPr>
          <w:sz w:val="28"/>
          <w:szCs w:val="28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муниципального образования сельского поселения Усть-Юган в сети Интернет.</w:t>
      </w:r>
    </w:p>
    <w:p w:rsidR="00E70AB3" w:rsidRPr="002D2A6B" w:rsidRDefault="00EB1CE6" w:rsidP="00E70AB3">
      <w:pPr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</w:t>
      </w:r>
      <w:r w:rsidR="00E70AB3" w:rsidRPr="002D2A6B">
        <w:rPr>
          <w:sz w:val="28"/>
          <w:szCs w:val="28"/>
        </w:rPr>
        <w:t xml:space="preserve"> вступает в силу после официального опубликования (обнародования) и распространяет свое действие на правоотношения, возникшие с 01.01.2019.</w:t>
      </w:r>
    </w:p>
    <w:p w:rsidR="00E70AB3" w:rsidRPr="002D2A6B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6B">
        <w:rPr>
          <w:rFonts w:ascii="Times New Roman" w:hAnsi="Times New Roman" w:cs="Times New Roman"/>
          <w:sz w:val="28"/>
          <w:szCs w:val="28"/>
        </w:rPr>
        <w:tab/>
      </w:r>
    </w:p>
    <w:p w:rsidR="00E70AB3" w:rsidRPr="002D2A6B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B3" w:rsidRPr="002D2A6B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6B">
        <w:rPr>
          <w:rFonts w:ascii="Times New Roman" w:hAnsi="Times New Roman" w:cs="Times New Roman"/>
          <w:sz w:val="28"/>
          <w:szCs w:val="28"/>
        </w:rPr>
        <w:tab/>
      </w:r>
      <w:r w:rsidRPr="002D2A6B">
        <w:rPr>
          <w:rFonts w:ascii="Times New Roman" w:hAnsi="Times New Roman" w:cs="Times New Roman"/>
          <w:sz w:val="28"/>
          <w:szCs w:val="28"/>
        </w:rPr>
        <w:tab/>
      </w:r>
      <w:r w:rsidRPr="002D2A6B">
        <w:rPr>
          <w:rFonts w:ascii="Times New Roman" w:hAnsi="Times New Roman" w:cs="Times New Roman"/>
          <w:sz w:val="28"/>
          <w:szCs w:val="28"/>
        </w:rPr>
        <w:tab/>
      </w:r>
      <w:r w:rsidRPr="002D2A6B">
        <w:rPr>
          <w:rFonts w:ascii="Times New Roman" w:hAnsi="Times New Roman" w:cs="Times New Roman"/>
          <w:sz w:val="28"/>
          <w:szCs w:val="28"/>
        </w:rPr>
        <w:tab/>
      </w:r>
      <w:r w:rsidRPr="002D2A6B">
        <w:rPr>
          <w:rFonts w:ascii="Times New Roman" w:hAnsi="Times New Roman" w:cs="Times New Roman"/>
          <w:sz w:val="28"/>
          <w:szCs w:val="28"/>
        </w:rPr>
        <w:tab/>
      </w:r>
    </w:p>
    <w:p w:rsidR="00E70AB3" w:rsidRPr="002D2A6B" w:rsidRDefault="00E70AB3" w:rsidP="00E70A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2A6B">
        <w:rPr>
          <w:sz w:val="28"/>
          <w:szCs w:val="28"/>
        </w:rPr>
        <w:t xml:space="preserve">Глава поселения                                                                    В.А. Мякишев                                                  </w:t>
      </w: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</w:p>
    <w:p w:rsidR="00E70AB3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</w:p>
    <w:p w:rsidR="00E70AB3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</w:p>
    <w:p w:rsidR="00E70AB3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</w:p>
    <w:p w:rsidR="00E70AB3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</w:p>
    <w:p w:rsidR="00791783" w:rsidRDefault="00791783" w:rsidP="00E70AB3">
      <w:pPr>
        <w:ind w:firstLine="496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Приложение </w:t>
      </w:r>
    </w:p>
    <w:p w:rsidR="00E70AB3" w:rsidRPr="002D2A6B" w:rsidRDefault="00791783" w:rsidP="00791783">
      <w:pPr>
        <w:ind w:firstLine="496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решению</w:t>
      </w:r>
      <w:r w:rsidR="00E70AB3" w:rsidRPr="002D2A6B">
        <w:rPr>
          <w:bCs/>
          <w:iCs/>
          <w:sz w:val="28"/>
          <w:szCs w:val="28"/>
        </w:rPr>
        <w:t xml:space="preserve"> Совета депутатов</w:t>
      </w: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  <w:r w:rsidRPr="002D2A6B">
        <w:rPr>
          <w:bCs/>
          <w:iCs/>
          <w:sz w:val="28"/>
          <w:szCs w:val="28"/>
        </w:rPr>
        <w:t>сельского поселения Усть-Юган</w:t>
      </w:r>
    </w:p>
    <w:p w:rsidR="00E70AB3" w:rsidRPr="002D2A6B" w:rsidRDefault="00E70AB3" w:rsidP="00E70AB3">
      <w:pPr>
        <w:rPr>
          <w:bCs/>
          <w:iCs/>
          <w:sz w:val="28"/>
          <w:szCs w:val="28"/>
          <w:u w:val="single"/>
        </w:rPr>
      </w:pPr>
      <w:r w:rsidRPr="002D2A6B">
        <w:rPr>
          <w:bCs/>
          <w:iCs/>
          <w:sz w:val="28"/>
          <w:szCs w:val="28"/>
        </w:rPr>
        <w:t xml:space="preserve">                                                                    </w:t>
      </w:r>
      <w:r w:rsidR="00791783">
        <w:rPr>
          <w:bCs/>
          <w:iCs/>
          <w:sz w:val="28"/>
          <w:szCs w:val="28"/>
        </w:rPr>
        <w:t xml:space="preserve"> </w:t>
      </w:r>
      <w:r w:rsidRPr="002D2A6B">
        <w:rPr>
          <w:bCs/>
          <w:iCs/>
          <w:sz w:val="28"/>
          <w:szCs w:val="28"/>
        </w:rPr>
        <w:t xml:space="preserve"> от </w:t>
      </w:r>
      <w:r w:rsidR="00791783">
        <w:rPr>
          <w:bCs/>
          <w:iCs/>
          <w:sz w:val="28"/>
          <w:szCs w:val="28"/>
          <w:u w:val="single"/>
        </w:rPr>
        <w:t xml:space="preserve">29.04.2019 </w:t>
      </w:r>
      <w:r w:rsidRPr="002D2A6B">
        <w:rPr>
          <w:bCs/>
          <w:iCs/>
          <w:sz w:val="28"/>
          <w:szCs w:val="28"/>
        </w:rPr>
        <w:t xml:space="preserve">  №  </w:t>
      </w:r>
      <w:r w:rsidR="00D61048">
        <w:rPr>
          <w:bCs/>
          <w:iCs/>
          <w:sz w:val="28"/>
          <w:szCs w:val="28"/>
          <w:u w:val="single"/>
        </w:rPr>
        <w:t>54</w:t>
      </w:r>
    </w:p>
    <w:p w:rsidR="00E70AB3" w:rsidRPr="002D2A6B" w:rsidRDefault="00E70AB3" w:rsidP="00E70AB3">
      <w:pPr>
        <w:rPr>
          <w:bCs/>
          <w:kern w:val="28"/>
          <w:sz w:val="28"/>
          <w:szCs w:val="28"/>
        </w:rPr>
      </w:pPr>
    </w:p>
    <w:p w:rsidR="00E70AB3" w:rsidRPr="002D2A6B" w:rsidRDefault="00E70AB3" w:rsidP="00E70AB3">
      <w:pPr>
        <w:rPr>
          <w:bCs/>
          <w:kern w:val="28"/>
          <w:sz w:val="28"/>
          <w:szCs w:val="28"/>
        </w:rPr>
      </w:pPr>
    </w:p>
    <w:p w:rsidR="00E70AB3" w:rsidRPr="002D2A6B" w:rsidRDefault="00E70AB3" w:rsidP="00E70AB3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8"/>
          <w:szCs w:val="28"/>
        </w:rPr>
      </w:pPr>
      <w:r w:rsidRPr="002D2A6B">
        <w:rPr>
          <w:bCs/>
          <w:iCs/>
          <w:sz w:val="28"/>
          <w:szCs w:val="28"/>
        </w:rPr>
        <w:t xml:space="preserve">Размеры должностных окладов по должностям муниципальной службы, </w:t>
      </w:r>
    </w:p>
    <w:p w:rsidR="00E70AB3" w:rsidRPr="002D2A6B" w:rsidRDefault="00E70AB3" w:rsidP="00E70AB3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8"/>
          <w:szCs w:val="28"/>
        </w:rPr>
      </w:pPr>
      <w:r w:rsidRPr="002D2A6B">
        <w:rPr>
          <w:bCs/>
          <w:iCs/>
          <w:sz w:val="28"/>
          <w:szCs w:val="28"/>
        </w:rPr>
        <w:t xml:space="preserve">учреждаемых для обеспечения исполнения полномочий администрации </w:t>
      </w:r>
    </w:p>
    <w:p w:rsidR="00E70AB3" w:rsidRPr="002D2A6B" w:rsidRDefault="00E70AB3" w:rsidP="00E70AB3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8"/>
          <w:szCs w:val="28"/>
        </w:rPr>
      </w:pPr>
      <w:r w:rsidRPr="002D2A6B">
        <w:rPr>
          <w:bCs/>
          <w:iCs/>
          <w:sz w:val="28"/>
          <w:szCs w:val="28"/>
        </w:rPr>
        <w:t>сельского поселения Усть-Юган</w:t>
      </w:r>
    </w:p>
    <w:p w:rsidR="00E70AB3" w:rsidRPr="002D2A6B" w:rsidRDefault="00E70AB3" w:rsidP="00E70AB3">
      <w:pPr>
        <w:ind w:firstLine="567"/>
        <w:jc w:val="both"/>
        <w:rPr>
          <w:sz w:val="28"/>
          <w:szCs w:val="28"/>
        </w:rPr>
      </w:pPr>
    </w:p>
    <w:tbl>
      <w:tblPr>
        <w:tblW w:w="9485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3946"/>
        <w:gridCol w:w="3014"/>
        <w:gridCol w:w="1906"/>
      </w:tblGrid>
      <w:tr w:rsidR="00E70AB3" w:rsidRPr="002D2A6B" w:rsidTr="00E70AB3">
        <w:trPr>
          <w:trHeight w:val="90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№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 xml:space="preserve">Функциональные </w:t>
            </w:r>
          </w:p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признаки / группы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Должностной оклад,</w:t>
            </w:r>
          </w:p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(в рублях)</w:t>
            </w:r>
          </w:p>
        </w:tc>
      </w:tr>
      <w:tr w:rsidR="00E70AB3" w:rsidRPr="002D2A6B" w:rsidTr="00E70AB3">
        <w:trPr>
          <w:trHeight w:val="3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4</w:t>
            </w:r>
          </w:p>
        </w:tc>
      </w:tr>
      <w:tr w:rsidR="00E70AB3" w:rsidRPr="002D2A6B" w:rsidTr="00E70AB3">
        <w:trPr>
          <w:trHeight w:val="52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Заместитель главы поселения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jc w:val="both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Руководитель/высшая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2D2A6B" w:rsidRDefault="00765D23" w:rsidP="00685C1F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2 90</w:t>
            </w:r>
            <w:r w:rsidR="00685C1F" w:rsidRPr="002D2A6B">
              <w:rPr>
                <w:sz w:val="28"/>
                <w:szCs w:val="28"/>
              </w:rPr>
              <w:t>9</w:t>
            </w:r>
          </w:p>
        </w:tc>
      </w:tr>
      <w:tr w:rsidR="00E70AB3" w:rsidRPr="002D2A6B" w:rsidTr="00E70AB3">
        <w:trPr>
          <w:trHeight w:val="633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2D2A6B">
              <w:rPr>
                <w:sz w:val="28"/>
                <w:szCs w:val="28"/>
              </w:rPr>
              <w:t>отдела-главный</w:t>
            </w:r>
            <w:proofErr w:type="gramEnd"/>
            <w:r w:rsidRPr="002D2A6B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jc w:val="both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Руководитель/главная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2D2A6B" w:rsidRDefault="00765D23" w:rsidP="00685C1F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2 5</w:t>
            </w:r>
            <w:r w:rsidR="00685C1F" w:rsidRPr="002D2A6B">
              <w:rPr>
                <w:sz w:val="28"/>
                <w:szCs w:val="28"/>
              </w:rPr>
              <w:t>63</w:t>
            </w:r>
          </w:p>
        </w:tc>
      </w:tr>
      <w:tr w:rsidR="00E70AB3" w:rsidRPr="002D2A6B" w:rsidTr="00E70AB3">
        <w:trPr>
          <w:trHeight w:val="26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Начальник организационно-правового отдела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jc w:val="both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Руководитель/главная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2D2A6B" w:rsidRDefault="00685C1F" w:rsidP="00685C1F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2 563</w:t>
            </w:r>
          </w:p>
        </w:tc>
      </w:tr>
      <w:tr w:rsidR="00E70AB3" w:rsidRPr="002D2A6B" w:rsidTr="00E70AB3">
        <w:trPr>
          <w:trHeight w:val="256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jc w:val="both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Специалист/</w:t>
            </w:r>
            <w:proofErr w:type="gramStart"/>
            <w:r w:rsidRPr="002D2A6B">
              <w:rPr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2D2A6B" w:rsidRDefault="00685C1F" w:rsidP="00685C1F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1 962</w:t>
            </w:r>
          </w:p>
        </w:tc>
      </w:tr>
      <w:tr w:rsidR="00E70AB3" w:rsidRPr="002D2A6B" w:rsidTr="00E70AB3">
        <w:trPr>
          <w:trHeight w:val="259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2D2A6B" w:rsidRDefault="00E70AB3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2D2A6B" w:rsidRDefault="00E70AB3">
            <w:pPr>
              <w:jc w:val="both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Обеспечивающий специалист/</w:t>
            </w:r>
            <w:proofErr w:type="gramStart"/>
            <w:r w:rsidRPr="002D2A6B">
              <w:rPr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2D2A6B" w:rsidRDefault="00765D23" w:rsidP="00685C1F">
            <w:pPr>
              <w:jc w:val="center"/>
              <w:rPr>
                <w:sz w:val="28"/>
                <w:szCs w:val="28"/>
              </w:rPr>
            </w:pPr>
            <w:r w:rsidRPr="002D2A6B">
              <w:rPr>
                <w:sz w:val="28"/>
                <w:szCs w:val="28"/>
              </w:rPr>
              <w:t>1 90</w:t>
            </w:r>
            <w:r w:rsidR="00685C1F" w:rsidRPr="002D2A6B">
              <w:rPr>
                <w:sz w:val="28"/>
                <w:szCs w:val="28"/>
              </w:rPr>
              <w:t>9</w:t>
            </w:r>
          </w:p>
        </w:tc>
      </w:tr>
    </w:tbl>
    <w:p w:rsidR="00E70AB3" w:rsidRPr="002D2A6B" w:rsidRDefault="00E70AB3" w:rsidP="00E70AB3">
      <w:pPr>
        <w:ind w:firstLine="567"/>
        <w:jc w:val="both"/>
        <w:rPr>
          <w:sz w:val="28"/>
          <w:szCs w:val="28"/>
        </w:rPr>
      </w:pPr>
    </w:p>
    <w:p w:rsidR="00095E96" w:rsidRPr="002D2A6B" w:rsidRDefault="00095E96">
      <w:pPr>
        <w:rPr>
          <w:sz w:val="28"/>
          <w:szCs w:val="28"/>
        </w:rPr>
      </w:pPr>
      <w:bookmarkStart w:id="0" w:name="_GoBack"/>
      <w:bookmarkEnd w:id="0"/>
    </w:p>
    <w:sectPr w:rsidR="00095E96" w:rsidRPr="002D2A6B" w:rsidSect="00E70AB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1D" w:rsidRDefault="00D2361D" w:rsidP="00E70AB3">
      <w:r>
        <w:separator/>
      </w:r>
    </w:p>
  </w:endnote>
  <w:endnote w:type="continuationSeparator" w:id="0">
    <w:p w:rsidR="00D2361D" w:rsidRDefault="00D2361D" w:rsidP="00E7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1D" w:rsidRDefault="00D2361D" w:rsidP="00E70AB3">
      <w:r>
        <w:separator/>
      </w:r>
    </w:p>
  </w:footnote>
  <w:footnote w:type="continuationSeparator" w:id="0">
    <w:p w:rsidR="00D2361D" w:rsidRDefault="00D2361D" w:rsidP="00E7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850801"/>
      <w:docPartObj>
        <w:docPartGallery w:val="Page Numbers (Top of Page)"/>
        <w:docPartUnique/>
      </w:docPartObj>
    </w:sdtPr>
    <w:sdtEndPr/>
    <w:sdtContent>
      <w:p w:rsidR="00E70AB3" w:rsidRDefault="00E70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048">
          <w:rPr>
            <w:noProof/>
          </w:rPr>
          <w:t>3</w:t>
        </w:r>
        <w:r>
          <w:fldChar w:fldCharType="end"/>
        </w:r>
      </w:p>
    </w:sdtContent>
  </w:sdt>
  <w:p w:rsidR="00E70AB3" w:rsidRDefault="00E70A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C1"/>
    <w:rsid w:val="00095E96"/>
    <w:rsid w:val="001C221E"/>
    <w:rsid w:val="001E6E91"/>
    <w:rsid w:val="001E73CA"/>
    <w:rsid w:val="002A2BF3"/>
    <w:rsid w:val="002D2A6B"/>
    <w:rsid w:val="005E17FB"/>
    <w:rsid w:val="005E75C1"/>
    <w:rsid w:val="00685C1F"/>
    <w:rsid w:val="00765D23"/>
    <w:rsid w:val="00791783"/>
    <w:rsid w:val="00924B94"/>
    <w:rsid w:val="00A2058B"/>
    <w:rsid w:val="00C67D99"/>
    <w:rsid w:val="00CE3773"/>
    <w:rsid w:val="00D2361D"/>
    <w:rsid w:val="00D40573"/>
    <w:rsid w:val="00D409BC"/>
    <w:rsid w:val="00D61048"/>
    <w:rsid w:val="00DA695A"/>
    <w:rsid w:val="00DD15A2"/>
    <w:rsid w:val="00E3659B"/>
    <w:rsid w:val="00E70AB3"/>
    <w:rsid w:val="00E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E70AB3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70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E70AB3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70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10\..\..\..\..\..\content\act\ed05bcac-dad3-4fb1-a650-193cad016cf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2019-04-30T06:41:00Z</cp:lastPrinted>
  <dcterms:created xsi:type="dcterms:W3CDTF">2019-02-26T05:07:00Z</dcterms:created>
  <dcterms:modified xsi:type="dcterms:W3CDTF">2019-04-30T06:41:00Z</dcterms:modified>
</cp:coreProperties>
</file>