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4767" w:rsidRDefault="00914767" w:rsidP="009430E3">
      <w:pPr>
        <w:pStyle w:val="Osnovnoy"/>
      </w:pPr>
      <w:r>
        <w:rPr>
          <w:noProof/>
        </w:rPr>
        <w:drawing>
          <wp:anchor distT="0" distB="0" distL="114300" distR="114300" simplePos="0" relativeHeight="251660288" behindDoc="1" locked="0" layoutInCell="1" allowOverlap="1">
            <wp:simplePos x="0" y="0"/>
            <wp:positionH relativeFrom="column">
              <wp:posOffset>285750</wp:posOffset>
            </wp:positionH>
            <wp:positionV relativeFrom="paragraph">
              <wp:posOffset>0</wp:posOffset>
            </wp:positionV>
            <wp:extent cx="3384550" cy="942975"/>
            <wp:effectExtent l="19050" t="0" r="6350" b="0"/>
            <wp:wrapNone/>
            <wp:docPr id="5" name="Рисунок 9" descr="логотип тек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тип текст.png"/>
                    <pic:cNvPicPr/>
                  </pic:nvPicPr>
                  <pic:blipFill>
                    <a:blip r:embed="rId9" cstate="print"/>
                    <a:stretch>
                      <a:fillRect/>
                    </a:stretch>
                  </pic:blipFill>
                  <pic:spPr>
                    <a:xfrm>
                      <a:off x="0" y="0"/>
                      <a:ext cx="3384550" cy="942975"/>
                    </a:xfrm>
                    <a:prstGeom prst="rect">
                      <a:avLst/>
                    </a:prstGeom>
                  </pic:spPr>
                </pic:pic>
              </a:graphicData>
            </a:graphic>
          </wp:anchor>
        </w:drawing>
      </w:r>
      <w:r>
        <w:rPr>
          <w:noProof/>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1726565" cy="9210675"/>
            <wp:effectExtent l="19050" t="0" r="6985" b="0"/>
            <wp:wrapSquare wrapText="bothSides"/>
            <wp:docPr id="8" name="Рисунок 0" descr="рисунок к МНГ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к МНГП.jpg"/>
                    <pic:cNvPicPr/>
                  </pic:nvPicPr>
                  <pic:blipFill>
                    <a:blip r:embed="rId10" cstate="print"/>
                    <a:stretch>
                      <a:fillRect/>
                    </a:stretch>
                  </pic:blipFill>
                  <pic:spPr>
                    <a:xfrm>
                      <a:off x="0" y="0"/>
                      <a:ext cx="1726565" cy="9210675"/>
                    </a:xfrm>
                    <a:prstGeom prst="rect">
                      <a:avLst/>
                    </a:prstGeom>
                  </pic:spPr>
                </pic:pic>
              </a:graphicData>
            </a:graphic>
          </wp:anchor>
        </w:drawing>
      </w:r>
    </w:p>
    <w:p w:rsidR="00914767" w:rsidRPr="008C20A5" w:rsidRDefault="00914767" w:rsidP="00914767"/>
    <w:p w:rsidR="00914767" w:rsidRPr="008C20A5" w:rsidRDefault="00914767" w:rsidP="00914767"/>
    <w:p w:rsidR="00914767" w:rsidRPr="008C20A5" w:rsidRDefault="00914767" w:rsidP="00914767"/>
    <w:p w:rsidR="00914767" w:rsidRPr="008C20A5" w:rsidRDefault="00914767" w:rsidP="00035C8B">
      <w:pPr>
        <w:spacing w:after="0" w:line="240" w:lineRule="auto"/>
      </w:pPr>
    </w:p>
    <w:p w:rsidR="00914767" w:rsidRPr="000B7961" w:rsidRDefault="00035C8B" w:rsidP="00035C8B">
      <w:pPr>
        <w:spacing w:after="0" w:line="240" w:lineRule="auto"/>
        <w:jc w:val="right"/>
        <w:rPr>
          <w:rFonts w:ascii="Times New Roman" w:hAnsi="Times New Roman"/>
          <w:b/>
        </w:rPr>
      </w:pPr>
      <w:r>
        <w:rPr>
          <w:rFonts w:ascii="Times New Roman" w:hAnsi="Times New Roman"/>
          <w:b/>
        </w:rPr>
        <w:t>ПРИЛОЖЕНИЕ № 1</w:t>
      </w:r>
      <w:r w:rsidR="00914767" w:rsidRPr="000B7961">
        <w:rPr>
          <w:rFonts w:ascii="Times New Roman" w:hAnsi="Times New Roman"/>
          <w:b/>
        </w:rPr>
        <w:t xml:space="preserve"> </w:t>
      </w:r>
    </w:p>
    <w:p w:rsidR="00035C8B" w:rsidRPr="00035C8B" w:rsidRDefault="00035C8B" w:rsidP="00035C8B">
      <w:pPr>
        <w:spacing w:after="0" w:line="240" w:lineRule="auto"/>
        <w:jc w:val="right"/>
        <w:rPr>
          <w:rFonts w:ascii="Times New Roman" w:hAnsi="Times New Roman"/>
        </w:rPr>
      </w:pPr>
      <w:r>
        <w:rPr>
          <w:rFonts w:ascii="Times New Roman" w:hAnsi="Times New Roman"/>
        </w:rPr>
        <w:t>к п</w:t>
      </w:r>
      <w:r w:rsidRPr="00035C8B">
        <w:rPr>
          <w:rFonts w:ascii="Times New Roman" w:hAnsi="Times New Roman"/>
        </w:rPr>
        <w:t>оложени</w:t>
      </w:r>
      <w:r>
        <w:rPr>
          <w:rFonts w:ascii="Times New Roman" w:hAnsi="Times New Roman"/>
        </w:rPr>
        <w:t>ю</w:t>
      </w:r>
      <w:r w:rsidRPr="00035C8B">
        <w:rPr>
          <w:rFonts w:ascii="Times New Roman" w:hAnsi="Times New Roman"/>
        </w:rPr>
        <w:t xml:space="preserve"> о </w:t>
      </w:r>
      <w:proofErr w:type="gramStart"/>
      <w:r w:rsidRPr="00035C8B">
        <w:rPr>
          <w:rFonts w:ascii="Times New Roman" w:hAnsi="Times New Roman"/>
        </w:rPr>
        <w:t>территориальном</w:t>
      </w:r>
      <w:proofErr w:type="gramEnd"/>
      <w:r w:rsidRPr="00035C8B">
        <w:rPr>
          <w:rFonts w:ascii="Times New Roman" w:hAnsi="Times New Roman"/>
        </w:rPr>
        <w:t xml:space="preserve"> </w:t>
      </w:r>
    </w:p>
    <w:p w:rsidR="00914767" w:rsidRPr="00035C8B" w:rsidRDefault="00035C8B" w:rsidP="00035C8B">
      <w:pPr>
        <w:spacing w:after="0" w:line="240" w:lineRule="auto"/>
        <w:jc w:val="right"/>
      </w:pPr>
      <w:proofErr w:type="gramStart"/>
      <w:r w:rsidRPr="00035C8B">
        <w:rPr>
          <w:rFonts w:ascii="Times New Roman" w:hAnsi="Times New Roman"/>
        </w:rPr>
        <w:t>планировании</w:t>
      </w:r>
      <w:proofErr w:type="gramEnd"/>
    </w:p>
    <w:p w:rsidR="00914767" w:rsidRDefault="00914767" w:rsidP="00914767">
      <w:pPr>
        <w:jc w:val="center"/>
      </w:pPr>
    </w:p>
    <w:p w:rsidR="00914767" w:rsidRDefault="00914767" w:rsidP="00914767">
      <w:pPr>
        <w:jc w:val="center"/>
      </w:pPr>
      <w:bookmarkStart w:id="0" w:name="_GoBack"/>
      <w:bookmarkEnd w:id="0"/>
    </w:p>
    <w:p w:rsidR="00914767" w:rsidRDefault="00914767" w:rsidP="00914767">
      <w:pPr>
        <w:jc w:val="center"/>
      </w:pPr>
    </w:p>
    <w:p w:rsidR="00914767" w:rsidRDefault="00914767" w:rsidP="00914767">
      <w:pPr>
        <w:jc w:val="right"/>
        <w:rPr>
          <w:rFonts w:ascii="Times New Roman" w:hAnsi="Times New Roman" w:cs="Times New Roman"/>
          <w:b/>
          <w:sz w:val="48"/>
          <w:szCs w:val="48"/>
        </w:rPr>
      </w:pPr>
    </w:p>
    <w:p w:rsidR="00914767" w:rsidRPr="00914767" w:rsidRDefault="00914767" w:rsidP="00914767">
      <w:pPr>
        <w:spacing w:after="120"/>
        <w:jc w:val="right"/>
        <w:rPr>
          <w:rFonts w:ascii="Times New Roman" w:hAnsi="Times New Roman" w:cs="Times New Roman"/>
          <w:b/>
          <w:sz w:val="48"/>
          <w:szCs w:val="48"/>
        </w:rPr>
      </w:pPr>
      <w:r>
        <w:rPr>
          <w:rFonts w:ascii="Times New Roman" w:hAnsi="Times New Roman" w:cs="Times New Roman"/>
          <w:b/>
          <w:sz w:val="48"/>
          <w:szCs w:val="48"/>
        </w:rPr>
        <w:t>Г</w:t>
      </w:r>
      <w:r w:rsidRPr="00914767">
        <w:rPr>
          <w:rFonts w:ascii="Times New Roman" w:hAnsi="Times New Roman" w:cs="Times New Roman"/>
          <w:b/>
          <w:sz w:val="48"/>
          <w:szCs w:val="48"/>
        </w:rPr>
        <w:t>енеральный план</w:t>
      </w:r>
    </w:p>
    <w:p w:rsidR="00EC4F78" w:rsidRDefault="00031B88" w:rsidP="00914767">
      <w:pPr>
        <w:spacing w:after="120"/>
        <w:jc w:val="right"/>
        <w:rPr>
          <w:rFonts w:ascii="Times New Roman" w:hAnsi="Times New Roman" w:cs="Times New Roman"/>
          <w:b/>
          <w:sz w:val="48"/>
          <w:szCs w:val="48"/>
        </w:rPr>
      </w:pPr>
      <w:r>
        <w:rPr>
          <w:rFonts w:ascii="Times New Roman" w:hAnsi="Times New Roman" w:cs="Times New Roman"/>
          <w:b/>
          <w:sz w:val="48"/>
          <w:szCs w:val="48"/>
        </w:rPr>
        <w:t xml:space="preserve">муниципального образования сельское поселение </w:t>
      </w:r>
    </w:p>
    <w:p w:rsidR="00914767" w:rsidRPr="00914767" w:rsidRDefault="00EC4F78" w:rsidP="00914767">
      <w:pPr>
        <w:spacing w:after="120"/>
        <w:jc w:val="right"/>
        <w:rPr>
          <w:rFonts w:ascii="Times New Roman" w:hAnsi="Times New Roman" w:cs="Times New Roman"/>
          <w:b/>
          <w:sz w:val="48"/>
          <w:szCs w:val="48"/>
        </w:rPr>
      </w:pPr>
      <w:r>
        <w:rPr>
          <w:rFonts w:ascii="Times New Roman" w:hAnsi="Times New Roman" w:cs="Times New Roman"/>
          <w:b/>
          <w:sz w:val="48"/>
          <w:szCs w:val="48"/>
        </w:rPr>
        <w:t>Усть-Юган</w:t>
      </w:r>
    </w:p>
    <w:p w:rsidR="00914767" w:rsidRPr="00914767" w:rsidRDefault="00031B88" w:rsidP="00914767">
      <w:pPr>
        <w:spacing w:after="120"/>
        <w:jc w:val="right"/>
        <w:rPr>
          <w:rFonts w:ascii="Times New Roman" w:hAnsi="Times New Roman" w:cs="Times New Roman"/>
          <w:b/>
          <w:sz w:val="48"/>
          <w:szCs w:val="48"/>
        </w:rPr>
      </w:pPr>
      <w:r>
        <w:rPr>
          <w:rFonts w:ascii="Times New Roman" w:hAnsi="Times New Roman" w:cs="Times New Roman"/>
          <w:b/>
          <w:sz w:val="48"/>
          <w:szCs w:val="48"/>
        </w:rPr>
        <w:t>Нефтеюганск</w:t>
      </w:r>
      <w:r w:rsidR="00BA4916">
        <w:rPr>
          <w:rFonts w:ascii="Times New Roman" w:hAnsi="Times New Roman" w:cs="Times New Roman"/>
          <w:b/>
          <w:sz w:val="48"/>
          <w:szCs w:val="48"/>
        </w:rPr>
        <w:t>ого района</w:t>
      </w:r>
    </w:p>
    <w:p w:rsidR="00914767" w:rsidRPr="008C20A5" w:rsidRDefault="00031B88" w:rsidP="00914767">
      <w:pPr>
        <w:spacing w:after="120"/>
        <w:jc w:val="right"/>
        <w:rPr>
          <w:sz w:val="52"/>
          <w:szCs w:val="52"/>
        </w:rPr>
      </w:pPr>
      <w:r>
        <w:rPr>
          <w:rFonts w:ascii="Times New Roman" w:hAnsi="Times New Roman" w:cs="Times New Roman"/>
          <w:b/>
          <w:sz w:val="48"/>
          <w:szCs w:val="48"/>
        </w:rPr>
        <w:t>Ханты-Мансийского автономного округа-Югры</w:t>
      </w:r>
    </w:p>
    <w:p w:rsidR="00914767" w:rsidRDefault="00914767" w:rsidP="00BA4916"/>
    <w:p w:rsidR="00AF42F5" w:rsidRDefault="00AF42F5" w:rsidP="00914767">
      <w:pPr>
        <w:jc w:val="center"/>
      </w:pPr>
    </w:p>
    <w:p w:rsidR="00AF42F5" w:rsidRDefault="00AF42F5" w:rsidP="00914767">
      <w:pPr>
        <w:jc w:val="center"/>
      </w:pPr>
    </w:p>
    <w:p w:rsidR="00AF42F5" w:rsidRDefault="00AF42F5" w:rsidP="00914767">
      <w:pPr>
        <w:jc w:val="center"/>
      </w:pPr>
    </w:p>
    <w:p w:rsidR="00AF42F5" w:rsidRDefault="00AF42F5" w:rsidP="00914767">
      <w:pPr>
        <w:jc w:val="center"/>
      </w:pPr>
    </w:p>
    <w:p w:rsidR="00914767" w:rsidRDefault="00914767" w:rsidP="00914767"/>
    <w:p w:rsidR="004F1A54" w:rsidRPr="000B7961" w:rsidRDefault="009C600F" w:rsidP="00914767">
      <w:pPr>
        <w:jc w:val="center"/>
        <w:sectPr w:rsidR="004F1A54" w:rsidRPr="000B7961" w:rsidSect="00A5607D">
          <w:headerReference w:type="even" r:id="rId11"/>
          <w:headerReference w:type="default" r:id="rId12"/>
          <w:footerReference w:type="default" r:id="rId13"/>
          <w:pgSz w:w="11907" w:h="16840" w:code="9"/>
          <w:pgMar w:top="637" w:right="1134" w:bottom="851" w:left="1134" w:header="709" w:footer="709" w:gutter="0"/>
          <w:cols w:space="708"/>
          <w:titlePg/>
          <w:docGrid w:linePitch="360"/>
        </w:sectPr>
      </w:pPr>
      <w:r>
        <w:rPr>
          <w:rFonts w:ascii="Times New Roman" w:hAnsi="Times New Roman" w:cs="Times New Roman"/>
          <w:sz w:val="36"/>
          <w:szCs w:val="36"/>
        </w:rPr>
        <w:t>Саранск – 2019</w:t>
      </w:r>
      <w:r w:rsidR="00914767" w:rsidRPr="008C20A5">
        <w:rPr>
          <w:rFonts w:ascii="Times New Roman" w:hAnsi="Times New Roman" w:cs="Times New Roman"/>
          <w:sz w:val="36"/>
          <w:szCs w:val="36"/>
        </w:rPr>
        <w:t xml:space="preserve"> </w:t>
      </w:r>
      <w:r w:rsidR="00914767" w:rsidRPr="008C20A5">
        <w:rPr>
          <w:rFonts w:ascii="Times New Roman" w:hAnsi="Times New Roman" w:cs="Times New Roman"/>
          <w:sz w:val="36"/>
          <w:szCs w:val="36"/>
        </w:rPr>
        <w:br w:type="textWrapping" w:clear="all"/>
      </w:r>
    </w:p>
    <w:p w:rsidR="005D3248" w:rsidRPr="0003595E" w:rsidRDefault="005D3248" w:rsidP="00633C17">
      <w:pPr>
        <w:spacing w:after="0" w:line="240" w:lineRule="auto"/>
        <w:jc w:val="center"/>
        <w:rPr>
          <w:rFonts w:ascii="Times New Roman" w:hAnsi="Times New Roman" w:cs="Times New Roman"/>
          <w:sz w:val="44"/>
          <w:szCs w:val="44"/>
        </w:rPr>
      </w:pPr>
      <w:r w:rsidRPr="0003595E">
        <w:rPr>
          <w:rFonts w:ascii="Times New Roman" w:hAnsi="Times New Roman" w:cs="Times New Roman"/>
          <w:sz w:val="44"/>
          <w:szCs w:val="44"/>
        </w:rPr>
        <w:lastRenderedPageBreak/>
        <w:t>Генеральный план</w:t>
      </w:r>
    </w:p>
    <w:p w:rsidR="004022F2" w:rsidRDefault="004022F2" w:rsidP="00633C17">
      <w:pPr>
        <w:spacing w:after="0" w:line="240" w:lineRule="auto"/>
        <w:jc w:val="center"/>
        <w:rPr>
          <w:rFonts w:ascii="Times New Roman" w:hAnsi="Times New Roman" w:cs="Times New Roman"/>
          <w:sz w:val="44"/>
          <w:szCs w:val="44"/>
        </w:rPr>
      </w:pPr>
      <w:r>
        <w:rPr>
          <w:rFonts w:ascii="Times New Roman" w:hAnsi="Times New Roman" w:cs="Times New Roman"/>
          <w:sz w:val="44"/>
          <w:szCs w:val="44"/>
        </w:rPr>
        <w:t>муниципального образования</w:t>
      </w:r>
    </w:p>
    <w:p w:rsidR="005D3248" w:rsidRPr="0003595E" w:rsidRDefault="004022F2" w:rsidP="00633C17">
      <w:pPr>
        <w:spacing w:after="0" w:line="240" w:lineRule="auto"/>
        <w:jc w:val="center"/>
        <w:rPr>
          <w:rFonts w:ascii="Times New Roman" w:hAnsi="Times New Roman" w:cs="Times New Roman"/>
          <w:sz w:val="44"/>
          <w:szCs w:val="44"/>
        </w:rPr>
      </w:pPr>
      <w:r>
        <w:rPr>
          <w:rFonts w:ascii="Times New Roman" w:hAnsi="Times New Roman" w:cs="Times New Roman"/>
          <w:sz w:val="44"/>
          <w:szCs w:val="44"/>
        </w:rPr>
        <w:t>с</w:t>
      </w:r>
      <w:r w:rsidR="00031B88">
        <w:rPr>
          <w:rFonts w:ascii="Times New Roman" w:hAnsi="Times New Roman" w:cs="Times New Roman"/>
          <w:sz w:val="44"/>
          <w:szCs w:val="44"/>
        </w:rPr>
        <w:t>ельско</w:t>
      </w:r>
      <w:r>
        <w:rPr>
          <w:rFonts w:ascii="Times New Roman" w:hAnsi="Times New Roman" w:cs="Times New Roman"/>
          <w:sz w:val="44"/>
          <w:szCs w:val="44"/>
        </w:rPr>
        <w:t xml:space="preserve">е </w:t>
      </w:r>
      <w:r w:rsidR="00031B88">
        <w:rPr>
          <w:rFonts w:ascii="Times New Roman" w:hAnsi="Times New Roman" w:cs="Times New Roman"/>
          <w:sz w:val="44"/>
          <w:szCs w:val="44"/>
        </w:rPr>
        <w:t>поселени</w:t>
      </w:r>
      <w:r>
        <w:rPr>
          <w:rFonts w:ascii="Times New Roman" w:hAnsi="Times New Roman" w:cs="Times New Roman"/>
          <w:sz w:val="44"/>
          <w:szCs w:val="44"/>
        </w:rPr>
        <w:t>е</w:t>
      </w:r>
      <w:r w:rsidR="00031B88">
        <w:rPr>
          <w:rFonts w:ascii="Times New Roman" w:hAnsi="Times New Roman" w:cs="Times New Roman"/>
          <w:sz w:val="44"/>
          <w:szCs w:val="44"/>
        </w:rPr>
        <w:t xml:space="preserve"> </w:t>
      </w:r>
      <w:r w:rsidR="00EC4F78">
        <w:rPr>
          <w:rFonts w:ascii="Times New Roman" w:hAnsi="Times New Roman" w:cs="Times New Roman"/>
          <w:sz w:val="44"/>
          <w:szCs w:val="44"/>
        </w:rPr>
        <w:t>Усть-Юган</w:t>
      </w:r>
    </w:p>
    <w:p w:rsidR="005D3248" w:rsidRPr="0003595E" w:rsidRDefault="00031B88" w:rsidP="00633C17">
      <w:pPr>
        <w:spacing w:after="0" w:line="240" w:lineRule="auto"/>
        <w:jc w:val="center"/>
        <w:rPr>
          <w:rFonts w:ascii="Times New Roman" w:hAnsi="Times New Roman" w:cs="Times New Roman"/>
          <w:sz w:val="44"/>
          <w:szCs w:val="44"/>
        </w:rPr>
      </w:pPr>
      <w:r>
        <w:rPr>
          <w:rFonts w:ascii="Times New Roman" w:hAnsi="Times New Roman" w:cs="Times New Roman"/>
          <w:sz w:val="44"/>
          <w:szCs w:val="44"/>
        </w:rPr>
        <w:t>Нефтеюганск</w:t>
      </w:r>
      <w:r w:rsidR="00BA4916">
        <w:rPr>
          <w:rFonts w:ascii="Times New Roman" w:hAnsi="Times New Roman" w:cs="Times New Roman"/>
          <w:sz w:val="44"/>
          <w:szCs w:val="44"/>
        </w:rPr>
        <w:t>ого района</w:t>
      </w:r>
    </w:p>
    <w:p w:rsidR="005D3248" w:rsidRPr="0003595E" w:rsidRDefault="00E757F6" w:rsidP="00633C17">
      <w:pPr>
        <w:spacing w:after="0" w:line="240" w:lineRule="auto"/>
        <w:jc w:val="center"/>
        <w:rPr>
          <w:rFonts w:ascii="Times New Roman" w:hAnsi="Times New Roman" w:cs="Times New Roman"/>
        </w:rPr>
      </w:pPr>
      <w:r>
        <w:rPr>
          <w:rFonts w:ascii="Times New Roman" w:hAnsi="Times New Roman" w:cs="Times New Roman"/>
          <w:sz w:val="44"/>
          <w:szCs w:val="44"/>
        </w:rPr>
        <w:t xml:space="preserve">Ханты-Мансийского автономного </w:t>
      </w:r>
      <w:r w:rsidR="00031B88">
        <w:rPr>
          <w:rFonts w:ascii="Times New Roman" w:hAnsi="Times New Roman" w:cs="Times New Roman"/>
          <w:sz w:val="44"/>
          <w:szCs w:val="44"/>
        </w:rPr>
        <w:t>округа-Югры</w:t>
      </w:r>
    </w:p>
    <w:p w:rsidR="005D3248" w:rsidRPr="0003595E" w:rsidRDefault="005D3248" w:rsidP="005D3248">
      <w:pPr>
        <w:rPr>
          <w:rFonts w:ascii="Times New Roman" w:hAnsi="Times New Roman" w:cs="Times New Roman"/>
          <w:b/>
          <w:sz w:val="40"/>
          <w:szCs w:val="40"/>
        </w:rPr>
      </w:pPr>
    </w:p>
    <w:p w:rsidR="005D3248" w:rsidRPr="0003595E" w:rsidRDefault="005D3248" w:rsidP="005D3248">
      <w:pPr>
        <w:spacing w:after="0" w:line="240" w:lineRule="auto"/>
        <w:rPr>
          <w:rFonts w:ascii="Times New Roman" w:hAnsi="Times New Roman" w:cs="Times New Roman"/>
          <w:b/>
          <w:color w:val="365F91" w:themeColor="accent1" w:themeShade="BF"/>
          <w:sz w:val="40"/>
          <w:szCs w:val="40"/>
        </w:rPr>
      </w:pPr>
      <w:r w:rsidRPr="0003595E">
        <w:rPr>
          <w:rFonts w:ascii="Times New Roman" w:hAnsi="Times New Roman" w:cs="Times New Roman"/>
          <w:b/>
          <w:color w:val="365F91" w:themeColor="accent1" w:themeShade="BF"/>
          <w:sz w:val="40"/>
          <w:szCs w:val="40"/>
        </w:rPr>
        <w:t xml:space="preserve">Том </w:t>
      </w:r>
      <w:r w:rsidRPr="0003595E">
        <w:rPr>
          <w:rFonts w:ascii="Times New Roman" w:hAnsi="Times New Roman" w:cs="Times New Roman"/>
          <w:b/>
          <w:color w:val="365F91" w:themeColor="accent1" w:themeShade="BF"/>
          <w:sz w:val="40"/>
          <w:szCs w:val="40"/>
          <w:lang w:val="en-US"/>
        </w:rPr>
        <w:t>II</w:t>
      </w:r>
      <w:r w:rsidRPr="0003595E">
        <w:rPr>
          <w:rFonts w:ascii="Times New Roman" w:hAnsi="Times New Roman" w:cs="Times New Roman"/>
          <w:b/>
          <w:color w:val="365F91" w:themeColor="accent1" w:themeShade="BF"/>
          <w:sz w:val="40"/>
          <w:szCs w:val="40"/>
        </w:rPr>
        <w:t xml:space="preserve">.  Материалы по обоснованию проекта </w:t>
      </w:r>
    </w:p>
    <w:p w:rsidR="005D3248" w:rsidRPr="0003595E" w:rsidRDefault="005D3248" w:rsidP="005D3248">
      <w:pPr>
        <w:spacing w:after="0" w:line="240" w:lineRule="auto"/>
        <w:ind w:firstLine="1418"/>
        <w:rPr>
          <w:rFonts w:ascii="Times New Roman" w:hAnsi="Times New Roman" w:cs="Times New Roman"/>
          <w:b/>
        </w:rPr>
      </w:pPr>
      <w:r w:rsidRPr="0003595E">
        <w:rPr>
          <w:rFonts w:ascii="Times New Roman" w:hAnsi="Times New Roman" w:cs="Times New Roman"/>
          <w:b/>
          <w:color w:val="365F91" w:themeColor="accent1" w:themeShade="BF"/>
          <w:sz w:val="40"/>
          <w:szCs w:val="40"/>
        </w:rPr>
        <w:t>генерального плана</w:t>
      </w:r>
    </w:p>
    <w:p w:rsidR="005D3248" w:rsidRPr="0003595E" w:rsidRDefault="005D3248" w:rsidP="005D3248">
      <w:pPr>
        <w:rPr>
          <w:rFonts w:ascii="Times New Roman" w:hAnsi="Times New Roman" w:cs="Times New Roman"/>
          <w:b/>
        </w:rPr>
      </w:pPr>
    </w:p>
    <w:p w:rsidR="005D3248" w:rsidRPr="0003595E" w:rsidRDefault="005D3248" w:rsidP="00403E88">
      <w:pPr>
        <w:spacing w:after="0"/>
        <w:contextualSpacing/>
        <w:rPr>
          <w:rFonts w:ascii="Times New Roman" w:eastAsia="Calibri" w:hAnsi="Times New Roman" w:cs="Times New Roman"/>
          <w:sz w:val="24"/>
          <w:szCs w:val="24"/>
        </w:rPr>
      </w:pPr>
      <w:r w:rsidRPr="0003595E">
        <w:rPr>
          <w:rFonts w:ascii="Times New Roman" w:eastAsia="Calibri" w:hAnsi="Times New Roman" w:cs="Times New Roman"/>
          <w:b/>
          <w:sz w:val="24"/>
          <w:szCs w:val="24"/>
        </w:rPr>
        <w:t xml:space="preserve">Заказчик: </w:t>
      </w:r>
      <w:r w:rsidRPr="0003595E">
        <w:rPr>
          <w:rFonts w:ascii="Times New Roman" w:eastAsia="Calibri" w:hAnsi="Times New Roman" w:cs="Times New Roman"/>
          <w:sz w:val="24"/>
          <w:szCs w:val="24"/>
        </w:rPr>
        <w:t xml:space="preserve">Администрация </w:t>
      </w:r>
      <w:r w:rsidR="00031B88">
        <w:rPr>
          <w:rFonts w:ascii="Times New Roman" w:eastAsia="Calibri" w:hAnsi="Times New Roman" w:cs="Times New Roman"/>
          <w:sz w:val="24"/>
          <w:szCs w:val="24"/>
        </w:rPr>
        <w:t>Нефтеюганск</w:t>
      </w:r>
      <w:r w:rsidR="00BA4916">
        <w:rPr>
          <w:rFonts w:ascii="Times New Roman" w:eastAsia="Calibri" w:hAnsi="Times New Roman" w:cs="Times New Roman"/>
          <w:sz w:val="24"/>
          <w:szCs w:val="24"/>
        </w:rPr>
        <w:t>ого района</w:t>
      </w:r>
      <w:r w:rsidRPr="0003595E">
        <w:rPr>
          <w:rFonts w:ascii="Times New Roman" w:eastAsia="Calibri" w:hAnsi="Times New Roman" w:cs="Times New Roman"/>
          <w:sz w:val="24"/>
          <w:szCs w:val="24"/>
        </w:rPr>
        <w:t xml:space="preserve"> </w:t>
      </w:r>
      <w:r w:rsidR="00031B88">
        <w:rPr>
          <w:rFonts w:ascii="Times New Roman" w:eastAsia="Calibri" w:hAnsi="Times New Roman" w:cs="Times New Roman"/>
          <w:sz w:val="24"/>
          <w:szCs w:val="24"/>
        </w:rPr>
        <w:t>Ханты-Мансийского автономного округа-Югры</w:t>
      </w:r>
    </w:p>
    <w:p w:rsidR="005D3248" w:rsidRPr="0003595E" w:rsidRDefault="005D3248" w:rsidP="00403E88">
      <w:pPr>
        <w:spacing w:after="0"/>
        <w:contextualSpacing/>
        <w:rPr>
          <w:rFonts w:ascii="Times New Roman" w:eastAsia="Calibri" w:hAnsi="Times New Roman" w:cs="Times New Roman"/>
          <w:sz w:val="24"/>
          <w:szCs w:val="24"/>
        </w:rPr>
      </w:pPr>
    </w:p>
    <w:p w:rsidR="005D3248" w:rsidRPr="0003595E" w:rsidRDefault="004F1A54" w:rsidP="00403E88">
      <w:pPr>
        <w:spacing w:after="0"/>
        <w:contextualSpacing/>
        <w:rPr>
          <w:rFonts w:ascii="Times New Roman" w:eastAsia="Calibri" w:hAnsi="Times New Roman" w:cs="Times New Roman"/>
          <w:sz w:val="24"/>
          <w:szCs w:val="24"/>
        </w:rPr>
      </w:pPr>
      <w:r w:rsidRPr="0003595E">
        <w:rPr>
          <w:rFonts w:ascii="Times New Roman" w:eastAsia="Calibri" w:hAnsi="Times New Roman" w:cs="Times New Roman"/>
          <w:noProof/>
          <w:sz w:val="24"/>
          <w:szCs w:val="24"/>
        </w:rPr>
        <w:drawing>
          <wp:inline distT="0" distB="0" distL="0" distR="0" wp14:anchorId="1B8D483E" wp14:editId="1619228E">
            <wp:extent cx="6151880" cy="1470025"/>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остав авторского коллектива.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51880" cy="1470025"/>
                    </a:xfrm>
                    <a:prstGeom prst="rect">
                      <a:avLst/>
                    </a:prstGeom>
                  </pic:spPr>
                </pic:pic>
              </a:graphicData>
            </a:graphic>
          </wp:inline>
        </w:drawing>
      </w:r>
    </w:p>
    <w:p w:rsidR="005D3248" w:rsidRPr="0003595E" w:rsidRDefault="005D3248" w:rsidP="00403E88">
      <w:pPr>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 xml:space="preserve">В подготовке проекта генерального плана </w:t>
      </w:r>
      <w:r w:rsidR="00524656">
        <w:rPr>
          <w:rFonts w:ascii="Times New Roman" w:hAnsi="Times New Roman" w:cs="Times New Roman"/>
          <w:sz w:val="24"/>
          <w:szCs w:val="24"/>
        </w:rPr>
        <w:t>муниципального образования</w:t>
      </w:r>
      <w:r w:rsidR="00AC6FC2">
        <w:rPr>
          <w:rFonts w:ascii="Times New Roman" w:hAnsi="Times New Roman" w:cs="Times New Roman"/>
          <w:sz w:val="24"/>
          <w:szCs w:val="24"/>
        </w:rPr>
        <w:t xml:space="preserve"> </w:t>
      </w:r>
      <w:r w:rsidR="00031B88">
        <w:rPr>
          <w:rFonts w:ascii="Times New Roman" w:hAnsi="Times New Roman" w:cs="Times New Roman"/>
          <w:sz w:val="24"/>
          <w:szCs w:val="24"/>
        </w:rPr>
        <w:t xml:space="preserve"> сельское поселение </w:t>
      </w:r>
      <w:r w:rsidR="00EC4F78">
        <w:rPr>
          <w:rFonts w:ascii="Times New Roman" w:hAnsi="Times New Roman" w:cs="Times New Roman"/>
          <w:sz w:val="24"/>
          <w:szCs w:val="24"/>
        </w:rPr>
        <w:t>Усть-Юган</w:t>
      </w:r>
      <w:r w:rsidRPr="0003595E">
        <w:rPr>
          <w:rFonts w:ascii="Times New Roman" w:hAnsi="Times New Roman" w:cs="Times New Roman"/>
          <w:sz w:val="24"/>
          <w:szCs w:val="24"/>
        </w:rPr>
        <w:t xml:space="preserve"> </w:t>
      </w:r>
      <w:r w:rsidR="00031B88">
        <w:rPr>
          <w:rFonts w:ascii="Times New Roman" w:hAnsi="Times New Roman" w:cs="Times New Roman"/>
          <w:sz w:val="24"/>
          <w:szCs w:val="24"/>
        </w:rPr>
        <w:t>Нефтеюганск</w:t>
      </w:r>
      <w:r w:rsidR="00BA4916">
        <w:rPr>
          <w:rFonts w:ascii="Times New Roman" w:hAnsi="Times New Roman" w:cs="Times New Roman"/>
          <w:sz w:val="24"/>
          <w:szCs w:val="24"/>
        </w:rPr>
        <w:t>ого района</w:t>
      </w:r>
      <w:r w:rsidRPr="0003595E">
        <w:rPr>
          <w:rFonts w:ascii="Times New Roman" w:hAnsi="Times New Roman" w:cs="Times New Roman"/>
          <w:sz w:val="24"/>
          <w:szCs w:val="24"/>
        </w:rPr>
        <w:t xml:space="preserve"> </w:t>
      </w:r>
      <w:r w:rsidR="00031B88">
        <w:rPr>
          <w:rFonts w:ascii="Times New Roman" w:hAnsi="Times New Roman" w:cs="Times New Roman"/>
          <w:sz w:val="24"/>
          <w:szCs w:val="24"/>
        </w:rPr>
        <w:t>Ханты-Мансийского автономного округа-Югры</w:t>
      </w:r>
      <w:r w:rsidRPr="0003595E">
        <w:rPr>
          <w:rFonts w:ascii="Times New Roman" w:hAnsi="Times New Roman" w:cs="Times New Roman"/>
          <w:sz w:val="24"/>
          <w:szCs w:val="24"/>
        </w:rPr>
        <w:t xml:space="preserve"> также принимали участие иные специалисты, которые были вовлечены в общую работу.</w:t>
      </w:r>
    </w:p>
    <w:p w:rsidR="005D3248" w:rsidRPr="0003595E" w:rsidRDefault="005D3248" w:rsidP="00403E88">
      <w:pPr>
        <w:rPr>
          <w:rFonts w:ascii="Times New Roman" w:hAnsi="Times New Roman" w:cs="Times New Roman"/>
          <w:sz w:val="24"/>
          <w:szCs w:val="24"/>
        </w:rPr>
      </w:pPr>
    </w:p>
    <w:p w:rsidR="005D3248" w:rsidRPr="0003595E" w:rsidRDefault="005D3248" w:rsidP="005D3248">
      <w:pPr>
        <w:spacing w:before="240" w:line="360" w:lineRule="auto"/>
        <w:ind w:firstLine="709"/>
        <w:rPr>
          <w:rFonts w:ascii="Times New Roman" w:hAnsi="Times New Roman" w:cs="Times New Roman"/>
          <w:sz w:val="24"/>
          <w:szCs w:val="24"/>
        </w:rPr>
        <w:sectPr w:rsidR="005D3248" w:rsidRPr="0003595E" w:rsidSect="00A5607D">
          <w:headerReference w:type="default" r:id="rId15"/>
          <w:footerReference w:type="default" r:id="rId16"/>
          <w:pgSz w:w="11907" w:h="16840" w:code="9"/>
          <w:pgMar w:top="1135" w:right="1134" w:bottom="1134" w:left="1134" w:header="567" w:footer="720" w:gutter="0"/>
          <w:pgNumType w:start="2"/>
          <w:cols w:space="720"/>
          <w:noEndnote/>
        </w:sectPr>
      </w:pPr>
    </w:p>
    <w:p w:rsidR="005D3248" w:rsidRPr="0003595E" w:rsidRDefault="005D3248" w:rsidP="005D3248">
      <w:pPr>
        <w:autoSpaceDE w:val="0"/>
        <w:autoSpaceDN w:val="0"/>
        <w:adjustRightInd w:val="0"/>
        <w:spacing w:after="0" w:line="240" w:lineRule="auto"/>
        <w:outlineLvl w:val="0"/>
        <w:rPr>
          <w:rFonts w:ascii="Times New Roman" w:hAnsi="Times New Roman" w:cs="Times New Roman"/>
          <w:b/>
          <w:bCs/>
          <w:color w:val="365F91" w:themeColor="accent1" w:themeShade="BF"/>
          <w:sz w:val="44"/>
          <w:szCs w:val="44"/>
        </w:rPr>
      </w:pPr>
      <w:r w:rsidRPr="0003595E">
        <w:rPr>
          <w:rFonts w:ascii="Times New Roman" w:hAnsi="Times New Roman" w:cs="Times New Roman"/>
          <w:b/>
          <w:bCs/>
          <w:color w:val="365F91" w:themeColor="accent1" w:themeShade="BF"/>
          <w:sz w:val="44"/>
          <w:szCs w:val="44"/>
        </w:rPr>
        <w:lastRenderedPageBreak/>
        <w:t>СОДЕРЖАНИЕ</w:t>
      </w:r>
    </w:p>
    <w:p w:rsidR="005D3248" w:rsidRPr="0003595E" w:rsidRDefault="005D3248" w:rsidP="005D3248">
      <w:pPr>
        <w:spacing w:before="240" w:line="360" w:lineRule="auto"/>
        <w:jc w:val="center"/>
        <w:rPr>
          <w:rFonts w:ascii="Times New Roman" w:hAnsi="Times New Roman" w:cs="Times New Roman"/>
          <w:b/>
          <w:sz w:val="28"/>
          <w:szCs w:val="28"/>
        </w:rPr>
      </w:pPr>
      <w:r w:rsidRPr="0003595E">
        <w:rPr>
          <w:rFonts w:ascii="Times New Roman" w:hAnsi="Times New Roman" w:cs="Times New Roman"/>
          <w:b/>
          <w:sz w:val="28"/>
          <w:szCs w:val="28"/>
        </w:rPr>
        <w:t>Содержание Тома I</w:t>
      </w:r>
      <w:r w:rsidRPr="0003595E">
        <w:rPr>
          <w:rFonts w:ascii="Times New Roman" w:hAnsi="Times New Roman" w:cs="Times New Roman"/>
          <w:b/>
          <w:sz w:val="28"/>
          <w:szCs w:val="28"/>
          <w:lang w:val="en-US"/>
        </w:rPr>
        <w:t>I</w:t>
      </w:r>
    </w:p>
    <w:p w:rsidR="005D3248" w:rsidRPr="0003595E" w:rsidRDefault="005D3248" w:rsidP="005D3248">
      <w:pPr>
        <w:spacing w:line="360" w:lineRule="auto"/>
        <w:jc w:val="center"/>
        <w:rPr>
          <w:rFonts w:ascii="Times New Roman" w:hAnsi="Times New Roman" w:cs="Times New Roman"/>
          <w:b/>
          <w:sz w:val="28"/>
          <w:szCs w:val="28"/>
        </w:rPr>
      </w:pPr>
      <w:r w:rsidRPr="0003595E">
        <w:rPr>
          <w:rFonts w:ascii="Times New Roman" w:hAnsi="Times New Roman" w:cs="Times New Roman"/>
          <w:b/>
          <w:bCs/>
          <w:sz w:val="28"/>
          <w:szCs w:val="28"/>
        </w:rPr>
        <w:t>МАТЕРИАЛЫ ПО ОБОСНОВАНИЮ ПРОЕКТА ГЕНЕРАЛЬНОГО ПЛАНА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7722"/>
        <w:gridCol w:w="629"/>
      </w:tblGrid>
      <w:tr w:rsidR="001B1D16" w:rsidTr="006D79E7">
        <w:trPr>
          <w:trHeight w:val="430"/>
        </w:trPr>
        <w:tc>
          <w:tcPr>
            <w:tcW w:w="763" w:type="pct"/>
            <w:tcBorders>
              <w:top w:val="single" w:sz="4" w:space="0" w:color="auto"/>
              <w:left w:val="single" w:sz="4" w:space="0" w:color="auto"/>
              <w:bottom w:val="single" w:sz="4" w:space="0" w:color="auto"/>
              <w:right w:val="single" w:sz="4" w:space="0" w:color="auto"/>
            </w:tcBorders>
          </w:tcPr>
          <w:p w:rsidR="001B1D16" w:rsidRDefault="001B1D16" w:rsidP="006D79E7">
            <w:pPr>
              <w:spacing w:after="0" w:line="240" w:lineRule="auto"/>
              <w:rPr>
                <w:rFonts w:ascii="Times New Roman" w:hAnsi="Times New Roman" w:cs="Times New Roman"/>
                <w:b/>
                <w:bCs/>
                <w:color w:val="0070C0"/>
                <w:sz w:val="24"/>
                <w:szCs w:val="24"/>
              </w:rPr>
            </w:pPr>
          </w:p>
          <w:p w:rsidR="001B1D16" w:rsidRDefault="001B1D16" w:rsidP="006D79E7">
            <w:pPr>
              <w:spacing w:after="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ЧАСТЬ 1.</w:t>
            </w:r>
          </w:p>
        </w:tc>
        <w:tc>
          <w:tcPr>
            <w:tcW w:w="3918" w:type="pct"/>
            <w:tcBorders>
              <w:top w:val="single" w:sz="4" w:space="0" w:color="auto"/>
              <w:left w:val="single" w:sz="4" w:space="0" w:color="auto"/>
              <w:bottom w:val="single" w:sz="4" w:space="0" w:color="auto"/>
              <w:right w:val="single" w:sz="4" w:space="0" w:color="auto"/>
            </w:tcBorders>
          </w:tcPr>
          <w:p w:rsidR="001B1D16" w:rsidRDefault="001B1D16" w:rsidP="006D79E7">
            <w:pPr>
              <w:spacing w:after="240" w:line="240" w:lineRule="auto"/>
              <w:rPr>
                <w:rFonts w:ascii="Times New Roman" w:hAnsi="Times New Roman" w:cs="Times New Roman"/>
                <w:b/>
                <w:bCs/>
                <w:color w:val="0070C0"/>
                <w:sz w:val="24"/>
                <w:szCs w:val="24"/>
              </w:rPr>
            </w:pPr>
          </w:p>
          <w:p w:rsidR="001B1D16" w:rsidRDefault="001B1D16" w:rsidP="006D79E7">
            <w:pPr>
              <w:spacing w:after="24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ПОЯСНИТЕЛЬНАЯ ЗАПИСКА С МАТЕРИАЛАМИ ПО ОБОСНОВАНИЮ ГЕНЕРАЛЬНОГО ПЛАНА</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w:t>
            </w:r>
          </w:p>
        </w:tc>
      </w:tr>
      <w:tr w:rsidR="001B1D16" w:rsidTr="006D79E7">
        <w:trPr>
          <w:trHeight w:val="120"/>
        </w:trPr>
        <w:tc>
          <w:tcPr>
            <w:tcW w:w="763" w:type="pct"/>
            <w:tcBorders>
              <w:top w:val="single" w:sz="4" w:space="0" w:color="auto"/>
              <w:left w:val="single" w:sz="4" w:space="0" w:color="auto"/>
              <w:bottom w:val="single" w:sz="4" w:space="0" w:color="auto"/>
              <w:right w:val="single" w:sz="4" w:space="0" w:color="auto"/>
            </w:tcBorders>
          </w:tcPr>
          <w:p w:rsidR="001B1D16" w:rsidRDefault="001B1D16" w:rsidP="006D79E7">
            <w:pPr>
              <w:spacing w:after="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РАЗДЕЛ 1.</w:t>
            </w:r>
          </w:p>
          <w:p w:rsidR="001B1D16" w:rsidRDefault="001B1D16" w:rsidP="006D79E7">
            <w:pPr>
              <w:spacing w:after="0" w:line="240" w:lineRule="auto"/>
              <w:rPr>
                <w:rFonts w:ascii="Times New Roman" w:hAnsi="Times New Roman" w:cs="Times New Roman"/>
                <w:b/>
                <w:bCs/>
                <w:color w:val="0070C0"/>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9</w:t>
            </w:r>
          </w:p>
        </w:tc>
      </w:tr>
      <w:tr w:rsidR="001B1D16" w:rsidTr="006D79E7">
        <w:trPr>
          <w:trHeight w:val="120"/>
        </w:trPr>
        <w:tc>
          <w:tcPr>
            <w:tcW w:w="763"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B1D16" w:rsidRDefault="001B1D16" w:rsidP="006D79E7">
            <w:pPr>
              <w:spacing w:after="0" w:line="240" w:lineRule="auto"/>
              <w:rPr>
                <w:rFonts w:ascii="Times New Roman" w:hAnsi="Times New Roman" w:cs="Times New Roman"/>
                <w:b/>
                <w:bCs/>
                <w:color w:val="0070C0"/>
                <w:sz w:val="24"/>
                <w:szCs w:val="24"/>
              </w:rPr>
            </w:pPr>
          </w:p>
        </w:tc>
        <w:tc>
          <w:tcPr>
            <w:tcW w:w="391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B1D16" w:rsidRDefault="001B1D16" w:rsidP="006D79E7">
            <w:pPr>
              <w:spacing w:after="240" w:line="240" w:lineRule="auto"/>
              <w:rPr>
                <w:rFonts w:ascii="Times New Roman" w:hAnsi="Times New Roman" w:cs="Times New Roman"/>
                <w:b/>
                <w:bCs/>
                <w:color w:val="0070C0"/>
                <w:sz w:val="24"/>
                <w:szCs w:val="24"/>
              </w:rPr>
            </w:pPr>
          </w:p>
        </w:tc>
        <w:tc>
          <w:tcPr>
            <w:tcW w:w="319"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B1D16" w:rsidRDefault="001B1D16" w:rsidP="006D79E7">
            <w:pPr>
              <w:spacing w:after="0" w:line="240" w:lineRule="auto"/>
              <w:rPr>
                <w:rFonts w:ascii="Times New Roman" w:hAnsi="Times New Roman" w:cs="Times New Roman"/>
                <w:b/>
                <w:bCs/>
                <w:sz w:val="24"/>
                <w:szCs w:val="24"/>
                <w:lang w:val="en-US"/>
              </w:rPr>
            </w:pPr>
          </w:p>
        </w:tc>
      </w:tr>
      <w:tr w:rsidR="001B1D16" w:rsidTr="006D79E7">
        <w:trPr>
          <w:trHeight w:val="136"/>
        </w:trPr>
        <w:tc>
          <w:tcPr>
            <w:tcW w:w="763" w:type="pct"/>
            <w:tcBorders>
              <w:top w:val="single" w:sz="4" w:space="0" w:color="auto"/>
              <w:left w:val="single" w:sz="4" w:space="0" w:color="auto"/>
              <w:bottom w:val="single" w:sz="4" w:space="0" w:color="auto"/>
              <w:right w:val="single" w:sz="4" w:space="0" w:color="auto"/>
            </w:tcBorders>
          </w:tcPr>
          <w:p w:rsidR="001B1D16" w:rsidRDefault="001B1D16" w:rsidP="006D79E7">
            <w:pPr>
              <w:spacing w:after="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РАЗДЕЛ 2.</w:t>
            </w:r>
          </w:p>
          <w:p w:rsidR="001B1D16" w:rsidRDefault="001B1D16" w:rsidP="006D79E7">
            <w:pPr>
              <w:spacing w:after="0" w:line="240" w:lineRule="auto"/>
              <w:rPr>
                <w:rFonts w:ascii="Times New Roman" w:hAnsi="Times New Roman" w:cs="Times New Roman"/>
                <w:b/>
                <w:bCs/>
                <w:color w:val="0070C0"/>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Обоснование выбранного варианта размещения объектов местного значения на основе анализа использования соответствующей территории, возможных направлений ее развития и прогнозируемых ограничений ее использования</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10</w:t>
            </w:r>
          </w:p>
        </w:tc>
      </w:tr>
      <w:tr w:rsidR="001B1D16" w:rsidTr="006D79E7">
        <w:trPr>
          <w:trHeight w:val="216"/>
        </w:trPr>
        <w:tc>
          <w:tcPr>
            <w:tcW w:w="763"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Глава 1.</w:t>
            </w: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Общие положения</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10</w:t>
            </w:r>
          </w:p>
        </w:tc>
      </w:tr>
      <w:tr w:rsidR="001B1D16" w:rsidTr="006D79E7">
        <w:trPr>
          <w:trHeight w:val="220"/>
        </w:trPr>
        <w:tc>
          <w:tcPr>
            <w:tcW w:w="763" w:type="pct"/>
            <w:vMerge w:val="restart"/>
            <w:tcBorders>
              <w:top w:val="single" w:sz="4" w:space="0" w:color="auto"/>
              <w:left w:val="single" w:sz="4" w:space="0" w:color="auto"/>
              <w:bottom w:val="single" w:sz="4" w:space="0" w:color="auto"/>
              <w:right w:val="single" w:sz="4" w:space="0" w:color="auto"/>
            </w:tcBorders>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tabs>
                <w:tab w:val="left" w:pos="4041"/>
              </w:tabs>
              <w:spacing w:after="240" w:line="240" w:lineRule="auto"/>
              <w:rPr>
                <w:rFonts w:ascii="Times New Roman" w:hAnsi="Times New Roman" w:cs="Times New Roman"/>
                <w:b/>
                <w:bCs/>
                <w:sz w:val="24"/>
                <w:szCs w:val="24"/>
              </w:rPr>
            </w:pPr>
            <w:r>
              <w:rPr>
                <w:rFonts w:ascii="Times New Roman" w:hAnsi="Times New Roman" w:cs="Times New Roman"/>
                <w:b/>
                <w:bCs/>
                <w:sz w:val="24"/>
                <w:szCs w:val="24"/>
              </w:rPr>
              <w:t>1.1 Решение о разработке генерального плана</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10</w:t>
            </w:r>
          </w:p>
        </w:tc>
      </w:tr>
      <w:tr w:rsidR="001B1D16" w:rsidTr="006D79E7">
        <w:trPr>
          <w:trHeight w:val="9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keepNext/>
              <w:keepLines/>
              <w:spacing w:after="240" w:line="240" w:lineRule="auto"/>
              <w:contextualSpacing/>
              <w:outlineLvl w:val="2"/>
              <w:rPr>
                <w:rFonts w:ascii="Times New Roman" w:eastAsiaTheme="majorEastAsia" w:hAnsi="Times New Roman" w:cs="Times New Roman"/>
                <w:b/>
                <w:bCs/>
                <w:sz w:val="24"/>
                <w:szCs w:val="24"/>
              </w:rPr>
            </w:pPr>
            <w:r>
              <w:rPr>
                <w:rFonts w:ascii="Times New Roman" w:eastAsiaTheme="majorEastAsia" w:hAnsi="Times New Roman" w:cs="Times New Roman"/>
                <w:bCs/>
                <w:sz w:val="24"/>
                <w:szCs w:val="24"/>
              </w:rPr>
              <w:t xml:space="preserve">1.2 </w:t>
            </w:r>
            <w:r>
              <w:rPr>
                <w:rFonts w:ascii="Times New Roman" w:eastAsiaTheme="majorEastAsia" w:hAnsi="Times New Roman" w:cs="Times New Roman"/>
                <w:sz w:val="24"/>
                <w:szCs w:val="24"/>
              </w:rPr>
              <w:t>Нормативно-правовая база</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11</w:t>
            </w:r>
          </w:p>
        </w:tc>
      </w:tr>
      <w:tr w:rsidR="001B1D16" w:rsidTr="006D79E7">
        <w:trPr>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keepNext/>
              <w:keepLines/>
              <w:spacing w:after="240" w:line="240" w:lineRule="auto"/>
              <w:contextualSpacing/>
              <w:outlineLvl w:val="2"/>
              <w:rPr>
                <w:rFonts w:ascii="Times New Roman" w:eastAsiaTheme="majorEastAsia" w:hAnsi="Times New Roman" w:cs="Times New Roman"/>
                <w:b/>
                <w:bCs/>
                <w:sz w:val="24"/>
                <w:szCs w:val="24"/>
              </w:rPr>
            </w:pPr>
            <w:r>
              <w:rPr>
                <w:rFonts w:ascii="Times New Roman" w:eastAsiaTheme="majorEastAsia" w:hAnsi="Times New Roman" w:cs="Times New Roman"/>
                <w:bCs/>
                <w:sz w:val="24"/>
                <w:szCs w:val="24"/>
              </w:rPr>
              <w:t xml:space="preserve">1.3 </w:t>
            </w:r>
            <w:r>
              <w:rPr>
                <w:rFonts w:ascii="Times New Roman" w:eastAsiaTheme="majorEastAsia" w:hAnsi="Times New Roman" w:cs="Times New Roman"/>
                <w:sz w:val="24"/>
                <w:szCs w:val="24"/>
              </w:rPr>
              <w:t>Концепция и основные цели генерального плана</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12</w:t>
            </w:r>
          </w:p>
        </w:tc>
      </w:tr>
      <w:tr w:rsidR="001B1D16" w:rsidTr="006D79E7">
        <w:trPr>
          <w:trHeight w:val="2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keepNext/>
              <w:keepLines/>
              <w:spacing w:after="240" w:line="240" w:lineRule="auto"/>
              <w:contextualSpacing/>
              <w:outlineLvl w:val="2"/>
              <w:rPr>
                <w:rFonts w:ascii="Times New Roman" w:eastAsiaTheme="majorEastAsia" w:hAnsi="Times New Roman" w:cs="Times New Roman"/>
                <w:b/>
                <w:bCs/>
                <w:sz w:val="24"/>
                <w:szCs w:val="24"/>
              </w:rPr>
            </w:pPr>
            <w:r>
              <w:rPr>
                <w:rFonts w:ascii="Times New Roman" w:eastAsiaTheme="majorEastAsia" w:hAnsi="Times New Roman" w:cs="Times New Roman"/>
                <w:bCs/>
                <w:sz w:val="24"/>
                <w:szCs w:val="24"/>
              </w:rPr>
              <w:t>1.4 И</w:t>
            </w:r>
            <w:r>
              <w:rPr>
                <w:rFonts w:ascii="Times New Roman" w:eastAsiaTheme="majorEastAsia" w:hAnsi="Times New Roman" w:cs="Times New Roman"/>
                <w:sz w:val="24"/>
                <w:szCs w:val="24"/>
              </w:rPr>
              <w:t>нвестиционный климат и социально-демографическая база</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13</w:t>
            </w:r>
          </w:p>
        </w:tc>
      </w:tr>
      <w:tr w:rsidR="001B1D16" w:rsidTr="006D79E7">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keepNext/>
              <w:keepLines/>
              <w:spacing w:after="240" w:line="240" w:lineRule="auto"/>
              <w:contextualSpacing/>
              <w:outlineLvl w:val="2"/>
              <w:rPr>
                <w:rFonts w:ascii="Times New Roman" w:eastAsiaTheme="majorEastAsia" w:hAnsi="Times New Roman" w:cs="Times New Roman"/>
                <w:b/>
                <w:bCs/>
                <w:sz w:val="24"/>
                <w:szCs w:val="24"/>
              </w:rPr>
            </w:pPr>
            <w:r>
              <w:rPr>
                <w:rFonts w:ascii="Times New Roman" w:eastAsiaTheme="majorEastAsia" w:hAnsi="Times New Roman" w:cs="Times New Roman"/>
                <w:sz w:val="24"/>
                <w:szCs w:val="32"/>
              </w:rPr>
              <w:t>1.4.1 Уровень жизни населения</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14</w:t>
            </w:r>
          </w:p>
        </w:tc>
      </w:tr>
      <w:tr w:rsidR="001B1D16" w:rsidTr="006D79E7">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keepNext/>
              <w:keepLines/>
              <w:spacing w:after="240" w:line="240" w:lineRule="auto"/>
              <w:contextualSpacing/>
              <w:outlineLvl w:val="2"/>
              <w:rPr>
                <w:rFonts w:ascii="Times New Roman" w:eastAsiaTheme="majorEastAsia" w:hAnsi="Times New Roman" w:cs="Times New Roman"/>
                <w:b/>
                <w:bCs/>
                <w:sz w:val="24"/>
                <w:szCs w:val="32"/>
              </w:rPr>
            </w:pPr>
            <w:r>
              <w:rPr>
                <w:rFonts w:ascii="Times New Roman" w:eastAsiaTheme="majorEastAsia" w:hAnsi="Times New Roman" w:cs="Times New Roman"/>
                <w:bCs/>
                <w:sz w:val="24"/>
                <w:szCs w:val="24"/>
              </w:rPr>
              <w:t>1.4.2 Демографическая ситуация</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15</w:t>
            </w:r>
          </w:p>
        </w:tc>
      </w:tr>
      <w:tr w:rsidR="001B1D16" w:rsidTr="006D79E7">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szCs w:val="32"/>
              </w:rPr>
            </w:pPr>
            <w:r>
              <w:rPr>
                <w:rFonts w:ascii="Times New Roman" w:hAnsi="Times New Roman" w:cs="Times New Roman"/>
                <w:b/>
                <w:bCs/>
                <w:sz w:val="24"/>
                <w:szCs w:val="24"/>
              </w:rPr>
              <w:t>1.4.3 Трудовые ресурсы и занятость</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15</w:t>
            </w:r>
          </w:p>
        </w:tc>
      </w:tr>
      <w:tr w:rsidR="001B1D16" w:rsidTr="006D79E7">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autoSpaceDE w:val="0"/>
              <w:autoSpaceDN w:val="0"/>
              <w:adjustRightInd w:val="0"/>
              <w:spacing w:after="240" w:line="240" w:lineRule="auto"/>
              <w:jc w:val="both"/>
              <w:rPr>
                <w:rFonts w:ascii="Times New Roman" w:hAnsi="Times New Roman" w:cs="Times New Roman"/>
                <w:szCs w:val="32"/>
              </w:rPr>
            </w:pPr>
            <w:r>
              <w:rPr>
                <w:rFonts w:ascii="Times New Roman" w:hAnsi="Times New Roman" w:cs="Times New Roman"/>
                <w:b/>
                <w:bCs/>
                <w:sz w:val="24"/>
                <w:szCs w:val="24"/>
              </w:rPr>
              <w:t>1.4.4 Прогнозное изменение численности населения</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15</w:t>
            </w:r>
          </w:p>
        </w:tc>
      </w:tr>
      <w:tr w:rsidR="001B1D16" w:rsidTr="006D79E7">
        <w:trPr>
          <w:trHeight w:val="70"/>
        </w:trPr>
        <w:tc>
          <w:tcPr>
            <w:tcW w:w="763"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Глава 2.</w:t>
            </w: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Административно-территориальное устройство</w:t>
            </w:r>
          </w:p>
        </w:tc>
        <w:tc>
          <w:tcPr>
            <w:tcW w:w="319" w:type="pct"/>
            <w:tcBorders>
              <w:top w:val="single" w:sz="4" w:space="0" w:color="auto"/>
              <w:left w:val="single" w:sz="4" w:space="0" w:color="auto"/>
              <w:bottom w:val="single" w:sz="4" w:space="0" w:color="auto"/>
              <w:right w:val="single" w:sz="4" w:space="0" w:color="auto"/>
            </w:tcBorders>
            <w:hideMark/>
          </w:tcPr>
          <w:p w:rsidR="001B1D16" w:rsidRPr="00F542B9"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17</w:t>
            </w:r>
          </w:p>
        </w:tc>
      </w:tr>
      <w:tr w:rsidR="001B1D16" w:rsidTr="006D79E7">
        <w:trPr>
          <w:trHeight w:val="90"/>
        </w:trPr>
        <w:tc>
          <w:tcPr>
            <w:tcW w:w="763" w:type="pct"/>
            <w:vMerge w:val="restart"/>
            <w:tcBorders>
              <w:top w:val="single" w:sz="4" w:space="0" w:color="auto"/>
              <w:left w:val="single" w:sz="4" w:space="0" w:color="auto"/>
              <w:bottom w:val="single" w:sz="4" w:space="0" w:color="auto"/>
              <w:right w:val="single" w:sz="4" w:space="0" w:color="auto"/>
            </w:tcBorders>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bCs/>
                <w:sz w:val="24"/>
                <w:szCs w:val="24"/>
              </w:rPr>
              <w:t>2.1 Введение</w:t>
            </w:r>
          </w:p>
        </w:tc>
        <w:tc>
          <w:tcPr>
            <w:tcW w:w="319" w:type="pct"/>
            <w:tcBorders>
              <w:top w:val="single" w:sz="4" w:space="0" w:color="auto"/>
              <w:left w:val="single" w:sz="4" w:space="0" w:color="auto"/>
              <w:bottom w:val="single" w:sz="4" w:space="0" w:color="auto"/>
              <w:right w:val="single" w:sz="4" w:space="0" w:color="auto"/>
            </w:tcBorders>
            <w:hideMark/>
          </w:tcPr>
          <w:p w:rsidR="001B1D16" w:rsidRPr="00F542B9"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17</w:t>
            </w:r>
          </w:p>
        </w:tc>
      </w:tr>
      <w:tr w:rsidR="001B1D16" w:rsidTr="006D79E7">
        <w:trPr>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keepNext/>
              <w:keepLines/>
              <w:spacing w:after="240" w:line="240" w:lineRule="auto"/>
              <w:contextualSpacing/>
              <w:outlineLvl w:val="2"/>
              <w:rPr>
                <w:rFonts w:ascii="Times New Roman" w:eastAsiaTheme="majorEastAsia" w:hAnsi="Times New Roman" w:cs="Times New Roman"/>
                <w:b/>
                <w:bCs/>
                <w:sz w:val="24"/>
                <w:szCs w:val="24"/>
              </w:rPr>
            </w:pPr>
            <w:r>
              <w:rPr>
                <w:rFonts w:ascii="Times New Roman" w:eastAsiaTheme="majorEastAsia" w:hAnsi="Times New Roman" w:cs="Times New Roman"/>
                <w:bCs/>
                <w:sz w:val="24"/>
                <w:szCs w:val="24"/>
              </w:rPr>
              <w:t>2.2 Н</w:t>
            </w:r>
            <w:r>
              <w:rPr>
                <w:rFonts w:ascii="Times New Roman" w:eastAsiaTheme="majorEastAsia" w:hAnsi="Times New Roman" w:cs="Times New Roman"/>
                <w:sz w:val="24"/>
                <w:szCs w:val="24"/>
              </w:rPr>
              <w:t>ормативно-правовые документы о границах муниципального образования</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18</w:t>
            </w:r>
          </w:p>
        </w:tc>
      </w:tr>
      <w:tr w:rsidR="001B1D16" w:rsidTr="006D79E7">
        <w:trPr>
          <w:trHeight w:val="317"/>
        </w:trPr>
        <w:tc>
          <w:tcPr>
            <w:tcW w:w="763"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Глава 3.</w:t>
            </w: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 xml:space="preserve">Охрана окружающей среды. Ограничения использования территории. </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19</w:t>
            </w:r>
          </w:p>
        </w:tc>
      </w:tr>
      <w:tr w:rsidR="001B1D16" w:rsidTr="006D79E7">
        <w:trPr>
          <w:trHeight w:val="300"/>
        </w:trPr>
        <w:tc>
          <w:tcPr>
            <w:tcW w:w="763" w:type="pct"/>
            <w:vMerge w:val="restart"/>
            <w:tcBorders>
              <w:top w:val="single" w:sz="4" w:space="0" w:color="auto"/>
              <w:left w:val="single" w:sz="4" w:space="0" w:color="auto"/>
              <w:bottom w:val="single" w:sz="4" w:space="0" w:color="auto"/>
              <w:right w:val="single" w:sz="4" w:space="0" w:color="auto"/>
            </w:tcBorders>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bCs/>
                <w:sz w:val="24"/>
                <w:szCs w:val="24"/>
              </w:rPr>
              <w:t>3.1 Введение</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19</w:t>
            </w:r>
          </w:p>
        </w:tc>
      </w:tr>
      <w:tr w:rsidR="001B1D16" w:rsidTr="006D79E7">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contextualSpacing/>
              <w:jc w:val="both"/>
              <w:rPr>
                <w:rFonts w:ascii="Times New Roman" w:hAnsi="Times New Roman" w:cs="Times New Roman"/>
                <w:b/>
                <w:color w:val="000000" w:themeColor="text1"/>
                <w:sz w:val="24"/>
                <w:szCs w:val="24"/>
              </w:rPr>
            </w:pPr>
            <w:r>
              <w:rPr>
                <w:rFonts w:ascii="Times New Roman" w:hAnsi="Times New Roman" w:cs="Times New Roman"/>
                <w:b/>
                <w:bCs/>
                <w:sz w:val="24"/>
                <w:szCs w:val="24"/>
              </w:rPr>
              <w:t xml:space="preserve">3.2 </w:t>
            </w:r>
            <w:r>
              <w:rPr>
                <w:rFonts w:ascii="Times New Roman" w:hAnsi="Times New Roman" w:cs="Times New Roman"/>
                <w:b/>
                <w:color w:val="000000" w:themeColor="text1"/>
                <w:sz w:val="24"/>
                <w:szCs w:val="24"/>
              </w:rPr>
              <w:t xml:space="preserve">Общий анализ экологического состояния и особенностей       </w:t>
            </w:r>
          </w:p>
          <w:p w:rsidR="001B1D16" w:rsidRDefault="001B1D16" w:rsidP="006D79E7">
            <w:pPr>
              <w:autoSpaceDE w:val="0"/>
              <w:autoSpaceDN w:val="0"/>
              <w:adjustRightInd w:val="0"/>
              <w:spacing w:after="240" w:line="240" w:lineRule="auto"/>
              <w:rPr>
                <w:rFonts w:ascii="Times New Roman" w:hAnsi="Times New Roman" w:cs="Times New Roman"/>
                <w:b/>
                <w:bCs/>
                <w:sz w:val="24"/>
                <w:szCs w:val="24"/>
              </w:rPr>
            </w:pPr>
            <w:r>
              <w:rPr>
                <w:rFonts w:ascii="Times New Roman" w:hAnsi="Times New Roman" w:cs="Times New Roman"/>
                <w:b/>
                <w:color w:val="000000" w:themeColor="text1"/>
                <w:sz w:val="24"/>
                <w:szCs w:val="24"/>
              </w:rPr>
              <w:t>территории</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20</w:t>
            </w:r>
          </w:p>
        </w:tc>
      </w:tr>
      <w:tr w:rsidR="001B1D16" w:rsidTr="006D79E7">
        <w:trPr>
          <w:trHeight w:val="1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bCs/>
                <w:sz w:val="24"/>
                <w:szCs w:val="24"/>
              </w:rPr>
              <w:t xml:space="preserve">3.3 Климатические показатели </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20</w:t>
            </w:r>
          </w:p>
        </w:tc>
      </w:tr>
      <w:tr w:rsidR="001B1D16" w:rsidTr="006D79E7">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bCs/>
                <w:sz w:val="24"/>
                <w:szCs w:val="24"/>
              </w:rPr>
              <w:t>3.4 Инженерно-геологические условия территории</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20</w:t>
            </w:r>
          </w:p>
        </w:tc>
      </w:tr>
      <w:tr w:rsidR="001B1D16" w:rsidTr="006D79E7">
        <w:trPr>
          <w:trHeight w:val="1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bCs/>
                <w:sz w:val="24"/>
                <w:szCs w:val="24"/>
              </w:rPr>
              <w:t>3.4.1 Инженерно-геологическая характеристика</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20</w:t>
            </w:r>
          </w:p>
        </w:tc>
      </w:tr>
      <w:tr w:rsidR="001B1D16" w:rsidTr="006D79E7">
        <w:trPr>
          <w:trHeight w:val="1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Pr="006650D5"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bCs/>
                <w:sz w:val="24"/>
                <w:szCs w:val="24"/>
              </w:rPr>
              <w:t>3.4.2 Рельеф</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20</w:t>
            </w:r>
          </w:p>
        </w:tc>
      </w:tr>
      <w:tr w:rsidR="001B1D16" w:rsidTr="006D79E7">
        <w:trPr>
          <w:trHeight w:val="1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color w:val="000000" w:themeColor="text1"/>
                <w:sz w:val="24"/>
              </w:rPr>
              <w:t>3.4.3 Недра</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21</w:t>
            </w:r>
          </w:p>
        </w:tc>
      </w:tr>
      <w:tr w:rsidR="001B1D16" w:rsidTr="006D79E7">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color w:val="000000" w:themeColor="text1"/>
                <w:sz w:val="24"/>
                <w:szCs w:val="24"/>
              </w:rPr>
              <w:t>3.4.4 Охрана почвенных ресурсов</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22</w:t>
            </w:r>
          </w:p>
        </w:tc>
      </w:tr>
      <w:tr w:rsidR="001B1D16" w:rsidTr="006D79E7">
        <w:trPr>
          <w:trHeight w:val="1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color w:val="000000" w:themeColor="text1"/>
                <w:sz w:val="24"/>
                <w:szCs w:val="24"/>
              </w:rPr>
              <w:t>3.4.4.1 Оценка состояния почв</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22</w:t>
            </w:r>
          </w:p>
        </w:tc>
      </w:tr>
      <w:tr w:rsidR="001B1D16" w:rsidTr="006D79E7">
        <w:trPr>
          <w:trHeight w:val="1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color w:val="000000" w:themeColor="text1"/>
                <w:sz w:val="24"/>
                <w:szCs w:val="24"/>
              </w:rPr>
              <w:t>3.4.4.2 Мероприятия по оздоровлению почв</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23</w:t>
            </w:r>
          </w:p>
        </w:tc>
      </w:tr>
      <w:tr w:rsidR="001B1D16" w:rsidTr="006D79E7">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autoSpaceDE w:val="0"/>
              <w:autoSpaceDN w:val="0"/>
              <w:adjustRightInd w:val="0"/>
              <w:spacing w:after="240" w:line="240" w:lineRule="auto"/>
              <w:rPr>
                <w:rFonts w:ascii="Times New Roman" w:hAnsi="Times New Roman" w:cs="Times New Roman"/>
                <w:b/>
                <w:bCs/>
                <w:sz w:val="24"/>
                <w:szCs w:val="24"/>
              </w:rPr>
            </w:pPr>
            <w:r>
              <w:rPr>
                <w:rFonts w:ascii="Times New Roman" w:hAnsi="Times New Roman" w:cs="Times New Roman"/>
                <w:b/>
                <w:bCs/>
                <w:sz w:val="24"/>
                <w:szCs w:val="24"/>
              </w:rPr>
              <w:t>3.5 Охрана атмосферы</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23</w:t>
            </w:r>
          </w:p>
        </w:tc>
      </w:tr>
      <w:tr w:rsidR="001B1D16" w:rsidTr="006D79E7">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autoSpaceDE w:val="0"/>
              <w:autoSpaceDN w:val="0"/>
              <w:adjustRightInd w:val="0"/>
              <w:spacing w:after="240" w:line="240" w:lineRule="auto"/>
              <w:rPr>
                <w:rFonts w:ascii="Times New Roman" w:hAnsi="Times New Roman" w:cs="Times New Roman"/>
                <w:b/>
                <w:bCs/>
                <w:sz w:val="24"/>
                <w:szCs w:val="24"/>
              </w:rPr>
            </w:pPr>
            <w:r>
              <w:rPr>
                <w:rFonts w:ascii="Times New Roman" w:hAnsi="Times New Roman" w:cs="Times New Roman"/>
                <w:b/>
                <w:bCs/>
                <w:sz w:val="24"/>
                <w:szCs w:val="24"/>
              </w:rPr>
              <w:t>3.5.1 Оценка состояния атмосферного воздуха</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23</w:t>
            </w:r>
          </w:p>
        </w:tc>
      </w:tr>
      <w:tr w:rsidR="001B1D16" w:rsidTr="006D79E7">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autoSpaceDE w:val="0"/>
              <w:autoSpaceDN w:val="0"/>
              <w:adjustRightInd w:val="0"/>
              <w:spacing w:after="240" w:line="240" w:lineRule="auto"/>
              <w:rPr>
                <w:rFonts w:ascii="Times New Roman" w:hAnsi="Times New Roman" w:cs="Times New Roman"/>
                <w:b/>
                <w:bCs/>
                <w:sz w:val="24"/>
                <w:szCs w:val="24"/>
              </w:rPr>
            </w:pPr>
            <w:r>
              <w:rPr>
                <w:rFonts w:ascii="Times New Roman" w:hAnsi="Times New Roman" w:cs="Times New Roman"/>
                <w:b/>
                <w:bCs/>
                <w:sz w:val="24"/>
                <w:szCs w:val="24"/>
              </w:rPr>
              <w:t>3.5.2 Проектные предложения по охране атмосферы</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23</w:t>
            </w:r>
          </w:p>
        </w:tc>
      </w:tr>
      <w:tr w:rsidR="001B1D16" w:rsidTr="006D79E7">
        <w:trPr>
          <w:trHeight w:val="1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bCs/>
                <w:sz w:val="24"/>
                <w:szCs w:val="24"/>
              </w:rPr>
              <w:t>3.6 Охрана водных ресурсов</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26</w:t>
            </w:r>
          </w:p>
        </w:tc>
      </w:tr>
      <w:tr w:rsidR="001B1D16" w:rsidTr="006D79E7">
        <w:trPr>
          <w:trHeight w:val="1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bCs/>
                <w:sz w:val="24"/>
                <w:szCs w:val="24"/>
              </w:rPr>
              <w:t>3.6.1 Оценка состояния поверхностных вод</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26</w:t>
            </w:r>
          </w:p>
        </w:tc>
      </w:tr>
      <w:tr w:rsidR="001B1D16" w:rsidTr="006D79E7">
        <w:trPr>
          <w:trHeight w:val="1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eastAsia="Calibri" w:hAnsi="Times New Roman" w:cs="Times New Roman"/>
                <w:b/>
                <w:sz w:val="24"/>
                <w:szCs w:val="24"/>
              </w:rPr>
              <w:t>3.6.2 Водоохранные зоны объектов</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27</w:t>
            </w:r>
          </w:p>
        </w:tc>
      </w:tr>
      <w:tr w:rsidR="001B1D16" w:rsidTr="006D79E7">
        <w:trPr>
          <w:trHeight w:val="2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eastAsia="Calibri" w:hAnsi="Times New Roman" w:cs="Times New Roman"/>
                <w:b/>
                <w:sz w:val="24"/>
                <w:szCs w:val="24"/>
              </w:rPr>
              <w:t>3.6.3 Проектные предложения</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29</w:t>
            </w:r>
          </w:p>
        </w:tc>
      </w:tr>
      <w:tr w:rsidR="001B1D16" w:rsidTr="006D79E7">
        <w:trPr>
          <w:trHeight w:val="1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sz w:val="24"/>
                <w:szCs w:val="24"/>
              </w:rPr>
              <w:t>3.6.4 Оценка состояния подземных вод</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30</w:t>
            </w:r>
          </w:p>
        </w:tc>
      </w:tr>
      <w:tr w:rsidR="001B1D16" w:rsidTr="006D79E7">
        <w:trPr>
          <w:trHeight w:val="1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sz w:val="24"/>
                <w:szCs w:val="24"/>
              </w:rPr>
              <w:t>3.6.5 Зоны санитарной охраны источников водоснабжения</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31</w:t>
            </w:r>
          </w:p>
        </w:tc>
      </w:tr>
      <w:tr w:rsidR="001B1D16" w:rsidTr="006D79E7">
        <w:trPr>
          <w:trHeight w:val="3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autoSpaceDE w:val="0"/>
              <w:autoSpaceDN w:val="0"/>
              <w:adjustRightInd w:val="0"/>
              <w:spacing w:after="240" w:line="240" w:lineRule="auto"/>
              <w:rPr>
                <w:rFonts w:ascii="Times New Roman" w:hAnsi="Times New Roman" w:cs="Times New Roman"/>
                <w:b/>
                <w:bCs/>
                <w:sz w:val="24"/>
                <w:szCs w:val="24"/>
              </w:rPr>
            </w:pPr>
            <w:r>
              <w:rPr>
                <w:rFonts w:ascii="Times New Roman" w:hAnsi="Times New Roman" w:cs="Times New Roman"/>
                <w:b/>
                <w:bCs/>
                <w:sz w:val="24"/>
                <w:szCs w:val="24"/>
              </w:rPr>
              <w:t>3.7 Отходы производства и потребления. Санитарная очистка территории</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33</w:t>
            </w:r>
          </w:p>
        </w:tc>
      </w:tr>
      <w:tr w:rsidR="001B1D16" w:rsidTr="006D79E7">
        <w:trPr>
          <w:trHeight w:val="1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autoSpaceDE w:val="0"/>
              <w:autoSpaceDN w:val="0"/>
              <w:adjustRightInd w:val="0"/>
              <w:spacing w:after="240" w:line="240" w:lineRule="auto"/>
              <w:rPr>
                <w:rFonts w:ascii="Times New Roman" w:hAnsi="Times New Roman" w:cs="Times New Roman"/>
                <w:b/>
                <w:bCs/>
                <w:sz w:val="24"/>
                <w:szCs w:val="24"/>
              </w:rPr>
            </w:pPr>
            <w:r>
              <w:rPr>
                <w:rFonts w:ascii="Times New Roman" w:hAnsi="Times New Roman" w:cs="Times New Roman"/>
                <w:b/>
                <w:sz w:val="24"/>
                <w:szCs w:val="24"/>
              </w:rPr>
              <w:t>3.7.1 Оценка существующего положения</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33</w:t>
            </w:r>
          </w:p>
        </w:tc>
      </w:tr>
      <w:tr w:rsidR="001B1D16" w:rsidTr="006D79E7">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sz w:val="24"/>
                <w:szCs w:val="24"/>
              </w:rPr>
              <w:t>3.7.2 Проектные предложения по оптимизации системы обращения с отходами</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34</w:t>
            </w:r>
          </w:p>
        </w:tc>
      </w:tr>
      <w:tr w:rsidR="001B1D16" w:rsidTr="006D79E7">
        <w:trPr>
          <w:trHeight w:val="1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sz w:val="24"/>
                <w:szCs w:val="24"/>
              </w:rPr>
              <w:t>3.7.3 Медицинские отходы</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34</w:t>
            </w:r>
          </w:p>
          <w:p w:rsidR="001B1D16" w:rsidRDefault="001B1D16" w:rsidP="006D79E7">
            <w:pPr>
              <w:spacing w:after="0" w:line="240" w:lineRule="auto"/>
              <w:rPr>
                <w:rFonts w:ascii="Times New Roman" w:hAnsi="Times New Roman" w:cs="Times New Roman"/>
                <w:b/>
                <w:bCs/>
                <w:sz w:val="24"/>
                <w:szCs w:val="24"/>
              </w:rPr>
            </w:pPr>
          </w:p>
        </w:tc>
      </w:tr>
      <w:tr w:rsidR="001B1D16" w:rsidTr="006D79E7">
        <w:trPr>
          <w:trHeight w:val="2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hd w:val="clear" w:color="auto" w:fill="FFFFFF"/>
              <w:spacing w:after="240" w:line="240" w:lineRule="auto"/>
              <w:jc w:val="both"/>
              <w:rPr>
                <w:rFonts w:ascii="Times New Roman" w:hAnsi="Times New Roman" w:cs="Times New Roman"/>
                <w:b/>
                <w:bCs/>
                <w:sz w:val="24"/>
                <w:szCs w:val="24"/>
              </w:rPr>
            </w:pPr>
            <w:r>
              <w:rPr>
                <w:rFonts w:ascii="Times New Roman" w:hAnsi="Times New Roman" w:cs="Times New Roman"/>
                <w:b/>
                <w:spacing w:val="-1"/>
                <w:sz w:val="24"/>
                <w:szCs w:val="24"/>
              </w:rPr>
              <w:t>3.7.4 Захоронение биологических отходов</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35</w:t>
            </w:r>
          </w:p>
        </w:tc>
      </w:tr>
      <w:tr w:rsidR="001B1D16" w:rsidTr="006D79E7">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sz w:val="24"/>
                <w:szCs w:val="24"/>
              </w:rPr>
              <w:t>3.7.5</w:t>
            </w:r>
            <w:r>
              <w:rPr>
                <w:rFonts w:ascii="Times New Roman" w:eastAsia="Calibri" w:hAnsi="Times New Roman" w:cs="Times New Roman"/>
                <w:b/>
                <w:sz w:val="24"/>
                <w:szCs w:val="24"/>
              </w:rPr>
              <w:t xml:space="preserve"> Оценка размещения и эксплуатации коммунальных объектов</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37</w:t>
            </w:r>
          </w:p>
        </w:tc>
      </w:tr>
      <w:tr w:rsidR="001B1D16" w:rsidTr="006D79E7">
        <w:trPr>
          <w:trHeight w:val="1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uppressAutoHyphens/>
              <w:spacing w:after="240"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3.7.6 </w:t>
            </w:r>
            <w:r>
              <w:rPr>
                <w:rFonts w:ascii="Times New Roman" w:eastAsia="Calibri" w:hAnsi="Times New Roman" w:cs="Times New Roman"/>
                <w:b/>
                <w:bCs/>
                <w:color w:val="000000" w:themeColor="text1"/>
                <w:sz w:val="24"/>
              </w:rPr>
              <w:t>Охрана биологических ресурсов</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37</w:t>
            </w:r>
          </w:p>
        </w:tc>
      </w:tr>
      <w:tr w:rsidR="001B1D16" w:rsidTr="006D79E7">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bCs/>
                <w:sz w:val="24"/>
                <w:szCs w:val="24"/>
              </w:rPr>
              <w:t xml:space="preserve">3.8 </w:t>
            </w:r>
            <w:r>
              <w:rPr>
                <w:rFonts w:ascii="Times New Roman" w:hAnsi="Times New Roman" w:cs="Times New Roman"/>
                <w:b/>
                <w:sz w:val="24"/>
                <w:szCs w:val="24"/>
              </w:rPr>
              <w:t>Оценка влияния физических факторов на окружающую среду</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37</w:t>
            </w:r>
          </w:p>
        </w:tc>
      </w:tr>
      <w:tr w:rsidR="001B1D16" w:rsidTr="006D79E7">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eastAsia="Calibri" w:hAnsi="Times New Roman" w:cs="Times New Roman"/>
                <w:b/>
                <w:sz w:val="24"/>
                <w:szCs w:val="24"/>
              </w:rPr>
              <w:t>3.8.1 Шумовое воздействие</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37</w:t>
            </w:r>
          </w:p>
        </w:tc>
      </w:tr>
      <w:tr w:rsidR="001B1D16" w:rsidTr="006D79E7">
        <w:trPr>
          <w:trHeight w:val="2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tabs>
                <w:tab w:val="left" w:pos="1280"/>
              </w:tabs>
              <w:spacing w:after="240" w:line="240" w:lineRule="auto"/>
              <w:rPr>
                <w:rFonts w:ascii="Times New Roman" w:hAnsi="Times New Roman" w:cs="Times New Roman"/>
                <w:b/>
                <w:bCs/>
                <w:sz w:val="24"/>
                <w:szCs w:val="24"/>
              </w:rPr>
            </w:pPr>
            <w:r>
              <w:rPr>
                <w:rFonts w:ascii="Times New Roman" w:eastAsia="Calibri" w:hAnsi="Times New Roman" w:cs="Times New Roman"/>
                <w:b/>
                <w:sz w:val="24"/>
                <w:szCs w:val="24"/>
              </w:rPr>
              <w:t>3.8.2 Источники электромагнитных излучений</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38</w:t>
            </w:r>
          </w:p>
        </w:tc>
      </w:tr>
      <w:tr w:rsidR="001B1D16" w:rsidTr="006D79E7">
        <w:trPr>
          <w:trHeight w:val="1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sz w:val="24"/>
                <w:szCs w:val="24"/>
              </w:rPr>
              <w:t>3.8.3 Радиационная обстановка</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39</w:t>
            </w:r>
          </w:p>
        </w:tc>
      </w:tr>
      <w:tr w:rsidR="001B1D16" w:rsidTr="006D79E7">
        <w:trPr>
          <w:trHeight w:val="70"/>
        </w:trPr>
        <w:tc>
          <w:tcPr>
            <w:tcW w:w="763"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Глава 4.</w:t>
            </w: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Обоснование установления функциональных зон и параметров их развития</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40</w:t>
            </w:r>
          </w:p>
        </w:tc>
      </w:tr>
      <w:tr w:rsidR="001B1D16" w:rsidTr="006D79E7">
        <w:trPr>
          <w:trHeight w:val="200"/>
        </w:trPr>
        <w:tc>
          <w:tcPr>
            <w:tcW w:w="763" w:type="pct"/>
            <w:vMerge w:val="restart"/>
            <w:tcBorders>
              <w:top w:val="single" w:sz="4" w:space="0" w:color="auto"/>
              <w:left w:val="single" w:sz="4" w:space="0" w:color="auto"/>
              <w:bottom w:val="single" w:sz="4" w:space="0" w:color="auto"/>
              <w:right w:val="single" w:sz="4" w:space="0" w:color="auto"/>
            </w:tcBorders>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bCs/>
                <w:sz w:val="24"/>
                <w:szCs w:val="24"/>
              </w:rPr>
              <w:t>4.1 О функциональном зонировании</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40</w:t>
            </w:r>
          </w:p>
        </w:tc>
      </w:tr>
      <w:tr w:rsidR="001B1D16" w:rsidTr="006D79E7">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bCs/>
                <w:sz w:val="24"/>
                <w:szCs w:val="24"/>
              </w:rPr>
              <w:t xml:space="preserve">4.2 Правовой статус функционального зонирования и его предназначение в системе </w:t>
            </w:r>
            <w:proofErr w:type="spellStart"/>
            <w:r>
              <w:rPr>
                <w:rFonts w:ascii="Times New Roman" w:hAnsi="Times New Roman" w:cs="Times New Roman"/>
                <w:b/>
                <w:bCs/>
                <w:sz w:val="24"/>
                <w:szCs w:val="24"/>
              </w:rPr>
              <w:t>градорегулирования</w:t>
            </w:r>
            <w:proofErr w:type="spellEnd"/>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41</w:t>
            </w:r>
          </w:p>
        </w:tc>
      </w:tr>
      <w:tr w:rsidR="001B1D16" w:rsidTr="006D79E7">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bCs/>
                <w:sz w:val="24"/>
                <w:szCs w:val="24"/>
              </w:rPr>
              <w:t>4.3 Перечень функциональных зон</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42</w:t>
            </w:r>
          </w:p>
        </w:tc>
      </w:tr>
      <w:tr w:rsidR="001B1D16" w:rsidTr="006D79E7">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sz w:val="24"/>
                <w:szCs w:val="24"/>
              </w:rPr>
              <w:t>4.3.1 Структурная организация территории и параметры функциональных зон различного назначения</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42</w:t>
            </w:r>
          </w:p>
        </w:tc>
      </w:tr>
      <w:tr w:rsidR="001B1D16" w:rsidTr="006D79E7">
        <w:trPr>
          <w:trHeight w:val="90"/>
        </w:trPr>
        <w:tc>
          <w:tcPr>
            <w:tcW w:w="763"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Глава 5.</w:t>
            </w: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Транспортная инфраструктура</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45</w:t>
            </w:r>
          </w:p>
        </w:tc>
      </w:tr>
      <w:tr w:rsidR="001B1D16" w:rsidTr="006D79E7">
        <w:trPr>
          <w:trHeight w:val="92"/>
        </w:trPr>
        <w:tc>
          <w:tcPr>
            <w:tcW w:w="763" w:type="pct"/>
            <w:vMerge w:val="restart"/>
            <w:tcBorders>
              <w:top w:val="single" w:sz="4" w:space="0" w:color="auto"/>
              <w:left w:val="single" w:sz="4" w:space="0" w:color="auto"/>
              <w:bottom w:val="single" w:sz="4" w:space="0" w:color="auto"/>
              <w:right w:val="single" w:sz="4" w:space="0" w:color="auto"/>
            </w:tcBorders>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bCs/>
                <w:sz w:val="24"/>
                <w:szCs w:val="24"/>
              </w:rPr>
              <w:t>5.1 Существующее состояние транспортной инфраструктуры</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45</w:t>
            </w:r>
          </w:p>
        </w:tc>
      </w:tr>
      <w:tr w:rsidR="001B1D16" w:rsidTr="006D79E7">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sz w:val="24"/>
                <w:szCs w:val="24"/>
              </w:rPr>
              <w:t>5.1.1 Характеристика улично-дорожной сети</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46</w:t>
            </w:r>
          </w:p>
        </w:tc>
      </w:tr>
      <w:tr w:rsidR="001B1D16" w:rsidTr="006D79E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sz w:val="24"/>
                <w:szCs w:val="24"/>
              </w:rPr>
              <w:t>5.1.2 Характеристика общественного транспорта</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47</w:t>
            </w:r>
          </w:p>
        </w:tc>
      </w:tr>
      <w:tr w:rsidR="001B1D16" w:rsidTr="006D79E7">
        <w:trPr>
          <w:trHeight w:val="1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bCs/>
                <w:sz w:val="24"/>
                <w:szCs w:val="24"/>
              </w:rPr>
              <w:t>5.2 Проектные предложения</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48</w:t>
            </w:r>
          </w:p>
        </w:tc>
      </w:tr>
      <w:tr w:rsidR="001B1D16" w:rsidTr="006D79E7">
        <w:trPr>
          <w:trHeight w:val="90"/>
        </w:trPr>
        <w:tc>
          <w:tcPr>
            <w:tcW w:w="763"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Глава 6.</w:t>
            </w: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Инженерная инфраструктура</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50</w:t>
            </w:r>
          </w:p>
        </w:tc>
      </w:tr>
      <w:tr w:rsidR="001B1D16" w:rsidTr="006D79E7">
        <w:trPr>
          <w:trHeight w:val="84"/>
        </w:trPr>
        <w:tc>
          <w:tcPr>
            <w:tcW w:w="763" w:type="pct"/>
            <w:vMerge w:val="restart"/>
            <w:tcBorders>
              <w:top w:val="single" w:sz="4" w:space="0" w:color="auto"/>
              <w:left w:val="single" w:sz="4" w:space="0" w:color="auto"/>
              <w:bottom w:val="single" w:sz="4" w:space="0" w:color="auto"/>
              <w:right w:val="single" w:sz="4" w:space="0" w:color="auto"/>
            </w:tcBorders>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bCs/>
                <w:sz w:val="24"/>
                <w:szCs w:val="24"/>
              </w:rPr>
              <w:t>6.1 Обоснование предлагаемых решений по развитию объектов водоснабжения</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50</w:t>
            </w:r>
          </w:p>
        </w:tc>
      </w:tr>
      <w:tr w:rsidR="001B1D16" w:rsidTr="006D79E7">
        <w:trPr>
          <w:trHeight w:val="2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sz w:val="24"/>
                <w:szCs w:val="24"/>
              </w:rPr>
              <w:t>6.1.1 Водоснабжение</w:t>
            </w:r>
            <w:r>
              <w:rPr>
                <w:rFonts w:ascii="Times New Roman" w:hAnsi="Times New Roman" w:cs="Times New Roman"/>
                <w:b/>
                <w:sz w:val="24"/>
                <w:szCs w:val="24"/>
                <w:lang w:val="en-US"/>
              </w:rPr>
              <w:t xml:space="preserve"> </w:t>
            </w:r>
            <w:r>
              <w:rPr>
                <w:rFonts w:ascii="Times New Roman" w:hAnsi="Times New Roman" w:cs="Times New Roman"/>
                <w:b/>
                <w:sz w:val="24"/>
                <w:szCs w:val="24"/>
              </w:rPr>
              <w:t>населенных пунктов</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50</w:t>
            </w:r>
          </w:p>
        </w:tc>
      </w:tr>
      <w:tr w:rsidR="001B1D16" w:rsidTr="006D79E7">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sz w:val="24"/>
                <w:szCs w:val="24"/>
              </w:rPr>
              <w:t>6.1.2 Противопожарное водоснабжение</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52</w:t>
            </w:r>
          </w:p>
        </w:tc>
      </w:tr>
      <w:tr w:rsidR="001B1D16" w:rsidTr="006D79E7">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bCs/>
                <w:sz w:val="24"/>
                <w:szCs w:val="24"/>
              </w:rPr>
              <w:t>6.2 Обоснование предлагаемых решений по развитию объектов водоотведения</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52</w:t>
            </w:r>
          </w:p>
        </w:tc>
      </w:tr>
      <w:tr w:rsidR="001B1D16" w:rsidTr="006D79E7">
        <w:trPr>
          <w:trHeight w:val="1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bCs/>
                <w:sz w:val="24"/>
                <w:szCs w:val="24"/>
              </w:rPr>
              <w:t>6.3 Обоснование предлагаемых решений по развитию объектов теплоснабжения</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55</w:t>
            </w:r>
          </w:p>
        </w:tc>
      </w:tr>
      <w:tr w:rsidR="001B1D16" w:rsidTr="006D79E7">
        <w:trPr>
          <w:trHeight w:val="1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bCs/>
                <w:sz w:val="24"/>
                <w:szCs w:val="24"/>
              </w:rPr>
              <w:t>6.4 Обоснование предлагаемых решений по развитию объектов газоснабжения</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56</w:t>
            </w:r>
          </w:p>
        </w:tc>
      </w:tr>
      <w:tr w:rsidR="001B1D16" w:rsidTr="006D79E7">
        <w:trPr>
          <w:trHeight w:val="3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bCs/>
                <w:sz w:val="24"/>
                <w:szCs w:val="24"/>
              </w:rPr>
              <w:t>6.5 Обоснование предлагаемых решений по развитию объектов электроснабжения</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57</w:t>
            </w:r>
          </w:p>
        </w:tc>
      </w:tr>
      <w:tr w:rsidR="001B1D16" w:rsidTr="006D79E7">
        <w:trPr>
          <w:trHeight w:val="3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sz w:val="24"/>
                <w:szCs w:val="24"/>
              </w:rPr>
            </w:pPr>
            <w:r>
              <w:rPr>
                <w:rFonts w:ascii="Times New Roman" w:hAnsi="Times New Roman" w:cs="Times New Roman"/>
                <w:b/>
                <w:sz w:val="24"/>
                <w:szCs w:val="24"/>
              </w:rPr>
              <w:t xml:space="preserve">6.6 </w:t>
            </w:r>
            <w:r>
              <w:rPr>
                <w:rFonts w:ascii="Times New Roman" w:hAnsi="Times New Roman" w:cs="Times New Roman"/>
                <w:b/>
                <w:bCs/>
                <w:sz w:val="24"/>
                <w:szCs w:val="24"/>
              </w:rPr>
              <w:t>Обоснование предлагаемых решений по развитию объектов связи</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61</w:t>
            </w:r>
          </w:p>
        </w:tc>
      </w:tr>
      <w:tr w:rsidR="001B1D16" w:rsidTr="006D79E7">
        <w:trPr>
          <w:trHeight w:val="70"/>
        </w:trPr>
        <w:tc>
          <w:tcPr>
            <w:tcW w:w="763"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Глава 7.</w:t>
            </w: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Объекты социально-бытового обслуживания и туризма</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63</w:t>
            </w:r>
          </w:p>
        </w:tc>
      </w:tr>
      <w:tr w:rsidR="001B1D16" w:rsidTr="006D79E7">
        <w:trPr>
          <w:trHeight w:val="223"/>
        </w:trPr>
        <w:tc>
          <w:tcPr>
            <w:tcW w:w="763" w:type="pct"/>
            <w:vMerge w:val="restart"/>
            <w:tcBorders>
              <w:top w:val="single" w:sz="4" w:space="0" w:color="auto"/>
              <w:left w:val="single" w:sz="4" w:space="0" w:color="auto"/>
              <w:bottom w:val="single" w:sz="4" w:space="0" w:color="auto"/>
              <w:right w:val="single" w:sz="4" w:space="0" w:color="auto"/>
            </w:tcBorders>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bCs/>
                <w:sz w:val="24"/>
                <w:szCs w:val="24"/>
              </w:rPr>
              <w:t>7.1 Введение</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63</w:t>
            </w:r>
          </w:p>
        </w:tc>
      </w:tr>
      <w:tr w:rsidR="001B1D16" w:rsidTr="006D79E7">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tabs>
                <w:tab w:val="left" w:pos="4041"/>
              </w:tabs>
              <w:spacing w:after="240" w:line="240" w:lineRule="auto"/>
              <w:rPr>
                <w:rFonts w:ascii="Times New Roman" w:hAnsi="Times New Roman" w:cs="Times New Roman"/>
                <w:b/>
                <w:bCs/>
                <w:sz w:val="24"/>
                <w:szCs w:val="24"/>
              </w:rPr>
            </w:pPr>
            <w:r>
              <w:rPr>
                <w:rFonts w:ascii="Times New Roman" w:hAnsi="Times New Roman" w:cs="Times New Roman"/>
                <w:b/>
                <w:bCs/>
                <w:sz w:val="24"/>
                <w:szCs w:val="24"/>
              </w:rPr>
              <w:t>7.2 С</w:t>
            </w:r>
            <w:r>
              <w:rPr>
                <w:rFonts w:ascii="Times New Roman" w:hAnsi="Times New Roman" w:cs="Times New Roman"/>
                <w:b/>
                <w:sz w:val="24"/>
                <w:szCs w:val="24"/>
              </w:rPr>
              <w:t>оциальная инфраструктура и полномочия органов</w:t>
            </w:r>
            <w:r>
              <w:rPr>
                <w:rFonts w:ascii="Times New Roman" w:hAnsi="Times New Roman" w:cs="Times New Roman"/>
                <w:b/>
                <w:bCs/>
                <w:sz w:val="24"/>
                <w:szCs w:val="24"/>
              </w:rPr>
              <w:t xml:space="preserve"> местного самоуправления населенного пункта</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63</w:t>
            </w:r>
          </w:p>
        </w:tc>
      </w:tr>
      <w:tr w:rsidR="001B1D16" w:rsidTr="006D79E7">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bCs/>
                <w:sz w:val="24"/>
                <w:szCs w:val="24"/>
              </w:rPr>
              <w:t>7.2.1 Социальная инфраструктура и иные объекты</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63</w:t>
            </w:r>
          </w:p>
        </w:tc>
      </w:tr>
      <w:tr w:rsidR="001B1D16" w:rsidTr="006D79E7">
        <w:trPr>
          <w:trHeight w:val="1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bCs/>
                <w:sz w:val="24"/>
                <w:szCs w:val="24"/>
              </w:rPr>
              <w:t>7.2.2 Муниципальные услуги и стандарты</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64</w:t>
            </w:r>
          </w:p>
        </w:tc>
      </w:tr>
      <w:tr w:rsidR="001B1D16" w:rsidTr="006D79E7">
        <w:trPr>
          <w:trHeight w:val="2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autoSpaceDE w:val="0"/>
              <w:autoSpaceDN w:val="0"/>
              <w:adjustRightInd w:val="0"/>
              <w:spacing w:after="240" w:line="240" w:lineRule="auto"/>
              <w:rPr>
                <w:rFonts w:ascii="Times New Roman" w:hAnsi="Times New Roman" w:cs="Times New Roman"/>
                <w:b/>
                <w:bCs/>
                <w:sz w:val="24"/>
                <w:szCs w:val="24"/>
              </w:rPr>
            </w:pPr>
            <w:r>
              <w:rPr>
                <w:rFonts w:ascii="Times New Roman" w:hAnsi="Times New Roman" w:cs="Times New Roman"/>
                <w:b/>
                <w:bCs/>
                <w:sz w:val="24"/>
                <w:szCs w:val="24"/>
              </w:rPr>
              <w:t>7.2.3 Необходимость объектов капитального строительства для реализации полномочий</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65</w:t>
            </w:r>
          </w:p>
        </w:tc>
      </w:tr>
      <w:tr w:rsidR="001B1D16" w:rsidTr="006D79E7">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autoSpaceDE w:val="0"/>
              <w:autoSpaceDN w:val="0"/>
              <w:adjustRightInd w:val="0"/>
              <w:spacing w:after="240" w:line="240" w:lineRule="auto"/>
              <w:jc w:val="both"/>
              <w:rPr>
                <w:rFonts w:ascii="Times New Roman" w:hAnsi="Times New Roman" w:cs="Times New Roman"/>
                <w:b/>
                <w:bCs/>
                <w:sz w:val="24"/>
                <w:szCs w:val="24"/>
              </w:rPr>
            </w:pPr>
            <w:r>
              <w:rPr>
                <w:rFonts w:ascii="Times New Roman" w:hAnsi="Times New Roman" w:cs="Times New Roman"/>
                <w:b/>
                <w:sz w:val="24"/>
                <w:szCs w:val="24"/>
              </w:rPr>
              <w:t>7.2.4 Резервирование территорий для размещения объектов капитального строительства</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68</w:t>
            </w:r>
          </w:p>
        </w:tc>
      </w:tr>
      <w:tr w:rsidR="001B1D16" w:rsidTr="006D79E7">
        <w:trPr>
          <w:trHeight w:val="1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sz w:val="24"/>
                <w:szCs w:val="24"/>
              </w:rPr>
              <w:t>7.2.5 Принципы развития объектов социального обслуживания</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69</w:t>
            </w:r>
          </w:p>
        </w:tc>
      </w:tr>
      <w:tr w:rsidR="001B1D16" w:rsidTr="006D79E7">
        <w:trPr>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bCs/>
                <w:sz w:val="24"/>
                <w:szCs w:val="24"/>
              </w:rPr>
              <w:t>7.2.6 Расчет обеспеченности и потребности в объектах социального обслуживания на основе нормативной базы централизованной системы планирования</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70</w:t>
            </w:r>
          </w:p>
        </w:tc>
      </w:tr>
      <w:tr w:rsidR="001B1D16" w:rsidTr="006D79E7">
        <w:trPr>
          <w:trHeight w:val="2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bCs/>
                <w:sz w:val="24"/>
                <w:szCs w:val="24"/>
              </w:rPr>
              <w:t xml:space="preserve">7.3 </w:t>
            </w:r>
            <w:r>
              <w:rPr>
                <w:rFonts w:ascii="Times New Roman" w:hAnsi="Times New Roman" w:cs="Times New Roman"/>
                <w:b/>
                <w:sz w:val="24"/>
                <w:szCs w:val="24"/>
              </w:rPr>
              <w:t>Развитие объектов образования</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71</w:t>
            </w:r>
          </w:p>
        </w:tc>
      </w:tr>
      <w:tr w:rsidR="001B1D16" w:rsidTr="006D79E7">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bCs/>
                <w:sz w:val="24"/>
                <w:szCs w:val="24"/>
              </w:rPr>
              <w:t xml:space="preserve">7.4 </w:t>
            </w:r>
            <w:r>
              <w:rPr>
                <w:rFonts w:ascii="Times New Roman" w:hAnsi="Times New Roman" w:cs="Times New Roman"/>
                <w:b/>
                <w:sz w:val="24"/>
                <w:szCs w:val="24"/>
              </w:rPr>
              <w:t>Развитие</w:t>
            </w:r>
            <w:r>
              <w:rPr>
                <w:rFonts w:ascii="Times New Roman" w:hAnsi="Times New Roman" w:cs="Times New Roman"/>
                <w:b/>
                <w:bCs/>
                <w:sz w:val="24"/>
                <w:szCs w:val="24"/>
              </w:rPr>
              <w:t xml:space="preserve"> объектов здравоохранения</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73</w:t>
            </w:r>
          </w:p>
        </w:tc>
      </w:tr>
      <w:tr w:rsidR="001B1D16" w:rsidTr="006D79E7">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bCs/>
                <w:sz w:val="24"/>
                <w:szCs w:val="24"/>
              </w:rPr>
              <w:t xml:space="preserve">7.5 </w:t>
            </w:r>
            <w:r>
              <w:rPr>
                <w:rFonts w:ascii="Times New Roman" w:hAnsi="Times New Roman" w:cs="Times New Roman"/>
                <w:b/>
                <w:sz w:val="24"/>
                <w:szCs w:val="24"/>
              </w:rPr>
              <w:t>Развитие объектов спорта</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74</w:t>
            </w:r>
          </w:p>
        </w:tc>
      </w:tr>
      <w:tr w:rsidR="001B1D16" w:rsidTr="006D79E7">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bCs/>
                <w:sz w:val="24"/>
                <w:szCs w:val="24"/>
              </w:rPr>
              <w:t xml:space="preserve">7.6 </w:t>
            </w:r>
            <w:r>
              <w:rPr>
                <w:rFonts w:ascii="Times New Roman" w:hAnsi="Times New Roman" w:cs="Times New Roman"/>
                <w:b/>
                <w:sz w:val="24"/>
                <w:szCs w:val="24"/>
              </w:rPr>
              <w:t>Развитие объектов культуры и досуга</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75</w:t>
            </w:r>
          </w:p>
        </w:tc>
      </w:tr>
      <w:tr w:rsidR="001B1D16" w:rsidTr="006D79E7">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bCs/>
                <w:sz w:val="24"/>
                <w:szCs w:val="24"/>
              </w:rPr>
              <w:t xml:space="preserve">7.7 </w:t>
            </w:r>
            <w:r>
              <w:rPr>
                <w:rFonts w:ascii="Times New Roman" w:hAnsi="Times New Roman" w:cs="Times New Roman"/>
                <w:b/>
                <w:sz w:val="24"/>
                <w:szCs w:val="24"/>
              </w:rPr>
              <w:t xml:space="preserve">Развитие </w:t>
            </w:r>
            <w:r>
              <w:rPr>
                <w:rFonts w:ascii="Times New Roman" w:hAnsi="Times New Roman" w:cs="Times New Roman"/>
                <w:b/>
                <w:bCs/>
                <w:sz w:val="24"/>
                <w:szCs w:val="24"/>
              </w:rPr>
              <w:t>объектов туризма</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76</w:t>
            </w:r>
          </w:p>
        </w:tc>
      </w:tr>
      <w:tr w:rsidR="001B1D16" w:rsidTr="006D79E7">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bCs/>
                <w:sz w:val="24"/>
                <w:szCs w:val="24"/>
              </w:rPr>
              <w:t xml:space="preserve">7.8 </w:t>
            </w:r>
            <w:r>
              <w:rPr>
                <w:rFonts w:ascii="Times New Roman" w:hAnsi="Times New Roman" w:cs="Times New Roman"/>
                <w:b/>
                <w:sz w:val="24"/>
                <w:szCs w:val="24"/>
              </w:rPr>
              <w:t>Развитие</w:t>
            </w:r>
            <w:r>
              <w:rPr>
                <w:rFonts w:ascii="Times New Roman" w:hAnsi="Times New Roman" w:cs="Times New Roman"/>
                <w:b/>
                <w:bCs/>
                <w:sz w:val="24"/>
                <w:szCs w:val="24"/>
              </w:rPr>
              <w:t xml:space="preserve"> объектов ритуального назначения</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76</w:t>
            </w:r>
          </w:p>
        </w:tc>
      </w:tr>
      <w:tr w:rsidR="001B1D16" w:rsidTr="006D79E7">
        <w:trPr>
          <w:trHeight w:val="70"/>
        </w:trPr>
        <w:tc>
          <w:tcPr>
            <w:tcW w:w="0" w:type="auto"/>
            <w:tcBorders>
              <w:top w:val="single" w:sz="4" w:space="0" w:color="auto"/>
              <w:left w:val="single" w:sz="4" w:space="0" w:color="auto"/>
              <w:bottom w:val="single" w:sz="4" w:space="0" w:color="auto"/>
              <w:right w:val="single" w:sz="4" w:space="0" w:color="auto"/>
            </w:tcBorders>
            <w:vAlign w:val="center"/>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bCs/>
                <w:sz w:val="24"/>
                <w:szCs w:val="24"/>
              </w:rPr>
              <w:t>7.9 Проектные предложения</w:t>
            </w:r>
          </w:p>
        </w:tc>
        <w:tc>
          <w:tcPr>
            <w:tcW w:w="319" w:type="pct"/>
            <w:tcBorders>
              <w:top w:val="single" w:sz="4" w:space="0" w:color="auto"/>
              <w:left w:val="single" w:sz="4" w:space="0" w:color="auto"/>
              <w:bottom w:val="single" w:sz="4" w:space="0" w:color="auto"/>
              <w:right w:val="single" w:sz="4" w:space="0" w:color="auto"/>
            </w:tcBorders>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77</w:t>
            </w:r>
          </w:p>
        </w:tc>
      </w:tr>
      <w:tr w:rsidR="001B1D16" w:rsidTr="006D79E7">
        <w:trPr>
          <w:trHeight w:val="90"/>
        </w:trPr>
        <w:tc>
          <w:tcPr>
            <w:tcW w:w="763"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Глава 8.</w:t>
            </w: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Жилищное строительство</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78</w:t>
            </w:r>
          </w:p>
        </w:tc>
      </w:tr>
      <w:tr w:rsidR="001B1D16" w:rsidTr="006D79E7">
        <w:trPr>
          <w:trHeight w:val="317"/>
        </w:trPr>
        <w:tc>
          <w:tcPr>
            <w:tcW w:w="763" w:type="pct"/>
            <w:vMerge w:val="restart"/>
            <w:tcBorders>
              <w:top w:val="single" w:sz="4" w:space="0" w:color="auto"/>
              <w:left w:val="single" w:sz="4" w:space="0" w:color="auto"/>
              <w:bottom w:val="single" w:sz="4" w:space="0" w:color="auto"/>
              <w:right w:val="single" w:sz="4" w:space="0" w:color="auto"/>
            </w:tcBorders>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tabs>
                <w:tab w:val="left" w:pos="1000"/>
              </w:tabs>
              <w:spacing w:after="240" w:line="240" w:lineRule="auto"/>
              <w:rPr>
                <w:rFonts w:ascii="Times New Roman" w:hAnsi="Times New Roman" w:cs="Times New Roman"/>
                <w:b/>
                <w:bCs/>
                <w:sz w:val="24"/>
                <w:szCs w:val="24"/>
              </w:rPr>
            </w:pPr>
            <w:r>
              <w:rPr>
                <w:rFonts w:ascii="Times New Roman" w:hAnsi="Times New Roman" w:cs="Times New Roman"/>
                <w:b/>
                <w:bCs/>
                <w:sz w:val="24"/>
                <w:szCs w:val="24"/>
              </w:rPr>
              <w:t xml:space="preserve">8.1 </w:t>
            </w:r>
            <w:r>
              <w:rPr>
                <w:rFonts w:ascii="Times New Roman" w:hAnsi="Times New Roman" w:cs="Times New Roman"/>
                <w:b/>
                <w:sz w:val="24"/>
                <w:szCs w:val="24"/>
              </w:rPr>
              <w:t>Общая характеристика жилищного фонда и населения МО  сельское поселение Усть-Юган</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78</w:t>
            </w:r>
          </w:p>
        </w:tc>
      </w:tr>
      <w:tr w:rsidR="001B1D16" w:rsidTr="006D79E7">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bCs/>
                <w:sz w:val="24"/>
                <w:szCs w:val="24"/>
              </w:rPr>
              <w:t>8.1.1 Характеристика существующего жилого фонда</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78</w:t>
            </w:r>
          </w:p>
        </w:tc>
      </w:tr>
      <w:tr w:rsidR="001B1D16" w:rsidTr="006D79E7">
        <w:trPr>
          <w:trHeight w:val="1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autoSpaceDE w:val="0"/>
              <w:autoSpaceDN w:val="0"/>
              <w:adjustRightInd w:val="0"/>
              <w:spacing w:after="240" w:line="240" w:lineRule="auto"/>
              <w:rPr>
                <w:rFonts w:ascii="Times New Roman" w:hAnsi="Times New Roman" w:cs="Times New Roman"/>
                <w:b/>
                <w:bCs/>
                <w:sz w:val="24"/>
                <w:szCs w:val="24"/>
              </w:rPr>
            </w:pPr>
            <w:r>
              <w:rPr>
                <w:rFonts w:ascii="Times New Roman" w:hAnsi="Times New Roman" w:cs="Times New Roman"/>
                <w:b/>
                <w:bCs/>
                <w:sz w:val="24"/>
                <w:szCs w:val="24"/>
              </w:rPr>
              <w:t>8.1.2 Направления развития жилищного строительства</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79</w:t>
            </w:r>
          </w:p>
        </w:tc>
      </w:tr>
      <w:tr w:rsidR="001B1D16" w:rsidTr="006D79E7">
        <w:trPr>
          <w:trHeight w:val="1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autoSpaceDE w:val="0"/>
              <w:autoSpaceDN w:val="0"/>
              <w:adjustRightInd w:val="0"/>
              <w:spacing w:after="240" w:line="240" w:lineRule="auto"/>
              <w:rPr>
                <w:rFonts w:ascii="Times New Roman" w:hAnsi="Times New Roman" w:cs="Times New Roman"/>
                <w:b/>
                <w:bCs/>
                <w:sz w:val="24"/>
                <w:szCs w:val="24"/>
              </w:rPr>
            </w:pPr>
            <w:r>
              <w:rPr>
                <w:rFonts w:ascii="Times New Roman" w:hAnsi="Times New Roman" w:cs="Times New Roman"/>
                <w:b/>
                <w:bCs/>
                <w:sz w:val="24"/>
                <w:szCs w:val="24"/>
              </w:rPr>
              <w:t>8.1.3 Административные границы населенных пунктов</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80</w:t>
            </w:r>
          </w:p>
        </w:tc>
      </w:tr>
      <w:tr w:rsidR="001B1D16" w:rsidTr="006D79E7">
        <w:trPr>
          <w:trHeight w:val="90"/>
        </w:trPr>
        <w:tc>
          <w:tcPr>
            <w:tcW w:w="763"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Глава 9.</w:t>
            </w: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Производственная сфера</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80</w:t>
            </w:r>
          </w:p>
        </w:tc>
      </w:tr>
      <w:tr w:rsidR="001B1D16" w:rsidTr="006D79E7">
        <w:trPr>
          <w:trHeight w:val="260"/>
        </w:trPr>
        <w:tc>
          <w:tcPr>
            <w:tcW w:w="763" w:type="pct"/>
            <w:vMerge w:val="restart"/>
            <w:tcBorders>
              <w:top w:val="single" w:sz="4" w:space="0" w:color="auto"/>
              <w:left w:val="single" w:sz="4" w:space="0" w:color="auto"/>
              <w:bottom w:val="single" w:sz="4" w:space="0" w:color="auto"/>
              <w:right w:val="single" w:sz="4" w:space="0" w:color="auto"/>
            </w:tcBorders>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tabs>
                <w:tab w:val="left" w:pos="4280"/>
              </w:tabs>
              <w:spacing w:after="240" w:line="240" w:lineRule="auto"/>
              <w:rPr>
                <w:rFonts w:ascii="Times New Roman" w:hAnsi="Times New Roman" w:cs="Times New Roman"/>
                <w:b/>
                <w:bCs/>
                <w:sz w:val="24"/>
                <w:szCs w:val="24"/>
              </w:rPr>
            </w:pPr>
            <w:r>
              <w:rPr>
                <w:rFonts w:ascii="Times New Roman" w:hAnsi="Times New Roman" w:cs="Times New Roman"/>
                <w:b/>
                <w:bCs/>
                <w:sz w:val="24"/>
                <w:szCs w:val="24"/>
              </w:rPr>
              <w:t>9.1 Существующее состояние</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80</w:t>
            </w:r>
          </w:p>
        </w:tc>
      </w:tr>
      <w:tr w:rsidR="001B1D16" w:rsidTr="006D79E7">
        <w:trPr>
          <w:trHeight w:val="1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tabs>
                <w:tab w:val="left" w:pos="1180"/>
              </w:tabs>
              <w:spacing w:after="240" w:line="240" w:lineRule="auto"/>
              <w:rPr>
                <w:rFonts w:ascii="Times New Roman" w:hAnsi="Times New Roman" w:cs="Times New Roman"/>
                <w:b/>
                <w:bCs/>
                <w:sz w:val="24"/>
                <w:szCs w:val="24"/>
              </w:rPr>
            </w:pPr>
            <w:r>
              <w:rPr>
                <w:rFonts w:ascii="Times New Roman" w:hAnsi="Times New Roman" w:cs="Times New Roman"/>
                <w:b/>
                <w:bCs/>
                <w:sz w:val="24"/>
                <w:szCs w:val="24"/>
              </w:rPr>
              <w:t>9.2 Проектное предложение</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81</w:t>
            </w:r>
          </w:p>
        </w:tc>
      </w:tr>
      <w:tr w:rsidR="001B1D16" w:rsidTr="006D79E7">
        <w:trPr>
          <w:trHeight w:val="175"/>
        </w:trPr>
        <w:tc>
          <w:tcPr>
            <w:tcW w:w="763"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Глава 10.</w:t>
            </w: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Объекты, обладающие историко-культурной ценностью</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83</w:t>
            </w:r>
          </w:p>
        </w:tc>
      </w:tr>
      <w:tr w:rsidR="001B1D16" w:rsidTr="006D79E7">
        <w:trPr>
          <w:trHeight w:val="175"/>
        </w:trPr>
        <w:tc>
          <w:tcPr>
            <w:tcW w:w="763"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B1D16" w:rsidRDefault="001B1D16" w:rsidP="006D79E7">
            <w:pPr>
              <w:spacing w:after="0" w:line="240" w:lineRule="auto"/>
              <w:rPr>
                <w:rFonts w:ascii="Times New Roman" w:hAnsi="Times New Roman" w:cs="Times New Roman"/>
                <w:b/>
                <w:bCs/>
                <w:color w:val="0070C0"/>
                <w:sz w:val="24"/>
                <w:szCs w:val="24"/>
              </w:rPr>
            </w:pPr>
          </w:p>
        </w:tc>
        <w:tc>
          <w:tcPr>
            <w:tcW w:w="391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B1D16" w:rsidRDefault="001B1D16" w:rsidP="006D79E7">
            <w:pPr>
              <w:spacing w:after="240" w:line="240" w:lineRule="auto"/>
              <w:rPr>
                <w:rFonts w:ascii="Times New Roman" w:hAnsi="Times New Roman" w:cs="Times New Roman"/>
                <w:b/>
                <w:bCs/>
                <w:color w:val="0070C0"/>
                <w:sz w:val="24"/>
                <w:szCs w:val="24"/>
              </w:rPr>
            </w:pPr>
          </w:p>
        </w:tc>
        <w:tc>
          <w:tcPr>
            <w:tcW w:w="319"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B1D16" w:rsidRDefault="001B1D16" w:rsidP="006D79E7">
            <w:pPr>
              <w:spacing w:after="0" w:line="240" w:lineRule="auto"/>
              <w:rPr>
                <w:rFonts w:ascii="Times New Roman" w:hAnsi="Times New Roman" w:cs="Times New Roman"/>
                <w:b/>
                <w:bCs/>
                <w:sz w:val="24"/>
                <w:szCs w:val="24"/>
              </w:rPr>
            </w:pPr>
          </w:p>
        </w:tc>
      </w:tr>
      <w:tr w:rsidR="001B1D16" w:rsidTr="006D79E7">
        <w:trPr>
          <w:trHeight w:val="190"/>
        </w:trPr>
        <w:tc>
          <w:tcPr>
            <w:tcW w:w="763"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РАЗДЕЛ 3.</w:t>
            </w: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 xml:space="preserve">Мероприятия по переводу земель из одной категории в другую. </w:t>
            </w:r>
          </w:p>
          <w:p w:rsidR="001B1D16" w:rsidRDefault="001B1D16" w:rsidP="006D79E7">
            <w:pPr>
              <w:spacing w:after="24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Перечень земельных участков, которые включаются в границы населенных пунктов, входящих в состав муниципального образования,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89</w:t>
            </w:r>
          </w:p>
        </w:tc>
      </w:tr>
      <w:tr w:rsidR="001B1D16" w:rsidTr="006D79E7">
        <w:trPr>
          <w:trHeight w:val="190"/>
        </w:trPr>
        <w:tc>
          <w:tcPr>
            <w:tcW w:w="763"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B1D16" w:rsidRDefault="001B1D16" w:rsidP="006D79E7">
            <w:pPr>
              <w:spacing w:after="0" w:line="240" w:lineRule="auto"/>
              <w:rPr>
                <w:rFonts w:ascii="Times New Roman" w:hAnsi="Times New Roman" w:cs="Times New Roman"/>
                <w:b/>
                <w:bCs/>
                <w:color w:val="0070C0"/>
                <w:sz w:val="24"/>
                <w:szCs w:val="24"/>
              </w:rPr>
            </w:pPr>
          </w:p>
        </w:tc>
        <w:tc>
          <w:tcPr>
            <w:tcW w:w="391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B1D16" w:rsidRDefault="001B1D16" w:rsidP="006D79E7">
            <w:pPr>
              <w:spacing w:after="240" w:line="240" w:lineRule="auto"/>
              <w:rPr>
                <w:rFonts w:ascii="Times New Roman" w:hAnsi="Times New Roman" w:cs="Times New Roman"/>
                <w:b/>
                <w:bCs/>
                <w:color w:val="0070C0"/>
                <w:sz w:val="24"/>
                <w:szCs w:val="24"/>
              </w:rPr>
            </w:pPr>
          </w:p>
        </w:tc>
        <w:tc>
          <w:tcPr>
            <w:tcW w:w="319"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B1D16" w:rsidRDefault="001B1D16" w:rsidP="006D79E7">
            <w:pPr>
              <w:spacing w:after="0" w:line="240" w:lineRule="auto"/>
              <w:rPr>
                <w:rFonts w:ascii="Times New Roman" w:hAnsi="Times New Roman" w:cs="Times New Roman"/>
                <w:b/>
                <w:bCs/>
                <w:sz w:val="24"/>
                <w:szCs w:val="24"/>
                <w:lang w:val="en-US"/>
              </w:rPr>
            </w:pPr>
          </w:p>
        </w:tc>
      </w:tr>
      <w:tr w:rsidR="001B1D16" w:rsidTr="006D79E7">
        <w:trPr>
          <w:trHeight w:val="280"/>
        </w:trPr>
        <w:tc>
          <w:tcPr>
            <w:tcW w:w="763" w:type="pct"/>
            <w:vMerge w:val="restart"/>
            <w:tcBorders>
              <w:top w:val="single" w:sz="4" w:space="0" w:color="auto"/>
              <w:left w:val="single" w:sz="4" w:space="0" w:color="auto"/>
              <w:bottom w:val="single" w:sz="4" w:space="0" w:color="auto"/>
              <w:right w:val="single" w:sz="4" w:space="0" w:color="auto"/>
            </w:tcBorders>
          </w:tcPr>
          <w:p w:rsidR="001B1D16" w:rsidRDefault="001B1D16" w:rsidP="006D79E7">
            <w:pPr>
              <w:spacing w:after="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РАЗДЕЛ 4.</w:t>
            </w:r>
          </w:p>
          <w:p w:rsidR="001B1D16" w:rsidRDefault="001B1D16" w:rsidP="006D79E7">
            <w:pPr>
              <w:spacing w:after="0" w:line="240" w:lineRule="auto"/>
              <w:rPr>
                <w:rFonts w:ascii="Times New Roman" w:hAnsi="Times New Roman" w:cs="Times New Roman"/>
                <w:b/>
                <w:bCs/>
                <w:color w:val="0070C0"/>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Оценка возможного влияния планируемых для размещения объектов местного значения муниципального образования на комплексное развитие этих территорий</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90</w:t>
            </w:r>
          </w:p>
        </w:tc>
      </w:tr>
      <w:tr w:rsidR="001B1D16" w:rsidTr="006D79E7">
        <w:trPr>
          <w:trHeight w:val="1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color w:val="0070C0"/>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bCs/>
                <w:sz w:val="24"/>
                <w:szCs w:val="24"/>
              </w:rPr>
              <w:t>1. Технико-экономические показатели генерального плана</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90</w:t>
            </w:r>
          </w:p>
        </w:tc>
      </w:tr>
      <w:tr w:rsidR="001B1D16" w:rsidTr="006D79E7">
        <w:trPr>
          <w:trHeight w:val="168"/>
        </w:trPr>
        <w:tc>
          <w:tcPr>
            <w:tcW w:w="763"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B1D16" w:rsidRDefault="001B1D16" w:rsidP="006D79E7">
            <w:pPr>
              <w:spacing w:after="240" w:line="240" w:lineRule="auto"/>
              <w:rPr>
                <w:rFonts w:ascii="Times New Roman" w:hAnsi="Times New Roman" w:cs="Times New Roman"/>
                <w:b/>
                <w:bCs/>
                <w:sz w:val="24"/>
                <w:szCs w:val="24"/>
              </w:rPr>
            </w:pPr>
          </w:p>
        </w:tc>
        <w:tc>
          <w:tcPr>
            <w:tcW w:w="319"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B1D16" w:rsidRDefault="001B1D16" w:rsidP="006D79E7">
            <w:pPr>
              <w:spacing w:after="0" w:line="240" w:lineRule="auto"/>
              <w:rPr>
                <w:rFonts w:ascii="Times New Roman" w:hAnsi="Times New Roman" w:cs="Times New Roman"/>
                <w:b/>
                <w:bCs/>
                <w:sz w:val="24"/>
                <w:szCs w:val="24"/>
              </w:rPr>
            </w:pPr>
          </w:p>
        </w:tc>
      </w:tr>
      <w:tr w:rsidR="001B1D16" w:rsidTr="006D79E7">
        <w:trPr>
          <w:trHeight w:val="168"/>
        </w:trPr>
        <w:tc>
          <w:tcPr>
            <w:tcW w:w="763" w:type="pct"/>
            <w:vMerge w:val="restar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РАЗДЕЛ 5.</w:t>
            </w: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92</w:t>
            </w:r>
          </w:p>
        </w:tc>
      </w:tr>
      <w:tr w:rsidR="001B1D16" w:rsidTr="006D79E7">
        <w:trPr>
          <w:trHeight w:val="1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color w:val="0070C0"/>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1.Сведения о планируемых объектах федерального значения </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92</w:t>
            </w:r>
          </w:p>
        </w:tc>
      </w:tr>
      <w:tr w:rsidR="001B1D16" w:rsidTr="006D79E7">
        <w:trPr>
          <w:trHeight w:val="1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color w:val="0070C0"/>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2.Сведения о планируемых объектах регионального значения</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93</w:t>
            </w:r>
          </w:p>
        </w:tc>
      </w:tr>
      <w:tr w:rsidR="001B1D16" w:rsidTr="006D79E7">
        <w:trPr>
          <w:trHeight w:val="168"/>
        </w:trPr>
        <w:tc>
          <w:tcPr>
            <w:tcW w:w="763"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B1D16" w:rsidRDefault="001B1D16" w:rsidP="006D79E7">
            <w:pPr>
              <w:spacing w:after="0" w:line="240" w:lineRule="auto"/>
              <w:rPr>
                <w:rFonts w:ascii="Times New Roman" w:hAnsi="Times New Roman" w:cs="Times New Roman"/>
                <w:b/>
                <w:bCs/>
                <w:color w:val="0070C0"/>
                <w:sz w:val="24"/>
                <w:szCs w:val="24"/>
              </w:rPr>
            </w:pPr>
          </w:p>
        </w:tc>
        <w:tc>
          <w:tcPr>
            <w:tcW w:w="391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B1D16" w:rsidRDefault="001B1D16" w:rsidP="006D79E7">
            <w:pPr>
              <w:spacing w:after="240" w:line="240" w:lineRule="auto"/>
              <w:rPr>
                <w:rFonts w:ascii="Times New Roman" w:hAnsi="Times New Roman" w:cs="Times New Roman"/>
                <w:b/>
                <w:bCs/>
                <w:color w:val="000000" w:themeColor="text1"/>
                <w:sz w:val="24"/>
                <w:szCs w:val="24"/>
              </w:rPr>
            </w:pPr>
          </w:p>
        </w:tc>
        <w:tc>
          <w:tcPr>
            <w:tcW w:w="319"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B1D16" w:rsidRDefault="001B1D16" w:rsidP="006D79E7">
            <w:pPr>
              <w:spacing w:after="0" w:line="240" w:lineRule="auto"/>
              <w:rPr>
                <w:rFonts w:ascii="Times New Roman" w:hAnsi="Times New Roman" w:cs="Times New Roman"/>
                <w:b/>
                <w:bCs/>
                <w:color w:val="0070C0"/>
                <w:sz w:val="24"/>
                <w:szCs w:val="24"/>
              </w:rPr>
            </w:pPr>
          </w:p>
        </w:tc>
      </w:tr>
      <w:tr w:rsidR="001B1D16" w:rsidTr="006D79E7">
        <w:trPr>
          <w:trHeight w:val="798"/>
        </w:trPr>
        <w:tc>
          <w:tcPr>
            <w:tcW w:w="763" w:type="pct"/>
            <w:vMerge w:val="restart"/>
            <w:tcBorders>
              <w:top w:val="single" w:sz="4" w:space="0" w:color="auto"/>
              <w:left w:val="single" w:sz="4" w:space="0" w:color="auto"/>
              <w:bottom w:val="single" w:sz="4" w:space="0" w:color="auto"/>
              <w:right w:val="single" w:sz="4" w:space="0" w:color="auto"/>
            </w:tcBorders>
          </w:tcPr>
          <w:p w:rsidR="001B1D16" w:rsidRDefault="001B1D16" w:rsidP="006D79E7">
            <w:pPr>
              <w:spacing w:after="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РАЗДЕЛ 6.</w:t>
            </w:r>
          </w:p>
          <w:p w:rsidR="001B1D16" w:rsidRDefault="001B1D16" w:rsidP="006D79E7">
            <w:pPr>
              <w:spacing w:after="0" w:line="240" w:lineRule="auto"/>
              <w:rPr>
                <w:rFonts w:ascii="Times New Roman" w:hAnsi="Times New Roman" w:cs="Times New Roman"/>
                <w:b/>
                <w:bCs/>
                <w:color w:val="0070C0"/>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Перечень и характеристика основных факторов риска возникновения чрезвычайных ситуаций природного и техногенного характера. Перечень мероприятий по обеспечению пожарной безопасности</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94</w:t>
            </w:r>
          </w:p>
        </w:tc>
      </w:tr>
      <w:tr w:rsidR="001B1D16" w:rsidTr="006D79E7">
        <w:trPr>
          <w:trHeight w:val="1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color w:val="0070C0"/>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bCs/>
                <w:sz w:val="24"/>
                <w:szCs w:val="24"/>
              </w:rPr>
              <w:t>1.</w:t>
            </w:r>
            <w:r>
              <w:rPr>
                <w:rFonts w:ascii="Times New Roman" w:hAnsi="Times New Roman" w:cs="Times New Roman"/>
                <w:b/>
                <w:sz w:val="24"/>
                <w:szCs w:val="24"/>
              </w:rPr>
              <w:t xml:space="preserve"> Цели и задачи оценки риска</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94</w:t>
            </w:r>
          </w:p>
        </w:tc>
      </w:tr>
      <w:tr w:rsidR="001B1D16" w:rsidTr="006D79E7">
        <w:trPr>
          <w:trHeight w:val="1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color w:val="0070C0"/>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keepNext/>
              <w:keepLines/>
              <w:spacing w:after="240" w:line="240" w:lineRule="auto"/>
              <w:contextualSpacing/>
              <w:outlineLvl w:val="2"/>
              <w:rPr>
                <w:rFonts w:ascii="Times New Roman" w:eastAsiaTheme="majorEastAsia" w:hAnsi="Times New Roman" w:cs="Times New Roman"/>
                <w:b/>
                <w:bCs/>
                <w:sz w:val="24"/>
                <w:szCs w:val="24"/>
              </w:rPr>
            </w:pPr>
            <w:r>
              <w:rPr>
                <w:rFonts w:ascii="Times New Roman" w:eastAsiaTheme="majorEastAsia" w:hAnsi="Times New Roman" w:cs="Times New Roman"/>
                <w:bCs/>
                <w:sz w:val="24"/>
                <w:szCs w:val="24"/>
              </w:rPr>
              <w:t xml:space="preserve">2. </w:t>
            </w:r>
            <w:r>
              <w:rPr>
                <w:rFonts w:ascii="Times New Roman" w:eastAsiaTheme="majorEastAsia" w:hAnsi="Times New Roman" w:cs="Times New Roman"/>
                <w:sz w:val="24"/>
                <w:szCs w:val="24"/>
              </w:rPr>
              <w:t>Описание основных опасностей на территории МО  сельское поселение Усть-Юган</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95</w:t>
            </w:r>
          </w:p>
        </w:tc>
      </w:tr>
      <w:tr w:rsidR="001B1D16" w:rsidTr="006D79E7">
        <w:trPr>
          <w:trHeight w:val="1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color w:val="0070C0"/>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autoSpaceDE w:val="0"/>
              <w:autoSpaceDN w:val="0"/>
              <w:adjustRightInd w:val="0"/>
              <w:spacing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2.1</w:t>
            </w:r>
            <w:r>
              <w:rPr>
                <w:rFonts w:ascii="Times New Roman" w:hAnsi="Times New Roman" w:cs="Times New Roman"/>
                <w:b/>
                <w:sz w:val="24"/>
                <w:szCs w:val="24"/>
              </w:rPr>
              <w:t xml:space="preserve"> </w:t>
            </w:r>
            <w:r>
              <w:rPr>
                <w:rFonts w:ascii="Times New Roman" w:hAnsi="Times New Roman" w:cs="Times New Roman"/>
                <w:b/>
                <w:bCs/>
                <w:sz w:val="24"/>
                <w:szCs w:val="24"/>
              </w:rPr>
              <w:t>Определения</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95</w:t>
            </w:r>
          </w:p>
        </w:tc>
      </w:tr>
      <w:tr w:rsidR="001B1D16" w:rsidTr="006D79E7">
        <w:trPr>
          <w:trHeight w:val="2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color w:val="0070C0"/>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widowControl w:val="0"/>
              <w:autoSpaceDE w:val="0"/>
              <w:autoSpaceDN w:val="0"/>
              <w:adjustRightInd w:val="0"/>
              <w:spacing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2.2 Оценка техногенных опасностей</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96</w:t>
            </w:r>
          </w:p>
        </w:tc>
      </w:tr>
      <w:tr w:rsidR="001B1D16" w:rsidTr="006D79E7">
        <w:trPr>
          <w:trHeight w:val="2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color w:val="0070C0"/>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bCs/>
                <w:sz w:val="24"/>
                <w:szCs w:val="24"/>
              </w:rPr>
              <w:t>2.3 Оценка природных опасностей</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100</w:t>
            </w:r>
          </w:p>
        </w:tc>
      </w:tr>
      <w:tr w:rsidR="001B1D16" w:rsidTr="006D79E7">
        <w:trPr>
          <w:trHeight w:val="1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color w:val="0070C0"/>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autoSpaceDE w:val="0"/>
              <w:autoSpaceDN w:val="0"/>
              <w:adjustRightInd w:val="0"/>
              <w:spacing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2.4 Оценка биолого-социальных опасностей</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103</w:t>
            </w:r>
          </w:p>
        </w:tc>
      </w:tr>
      <w:tr w:rsidR="001B1D16" w:rsidTr="006D79E7">
        <w:trPr>
          <w:trHeight w:val="1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color w:val="0070C0"/>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bCs/>
                <w:sz w:val="24"/>
                <w:szCs w:val="24"/>
              </w:rPr>
              <w:t>3. Перечень мероприятий по обеспечению пожарной безопасности</w:t>
            </w:r>
          </w:p>
        </w:tc>
        <w:tc>
          <w:tcPr>
            <w:tcW w:w="319"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104</w:t>
            </w:r>
          </w:p>
        </w:tc>
      </w:tr>
      <w:tr w:rsidR="001B1D16" w:rsidTr="006D79E7">
        <w:trPr>
          <w:trHeight w:val="66"/>
        </w:trPr>
        <w:tc>
          <w:tcPr>
            <w:tcW w:w="763"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B1D16" w:rsidRDefault="001B1D16" w:rsidP="006D79E7">
            <w:pPr>
              <w:spacing w:after="0" w:line="240" w:lineRule="auto"/>
              <w:rPr>
                <w:rFonts w:ascii="Times New Roman" w:hAnsi="Times New Roman" w:cs="Times New Roman"/>
                <w:b/>
                <w:bCs/>
                <w:color w:val="0070C0"/>
                <w:sz w:val="24"/>
                <w:szCs w:val="24"/>
              </w:rPr>
            </w:pPr>
          </w:p>
        </w:tc>
        <w:tc>
          <w:tcPr>
            <w:tcW w:w="391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B1D16" w:rsidRDefault="001B1D16" w:rsidP="006D79E7">
            <w:pPr>
              <w:autoSpaceDE w:val="0"/>
              <w:autoSpaceDN w:val="0"/>
              <w:adjustRightInd w:val="0"/>
              <w:spacing w:after="240" w:line="240" w:lineRule="auto"/>
              <w:rPr>
                <w:rFonts w:ascii="Times New Roman" w:hAnsi="Times New Roman" w:cs="Times New Roman"/>
                <w:b/>
                <w:bCs/>
                <w:color w:val="0070C0"/>
                <w:sz w:val="24"/>
                <w:szCs w:val="24"/>
              </w:rPr>
            </w:pPr>
          </w:p>
        </w:tc>
        <w:tc>
          <w:tcPr>
            <w:tcW w:w="319"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B1D16" w:rsidRDefault="001B1D16" w:rsidP="006D79E7">
            <w:pPr>
              <w:spacing w:after="0" w:line="240" w:lineRule="auto"/>
              <w:rPr>
                <w:rFonts w:ascii="Times New Roman" w:hAnsi="Times New Roman" w:cs="Times New Roman"/>
                <w:b/>
                <w:bCs/>
                <w:sz w:val="24"/>
                <w:szCs w:val="24"/>
              </w:rPr>
            </w:pPr>
          </w:p>
        </w:tc>
      </w:tr>
      <w:tr w:rsidR="001B1D16" w:rsidTr="006D79E7">
        <w:trPr>
          <w:trHeight w:val="345"/>
        </w:trPr>
        <w:tc>
          <w:tcPr>
            <w:tcW w:w="763" w:type="pct"/>
            <w:tcBorders>
              <w:top w:val="single" w:sz="4" w:space="0" w:color="auto"/>
              <w:left w:val="single" w:sz="4" w:space="0" w:color="auto"/>
              <w:bottom w:val="single" w:sz="4" w:space="0" w:color="auto"/>
              <w:right w:val="single" w:sz="4" w:space="0" w:color="auto"/>
            </w:tcBorders>
          </w:tcPr>
          <w:p w:rsidR="001B1D16" w:rsidRDefault="001B1D16" w:rsidP="006D79E7">
            <w:pPr>
              <w:spacing w:after="0" w:line="240" w:lineRule="auto"/>
              <w:rPr>
                <w:rFonts w:ascii="Times New Roman" w:hAnsi="Times New Roman" w:cs="Times New Roman"/>
                <w:b/>
                <w:bCs/>
                <w:color w:val="0070C0"/>
                <w:sz w:val="24"/>
                <w:szCs w:val="24"/>
              </w:rPr>
            </w:pPr>
          </w:p>
          <w:p w:rsidR="001B1D16" w:rsidRDefault="001B1D16" w:rsidP="006D79E7">
            <w:pPr>
              <w:spacing w:after="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ЧАСТЬ 2.</w:t>
            </w:r>
          </w:p>
        </w:tc>
        <w:tc>
          <w:tcPr>
            <w:tcW w:w="3918" w:type="pct"/>
            <w:tcBorders>
              <w:top w:val="single" w:sz="4" w:space="0" w:color="auto"/>
              <w:left w:val="single" w:sz="4" w:space="0" w:color="auto"/>
              <w:bottom w:val="single" w:sz="4" w:space="0" w:color="auto"/>
              <w:right w:val="single" w:sz="4" w:space="0" w:color="auto"/>
            </w:tcBorders>
          </w:tcPr>
          <w:p w:rsidR="001B1D16" w:rsidRDefault="001B1D16" w:rsidP="006D79E7">
            <w:pPr>
              <w:autoSpaceDE w:val="0"/>
              <w:autoSpaceDN w:val="0"/>
              <w:adjustRightInd w:val="0"/>
              <w:spacing w:after="240" w:line="240" w:lineRule="auto"/>
              <w:rPr>
                <w:rFonts w:ascii="Times New Roman" w:hAnsi="Times New Roman" w:cs="Times New Roman"/>
                <w:b/>
                <w:bCs/>
                <w:color w:val="0070C0"/>
                <w:sz w:val="24"/>
                <w:szCs w:val="24"/>
              </w:rPr>
            </w:pPr>
          </w:p>
          <w:p w:rsidR="001B1D16" w:rsidRDefault="001B1D16" w:rsidP="006D79E7">
            <w:pPr>
              <w:autoSpaceDE w:val="0"/>
              <w:autoSpaceDN w:val="0"/>
              <w:adjustRightInd w:val="0"/>
              <w:spacing w:after="24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КАРТЫ В СОСТАВЕ МАТЕРИАЛОВ ПО ОБОСНОВАНИЮ ГЕНЕРАЛЬНОГО ПЛАНА</w:t>
            </w:r>
          </w:p>
          <w:p w:rsidR="001B1D16" w:rsidRDefault="001B1D16" w:rsidP="006D79E7">
            <w:pPr>
              <w:autoSpaceDE w:val="0"/>
              <w:autoSpaceDN w:val="0"/>
              <w:adjustRightInd w:val="0"/>
              <w:spacing w:after="240" w:line="240" w:lineRule="auto"/>
              <w:rPr>
                <w:rFonts w:ascii="Times New Roman" w:hAnsi="Times New Roman" w:cs="Times New Roman"/>
                <w:b/>
                <w:bCs/>
                <w:color w:val="0070C0"/>
                <w:sz w:val="24"/>
                <w:szCs w:val="24"/>
              </w:rPr>
            </w:pPr>
          </w:p>
        </w:tc>
        <w:tc>
          <w:tcPr>
            <w:tcW w:w="319" w:type="pct"/>
            <w:tcBorders>
              <w:top w:val="single" w:sz="4" w:space="0" w:color="auto"/>
              <w:left w:val="single" w:sz="4" w:space="0" w:color="auto"/>
              <w:bottom w:val="single" w:sz="4" w:space="0" w:color="auto"/>
              <w:right w:val="single" w:sz="4" w:space="0" w:color="auto"/>
            </w:tcBorders>
          </w:tcPr>
          <w:p w:rsidR="001B1D16" w:rsidRDefault="001B1D16" w:rsidP="006D79E7">
            <w:pPr>
              <w:spacing w:after="0" w:line="240" w:lineRule="auto"/>
              <w:rPr>
                <w:rFonts w:ascii="Times New Roman" w:hAnsi="Times New Roman" w:cs="Times New Roman"/>
                <w:b/>
                <w:bCs/>
                <w:sz w:val="24"/>
                <w:szCs w:val="24"/>
              </w:rPr>
            </w:pPr>
          </w:p>
        </w:tc>
      </w:tr>
      <w:tr w:rsidR="001B1D16" w:rsidTr="006D79E7">
        <w:trPr>
          <w:trHeight w:val="64"/>
        </w:trPr>
        <w:tc>
          <w:tcPr>
            <w:tcW w:w="763" w:type="pct"/>
            <w:vMerge w:val="restar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Карта 4.</w:t>
            </w: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bCs/>
                <w:sz w:val="24"/>
                <w:szCs w:val="24"/>
              </w:rPr>
              <w:t>Карта современного использования территории (Опорный план) поселения</w:t>
            </w:r>
          </w:p>
        </w:tc>
        <w:tc>
          <w:tcPr>
            <w:tcW w:w="319" w:type="pct"/>
            <w:tcBorders>
              <w:top w:val="single" w:sz="4" w:space="0" w:color="auto"/>
              <w:left w:val="single" w:sz="4" w:space="0" w:color="auto"/>
              <w:bottom w:val="single" w:sz="4" w:space="0" w:color="auto"/>
              <w:right w:val="single" w:sz="4" w:space="0" w:color="auto"/>
            </w:tcBorders>
          </w:tcPr>
          <w:p w:rsidR="001B1D16" w:rsidRDefault="001B1D16" w:rsidP="006D79E7">
            <w:pPr>
              <w:spacing w:after="0" w:line="240" w:lineRule="auto"/>
              <w:rPr>
                <w:rFonts w:ascii="Times New Roman" w:hAnsi="Times New Roman" w:cs="Times New Roman"/>
                <w:b/>
                <w:bCs/>
                <w:sz w:val="24"/>
                <w:szCs w:val="24"/>
              </w:rPr>
            </w:pPr>
          </w:p>
        </w:tc>
      </w:tr>
      <w:tr w:rsidR="001B1D16" w:rsidTr="006D79E7">
        <w:trPr>
          <w:trHeight w:val="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bCs/>
                <w:sz w:val="24"/>
                <w:szCs w:val="24"/>
              </w:rPr>
              <w:t>Карта современного использования территории (Опорный план) населенных пунктов</w:t>
            </w:r>
          </w:p>
        </w:tc>
        <w:tc>
          <w:tcPr>
            <w:tcW w:w="319" w:type="pct"/>
            <w:tcBorders>
              <w:top w:val="single" w:sz="4" w:space="0" w:color="auto"/>
              <w:left w:val="single" w:sz="4" w:space="0" w:color="auto"/>
              <w:bottom w:val="single" w:sz="4" w:space="0" w:color="auto"/>
              <w:right w:val="single" w:sz="4" w:space="0" w:color="auto"/>
            </w:tcBorders>
          </w:tcPr>
          <w:p w:rsidR="001B1D16" w:rsidRDefault="001B1D16" w:rsidP="006D79E7">
            <w:pPr>
              <w:spacing w:after="0" w:line="240" w:lineRule="auto"/>
              <w:rPr>
                <w:rFonts w:ascii="Times New Roman" w:hAnsi="Times New Roman" w:cs="Times New Roman"/>
                <w:b/>
                <w:bCs/>
                <w:sz w:val="24"/>
                <w:szCs w:val="24"/>
              </w:rPr>
            </w:pPr>
          </w:p>
        </w:tc>
      </w:tr>
      <w:tr w:rsidR="001B1D16" w:rsidTr="006D79E7">
        <w:trPr>
          <w:trHeight w:val="308"/>
        </w:trPr>
        <w:tc>
          <w:tcPr>
            <w:tcW w:w="763" w:type="pct"/>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Карта 5.</w:t>
            </w: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sz w:val="24"/>
                <w:szCs w:val="24"/>
              </w:rPr>
            </w:pPr>
            <w:r>
              <w:rPr>
                <w:rFonts w:ascii="Times New Roman" w:hAnsi="Times New Roman" w:cs="Times New Roman"/>
                <w:b/>
                <w:sz w:val="24"/>
                <w:szCs w:val="24"/>
              </w:rPr>
              <w:t>Карта инженерной инфраструктуры поселения</w:t>
            </w:r>
          </w:p>
        </w:tc>
        <w:tc>
          <w:tcPr>
            <w:tcW w:w="319" w:type="pct"/>
            <w:tcBorders>
              <w:top w:val="single" w:sz="4" w:space="0" w:color="auto"/>
              <w:left w:val="single" w:sz="4" w:space="0" w:color="auto"/>
              <w:bottom w:val="single" w:sz="4" w:space="0" w:color="auto"/>
              <w:right w:val="single" w:sz="4" w:space="0" w:color="auto"/>
            </w:tcBorders>
          </w:tcPr>
          <w:p w:rsidR="001B1D16" w:rsidRDefault="001B1D16" w:rsidP="006D79E7">
            <w:pPr>
              <w:spacing w:after="0" w:line="240" w:lineRule="auto"/>
              <w:rPr>
                <w:rFonts w:ascii="Times New Roman" w:hAnsi="Times New Roman" w:cs="Times New Roman"/>
                <w:b/>
                <w:bCs/>
                <w:sz w:val="24"/>
                <w:szCs w:val="24"/>
              </w:rPr>
            </w:pPr>
          </w:p>
        </w:tc>
      </w:tr>
      <w:tr w:rsidR="001B1D16" w:rsidTr="006D79E7">
        <w:trPr>
          <w:trHeight w:val="200"/>
        </w:trPr>
        <w:tc>
          <w:tcPr>
            <w:tcW w:w="763"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Карта 6.</w:t>
            </w: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bCs/>
                <w:sz w:val="24"/>
                <w:szCs w:val="24"/>
              </w:rPr>
              <w:t>Карта транспортной инфраструктуры поселения</w:t>
            </w:r>
          </w:p>
        </w:tc>
        <w:tc>
          <w:tcPr>
            <w:tcW w:w="319" w:type="pct"/>
            <w:tcBorders>
              <w:top w:val="single" w:sz="4" w:space="0" w:color="auto"/>
              <w:left w:val="single" w:sz="4" w:space="0" w:color="auto"/>
              <w:bottom w:val="single" w:sz="4" w:space="0" w:color="auto"/>
              <w:right w:val="single" w:sz="4" w:space="0" w:color="auto"/>
            </w:tcBorders>
          </w:tcPr>
          <w:p w:rsidR="001B1D16" w:rsidRDefault="001B1D16" w:rsidP="006D79E7">
            <w:pPr>
              <w:spacing w:after="0" w:line="240" w:lineRule="auto"/>
              <w:rPr>
                <w:rFonts w:ascii="Times New Roman" w:hAnsi="Times New Roman" w:cs="Times New Roman"/>
                <w:b/>
                <w:bCs/>
                <w:sz w:val="24"/>
                <w:szCs w:val="24"/>
              </w:rPr>
            </w:pPr>
          </w:p>
        </w:tc>
      </w:tr>
      <w:tr w:rsidR="001B1D16" w:rsidTr="006D79E7">
        <w:trPr>
          <w:trHeight w:val="260"/>
        </w:trPr>
        <w:tc>
          <w:tcPr>
            <w:tcW w:w="763" w:type="pct"/>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Карта 7.</w:t>
            </w: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bCs/>
                <w:sz w:val="24"/>
                <w:szCs w:val="24"/>
              </w:rPr>
              <w:t>Карта границ зон с особыми условиями использования территории поселения</w:t>
            </w:r>
          </w:p>
        </w:tc>
        <w:tc>
          <w:tcPr>
            <w:tcW w:w="319" w:type="pct"/>
            <w:tcBorders>
              <w:top w:val="single" w:sz="4" w:space="0" w:color="auto"/>
              <w:left w:val="single" w:sz="4" w:space="0" w:color="auto"/>
              <w:bottom w:val="single" w:sz="4" w:space="0" w:color="auto"/>
              <w:right w:val="single" w:sz="4" w:space="0" w:color="auto"/>
            </w:tcBorders>
          </w:tcPr>
          <w:p w:rsidR="001B1D16" w:rsidRDefault="001B1D16" w:rsidP="006D79E7">
            <w:pPr>
              <w:spacing w:after="0" w:line="240" w:lineRule="auto"/>
              <w:rPr>
                <w:rFonts w:ascii="Times New Roman" w:hAnsi="Times New Roman" w:cs="Times New Roman"/>
                <w:b/>
                <w:bCs/>
                <w:sz w:val="24"/>
                <w:szCs w:val="24"/>
              </w:rPr>
            </w:pPr>
          </w:p>
        </w:tc>
      </w:tr>
      <w:tr w:rsidR="001B1D16" w:rsidTr="006D79E7">
        <w:trPr>
          <w:trHeight w:val="260"/>
        </w:trPr>
        <w:tc>
          <w:tcPr>
            <w:tcW w:w="763" w:type="pct"/>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Карта 8.</w:t>
            </w: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bCs/>
                <w:sz w:val="24"/>
                <w:szCs w:val="24"/>
              </w:rPr>
              <w:t>Карта категорий земель поселения</w:t>
            </w:r>
          </w:p>
        </w:tc>
        <w:tc>
          <w:tcPr>
            <w:tcW w:w="319" w:type="pct"/>
            <w:tcBorders>
              <w:top w:val="single" w:sz="4" w:space="0" w:color="auto"/>
              <w:left w:val="single" w:sz="4" w:space="0" w:color="auto"/>
              <w:bottom w:val="single" w:sz="4" w:space="0" w:color="auto"/>
              <w:right w:val="single" w:sz="4" w:space="0" w:color="auto"/>
            </w:tcBorders>
          </w:tcPr>
          <w:p w:rsidR="001B1D16" w:rsidRDefault="001B1D16" w:rsidP="006D79E7">
            <w:pPr>
              <w:spacing w:after="0" w:line="240" w:lineRule="auto"/>
              <w:rPr>
                <w:rFonts w:ascii="Times New Roman" w:hAnsi="Times New Roman" w:cs="Times New Roman"/>
                <w:b/>
                <w:bCs/>
                <w:sz w:val="24"/>
                <w:szCs w:val="24"/>
              </w:rPr>
            </w:pPr>
          </w:p>
        </w:tc>
      </w:tr>
      <w:tr w:rsidR="001B1D16" w:rsidTr="006D79E7">
        <w:trPr>
          <w:trHeight w:val="260"/>
        </w:trPr>
        <w:tc>
          <w:tcPr>
            <w:tcW w:w="763"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Карта 9.</w:t>
            </w: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bCs/>
                <w:sz w:val="24"/>
                <w:szCs w:val="24"/>
              </w:rPr>
              <w:t>Карта территорий, подверженных риску возникновения чрезвычайных ситуаций природного и техногенного характера поселения</w:t>
            </w:r>
          </w:p>
        </w:tc>
        <w:tc>
          <w:tcPr>
            <w:tcW w:w="319" w:type="pct"/>
            <w:tcBorders>
              <w:top w:val="single" w:sz="4" w:space="0" w:color="auto"/>
              <w:left w:val="single" w:sz="4" w:space="0" w:color="auto"/>
              <w:bottom w:val="single" w:sz="4" w:space="0" w:color="auto"/>
              <w:right w:val="single" w:sz="4" w:space="0" w:color="auto"/>
            </w:tcBorders>
          </w:tcPr>
          <w:p w:rsidR="001B1D16" w:rsidRDefault="001B1D16" w:rsidP="006D79E7">
            <w:pPr>
              <w:spacing w:after="0" w:line="240" w:lineRule="auto"/>
              <w:rPr>
                <w:rFonts w:ascii="Times New Roman" w:hAnsi="Times New Roman" w:cs="Times New Roman"/>
                <w:b/>
                <w:bCs/>
                <w:sz w:val="24"/>
                <w:szCs w:val="24"/>
              </w:rPr>
            </w:pPr>
          </w:p>
        </w:tc>
      </w:tr>
      <w:tr w:rsidR="001B1D16" w:rsidTr="006D79E7">
        <w:trPr>
          <w:trHeight w:val="260"/>
        </w:trPr>
        <w:tc>
          <w:tcPr>
            <w:tcW w:w="763" w:type="pct"/>
            <w:tcBorders>
              <w:top w:val="single" w:sz="4" w:space="0" w:color="auto"/>
              <w:left w:val="single" w:sz="4" w:space="0" w:color="auto"/>
              <w:bottom w:val="single" w:sz="4" w:space="0" w:color="auto"/>
              <w:right w:val="single" w:sz="4" w:space="0" w:color="auto"/>
            </w:tcBorders>
            <w:vAlign w:val="center"/>
            <w:hideMark/>
          </w:tcPr>
          <w:p w:rsidR="001B1D16" w:rsidRDefault="001B1D16" w:rsidP="006D79E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Карта 10.</w:t>
            </w:r>
          </w:p>
        </w:tc>
        <w:tc>
          <w:tcPr>
            <w:tcW w:w="3918" w:type="pct"/>
            <w:tcBorders>
              <w:top w:val="single" w:sz="4" w:space="0" w:color="auto"/>
              <w:left w:val="single" w:sz="4" w:space="0" w:color="auto"/>
              <w:bottom w:val="single" w:sz="4" w:space="0" w:color="auto"/>
              <w:right w:val="single" w:sz="4" w:space="0" w:color="auto"/>
            </w:tcBorders>
            <w:hideMark/>
          </w:tcPr>
          <w:p w:rsidR="001B1D16" w:rsidRDefault="001B1D16" w:rsidP="006D79E7">
            <w:pPr>
              <w:spacing w:after="240" w:line="240" w:lineRule="auto"/>
              <w:rPr>
                <w:rFonts w:ascii="Times New Roman" w:hAnsi="Times New Roman" w:cs="Times New Roman"/>
                <w:b/>
                <w:bCs/>
                <w:sz w:val="24"/>
                <w:szCs w:val="24"/>
              </w:rPr>
            </w:pPr>
            <w:r>
              <w:rPr>
                <w:rFonts w:ascii="Times New Roman" w:hAnsi="Times New Roman" w:cs="Times New Roman"/>
                <w:b/>
                <w:bCs/>
                <w:sz w:val="24"/>
                <w:szCs w:val="24"/>
              </w:rPr>
              <w:t>Карта территорий объектов культурного наследия поселения</w:t>
            </w:r>
          </w:p>
        </w:tc>
        <w:tc>
          <w:tcPr>
            <w:tcW w:w="319" w:type="pct"/>
            <w:tcBorders>
              <w:top w:val="single" w:sz="4" w:space="0" w:color="auto"/>
              <w:left w:val="single" w:sz="4" w:space="0" w:color="auto"/>
              <w:bottom w:val="single" w:sz="4" w:space="0" w:color="auto"/>
              <w:right w:val="single" w:sz="4" w:space="0" w:color="auto"/>
            </w:tcBorders>
          </w:tcPr>
          <w:p w:rsidR="001B1D16" w:rsidRDefault="001B1D16" w:rsidP="006D79E7">
            <w:pPr>
              <w:spacing w:after="0" w:line="240" w:lineRule="auto"/>
              <w:rPr>
                <w:rFonts w:ascii="Times New Roman" w:hAnsi="Times New Roman" w:cs="Times New Roman"/>
                <w:b/>
                <w:bCs/>
                <w:sz w:val="24"/>
                <w:szCs w:val="24"/>
              </w:rPr>
            </w:pPr>
          </w:p>
        </w:tc>
      </w:tr>
      <w:tr w:rsidR="001B1D16" w:rsidTr="006D79E7">
        <w:trPr>
          <w:trHeight w:val="260"/>
        </w:trPr>
        <w:tc>
          <w:tcPr>
            <w:tcW w:w="7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B1D16" w:rsidRDefault="001B1D16" w:rsidP="006D79E7">
            <w:pPr>
              <w:spacing w:after="0" w:line="240" w:lineRule="auto"/>
              <w:rPr>
                <w:rFonts w:ascii="Times New Roman" w:hAnsi="Times New Roman" w:cs="Times New Roman"/>
                <w:b/>
                <w:bCs/>
                <w:sz w:val="24"/>
                <w:szCs w:val="24"/>
              </w:rPr>
            </w:pPr>
          </w:p>
        </w:tc>
        <w:tc>
          <w:tcPr>
            <w:tcW w:w="391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B1D16" w:rsidRDefault="001B1D16" w:rsidP="006D79E7">
            <w:pPr>
              <w:spacing w:after="0" w:line="240" w:lineRule="auto"/>
              <w:rPr>
                <w:rFonts w:ascii="Times New Roman" w:hAnsi="Times New Roman" w:cs="Times New Roman"/>
                <w:b/>
                <w:bCs/>
                <w:sz w:val="24"/>
                <w:szCs w:val="24"/>
              </w:rPr>
            </w:pPr>
          </w:p>
        </w:tc>
        <w:tc>
          <w:tcPr>
            <w:tcW w:w="319"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B1D16" w:rsidRDefault="001B1D16" w:rsidP="006D79E7">
            <w:pPr>
              <w:spacing w:after="0" w:line="240" w:lineRule="auto"/>
              <w:rPr>
                <w:rFonts w:ascii="Times New Roman" w:hAnsi="Times New Roman" w:cs="Times New Roman"/>
                <w:b/>
                <w:bCs/>
                <w:sz w:val="24"/>
                <w:szCs w:val="24"/>
              </w:rPr>
            </w:pPr>
          </w:p>
        </w:tc>
      </w:tr>
    </w:tbl>
    <w:p w:rsidR="006F2262" w:rsidRDefault="006F2262" w:rsidP="00403E88">
      <w:pPr>
        <w:autoSpaceDE w:val="0"/>
        <w:autoSpaceDN w:val="0"/>
        <w:adjustRightInd w:val="0"/>
        <w:spacing w:after="120"/>
        <w:outlineLvl w:val="0"/>
        <w:rPr>
          <w:rFonts w:ascii="Times New Roman" w:hAnsi="Times New Roman" w:cs="Times New Roman"/>
          <w:b/>
          <w:bCs/>
          <w:color w:val="365F91" w:themeColor="accent1" w:themeShade="BF"/>
          <w:sz w:val="44"/>
          <w:szCs w:val="44"/>
        </w:rPr>
      </w:pPr>
    </w:p>
    <w:p w:rsidR="006F2262" w:rsidRDefault="006F2262">
      <w:pPr>
        <w:rPr>
          <w:rFonts w:ascii="Times New Roman" w:hAnsi="Times New Roman" w:cs="Times New Roman"/>
          <w:b/>
          <w:bCs/>
          <w:color w:val="365F91" w:themeColor="accent1" w:themeShade="BF"/>
          <w:sz w:val="44"/>
          <w:szCs w:val="44"/>
        </w:rPr>
      </w:pPr>
      <w:r>
        <w:rPr>
          <w:rFonts w:ascii="Times New Roman" w:hAnsi="Times New Roman" w:cs="Times New Roman"/>
          <w:b/>
          <w:bCs/>
          <w:color w:val="365F91" w:themeColor="accent1" w:themeShade="BF"/>
          <w:sz w:val="44"/>
          <w:szCs w:val="44"/>
        </w:rPr>
        <w:br w:type="page"/>
      </w:r>
    </w:p>
    <w:p w:rsidR="005D3248" w:rsidRPr="0003595E" w:rsidRDefault="005D3248" w:rsidP="00403E88">
      <w:pPr>
        <w:autoSpaceDE w:val="0"/>
        <w:autoSpaceDN w:val="0"/>
        <w:adjustRightInd w:val="0"/>
        <w:spacing w:after="120"/>
        <w:outlineLvl w:val="0"/>
        <w:rPr>
          <w:rFonts w:ascii="Times New Roman" w:hAnsi="Times New Roman" w:cs="Times New Roman"/>
          <w:b/>
          <w:bCs/>
          <w:color w:val="365F91" w:themeColor="accent1" w:themeShade="BF"/>
          <w:sz w:val="44"/>
          <w:szCs w:val="44"/>
        </w:rPr>
      </w:pPr>
      <w:r w:rsidRPr="0003595E">
        <w:rPr>
          <w:rFonts w:ascii="Times New Roman" w:hAnsi="Times New Roman" w:cs="Times New Roman"/>
          <w:b/>
          <w:bCs/>
          <w:color w:val="365F91" w:themeColor="accent1" w:themeShade="BF"/>
          <w:sz w:val="44"/>
          <w:szCs w:val="44"/>
        </w:rPr>
        <w:lastRenderedPageBreak/>
        <w:t>РАЗДЕЛ 1.</w:t>
      </w:r>
    </w:p>
    <w:p w:rsidR="005D3248" w:rsidRPr="0003595E" w:rsidRDefault="005D3248" w:rsidP="00403E88">
      <w:pPr>
        <w:autoSpaceDE w:val="0"/>
        <w:autoSpaceDN w:val="0"/>
        <w:adjustRightInd w:val="0"/>
        <w:spacing w:after="0"/>
        <w:outlineLvl w:val="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p>
    <w:p w:rsidR="005D3248" w:rsidRPr="0003595E" w:rsidRDefault="005D3248" w:rsidP="00403E88">
      <w:pPr>
        <w:autoSpaceDE w:val="0"/>
        <w:autoSpaceDN w:val="0"/>
        <w:adjustRightInd w:val="0"/>
        <w:spacing w:before="240" w:after="0"/>
        <w:jc w:val="both"/>
        <w:rPr>
          <w:rFonts w:ascii="Times New Roman" w:hAnsi="Times New Roman" w:cs="Times New Roman"/>
          <w:b/>
          <w:sz w:val="24"/>
          <w:szCs w:val="24"/>
        </w:rPr>
      </w:pPr>
      <w:r w:rsidRPr="0003595E">
        <w:rPr>
          <w:rFonts w:ascii="Times New Roman" w:hAnsi="Times New Roman" w:cs="Times New Roman"/>
          <w:b/>
          <w:sz w:val="24"/>
          <w:szCs w:val="24"/>
        </w:rPr>
        <w:t>ДОКУМЕНТЫ ТЕРРИТОРИАЛЬНОГО ПЛАНИРОВАНИЯ СУБЪЕКТОВ РОССИЙСКОЙ ФЕДЕРАЦИИ:</w:t>
      </w:r>
    </w:p>
    <w:p w:rsidR="005D3248" w:rsidRPr="00365200" w:rsidRDefault="005D3248" w:rsidP="00365200">
      <w:pPr>
        <w:pStyle w:val="af2"/>
        <w:numPr>
          <w:ilvl w:val="0"/>
          <w:numId w:val="1"/>
        </w:numPr>
        <w:autoSpaceDE w:val="0"/>
        <w:autoSpaceDN w:val="0"/>
        <w:adjustRightInd w:val="0"/>
        <w:spacing w:after="0"/>
        <w:ind w:left="709" w:hanging="709"/>
        <w:jc w:val="both"/>
        <w:rPr>
          <w:rFonts w:ascii="Times New Roman" w:hAnsi="Times New Roman" w:cs="Times New Roman"/>
          <w:b/>
          <w:sz w:val="24"/>
          <w:szCs w:val="24"/>
        </w:rPr>
      </w:pPr>
      <w:r w:rsidRPr="0003595E">
        <w:rPr>
          <w:rFonts w:ascii="Times New Roman" w:hAnsi="Times New Roman" w:cs="Times New Roman"/>
          <w:sz w:val="24"/>
          <w:szCs w:val="24"/>
        </w:rPr>
        <w:t xml:space="preserve">Схема территориального планирования </w:t>
      </w:r>
      <w:r w:rsidR="00031B88">
        <w:rPr>
          <w:rFonts w:ascii="Times New Roman" w:hAnsi="Times New Roman" w:cs="Times New Roman"/>
          <w:sz w:val="24"/>
          <w:szCs w:val="24"/>
        </w:rPr>
        <w:t>Нефтеюганск</w:t>
      </w:r>
      <w:r w:rsidR="00BA4916">
        <w:rPr>
          <w:rFonts w:ascii="Times New Roman" w:hAnsi="Times New Roman" w:cs="Times New Roman"/>
          <w:sz w:val="24"/>
          <w:szCs w:val="24"/>
        </w:rPr>
        <w:t>ого района</w:t>
      </w:r>
      <w:r w:rsidRPr="00365200">
        <w:rPr>
          <w:rFonts w:ascii="Times New Roman" w:hAnsi="Times New Roman" w:cs="Times New Roman"/>
          <w:sz w:val="24"/>
          <w:szCs w:val="24"/>
        </w:rPr>
        <w:t xml:space="preserve"> </w:t>
      </w:r>
      <w:r w:rsidR="00031B88">
        <w:rPr>
          <w:rFonts w:ascii="Times New Roman" w:hAnsi="Times New Roman" w:cs="Times New Roman"/>
          <w:sz w:val="24"/>
          <w:szCs w:val="24"/>
        </w:rPr>
        <w:t>Ханты-Мансийского автономного округа-Югры</w:t>
      </w:r>
      <w:r w:rsidRPr="00365200">
        <w:rPr>
          <w:rFonts w:ascii="Times New Roman" w:hAnsi="Times New Roman" w:cs="Times New Roman"/>
          <w:sz w:val="24"/>
          <w:szCs w:val="24"/>
        </w:rPr>
        <w:t>.</w:t>
      </w:r>
    </w:p>
    <w:p w:rsidR="00A443A9" w:rsidRPr="00EF6548" w:rsidRDefault="00A443A9" w:rsidP="00A443A9">
      <w:pPr>
        <w:spacing w:after="0"/>
        <w:jc w:val="both"/>
        <w:rPr>
          <w:rFonts w:ascii="Times New Roman" w:hAnsi="Times New Roman" w:cs="Times New Roman"/>
          <w:sz w:val="24"/>
        </w:rPr>
      </w:pPr>
    </w:p>
    <w:p w:rsidR="009C600F" w:rsidRDefault="009C600F" w:rsidP="00403E88">
      <w:pPr>
        <w:autoSpaceDE w:val="0"/>
        <w:autoSpaceDN w:val="0"/>
        <w:adjustRightInd w:val="0"/>
        <w:spacing w:after="120"/>
        <w:outlineLvl w:val="0"/>
        <w:rPr>
          <w:rFonts w:ascii="Times New Roman" w:hAnsi="Times New Roman" w:cs="Times New Roman"/>
        </w:rPr>
      </w:pPr>
    </w:p>
    <w:p w:rsidR="00200864" w:rsidRDefault="00200864">
      <w:pPr>
        <w:rPr>
          <w:rFonts w:ascii="Times New Roman" w:hAnsi="Times New Roman" w:cs="Times New Roman"/>
          <w:b/>
          <w:bCs/>
          <w:color w:val="365F91" w:themeColor="accent1" w:themeShade="BF"/>
          <w:sz w:val="44"/>
          <w:szCs w:val="44"/>
        </w:rPr>
      </w:pPr>
      <w:r>
        <w:rPr>
          <w:rFonts w:ascii="Times New Roman" w:hAnsi="Times New Roman" w:cs="Times New Roman"/>
          <w:b/>
          <w:bCs/>
          <w:color w:val="365F91" w:themeColor="accent1" w:themeShade="BF"/>
          <w:sz w:val="44"/>
          <w:szCs w:val="44"/>
        </w:rPr>
        <w:br w:type="page"/>
      </w:r>
    </w:p>
    <w:p w:rsidR="00FA2835" w:rsidRPr="0003595E" w:rsidRDefault="00FA2835" w:rsidP="00403E88">
      <w:pPr>
        <w:autoSpaceDE w:val="0"/>
        <w:autoSpaceDN w:val="0"/>
        <w:adjustRightInd w:val="0"/>
        <w:spacing w:after="120"/>
        <w:outlineLvl w:val="0"/>
        <w:rPr>
          <w:rFonts w:ascii="Times New Roman" w:hAnsi="Times New Roman" w:cs="Times New Roman"/>
          <w:b/>
          <w:bCs/>
          <w:color w:val="365F91" w:themeColor="accent1" w:themeShade="BF"/>
          <w:sz w:val="44"/>
          <w:szCs w:val="44"/>
        </w:rPr>
      </w:pPr>
      <w:r w:rsidRPr="0003595E">
        <w:rPr>
          <w:rFonts w:ascii="Times New Roman" w:hAnsi="Times New Roman" w:cs="Times New Roman"/>
          <w:b/>
          <w:bCs/>
          <w:color w:val="365F91" w:themeColor="accent1" w:themeShade="BF"/>
          <w:sz w:val="44"/>
          <w:szCs w:val="44"/>
        </w:rPr>
        <w:lastRenderedPageBreak/>
        <w:t>РАЗДЕЛ 2.</w:t>
      </w:r>
    </w:p>
    <w:p w:rsidR="00FA2835" w:rsidRPr="0003595E" w:rsidRDefault="00FA2835" w:rsidP="00403E88">
      <w:pPr>
        <w:autoSpaceDE w:val="0"/>
        <w:autoSpaceDN w:val="0"/>
        <w:adjustRightInd w:val="0"/>
        <w:spacing w:after="0"/>
        <w:outlineLvl w:val="0"/>
        <w:rPr>
          <w:rFonts w:ascii="Times New Roman" w:hAnsi="Times New Roman" w:cs="Times New Roman"/>
          <w:b/>
          <w:bCs/>
          <w:color w:val="365F91" w:themeColor="accent1" w:themeShade="BF"/>
          <w:sz w:val="32"/>
          <w:szCs w:val="32"/>
        </w:rPr>
      </w:pPr>
      <w:r w:rsidRPr="0003595E">
        <w:rPr>
          <w:rFonts w:ascii="Times New Roman" w:hAnsi="Times New Roman" w:cs="Times New Roman"/>
          <w:b/>
          <w:bCs/>
          <w:color w:val="365F91" w:themeColor="accent1" w:themeShade="BF"/>
          <w:sz w:val="32"/>
          <w:szCs w:val="32"/>
        </w:rPr>
        <w:t>ОБОСНОВАНИЕ ВЫБРАННОГО ВАРИАНТА РАЗМЕЩЕНИЯ ОБЪЕКТОВ МЕСТНОГО ЗНАЧЕНИЯ НА ОСНОВЕ АНАЛИЗА ИСПОЛЬЗОВАНИЯ СООТВЕТСТВУЮЩЕЙ ТЕРРИТОРИИ, ВОЗМОЖНЫХ НАПРАВЛЕНИЙ ЕЕ РАЗВИТИЯ И ПРОГНОЗИРУЕМЫХ ОГРАНИЧЕНИЙ ЕЕ ИСПОЛЬЗОВАНИЯ</w:t>
      </w:r>
    </w:p>
    <w:p w:rsidR="00FA2835" w:rsidRPr="0003595E" w:rsidRDefault="00FA2835" w:rsidP="00A109B2">
      <w:pPr>
        <w:pStyle w:val="S0"/>
      </w:pPr>
    </w:p>
    <w:p w:rsidR="00FA2835" w:rsidRPr="0003595E" w:rsidRDefault="00FA2835" w:rsidP="00403E88">
      <w:pPr>
        <w:autoSpaceDE w:val="0"/>
        <w:autoSpaceDN w:val="0"/>
        <w:adjustRightInd w:val="0"/>
        <w:spacing w:after="0"/>
        <w:outlineLvl w:val="0"/>
        <w:rPr>
          <w:rFonts w:ascii="Times New Roman" w:hAnsi="Times New Roman" w:cs="Times New Roman"/>
          <w:b/>
          <w:bCs/>
          <w:color w:val="365F91" w:themeColor="accent1" w:themeShade="BF"/>
          <w:sz w:val="32"/>
          <w:szCs w:val="32"/>
        </w:rPr>
      </w:pPr>
      <w:r w:rsidRPr="0003595E">
        <w:rPr>
          <w:rFonts w:ascii="Times New Roman" w:hAnsi="Times New Roman" w:cs="Times New Roman"/>
          <w:b/>
          <w:bCs/>
          <w:color w:val="365F91" w:themeColor="accent1" w:themeShade="BF"/>
          <w:sz w:val="32"/>
          <w:szCs w:val="32"/>
        </w:rPr>
        <w:t>ГЛАВА 1. ОБЩИЕ ПОЛОЖЕНИЯ</w:t>
      </w:r>
    </w:p>
    <w:p w:rsidR="00FA2835" w:rsidRPr="0003595E" w:rsidRDefault="00FA2835" w:rsidP="00A109B2">
      <w:pPr>
        <w:pStyle w:val="S0"/>
      </w:pPr>
    </w:p>
    <w:tbl>
      <w:tblPr>
        <w:tblW w:w="0" w:type="auto"/>
        <w:tblLook w:val="04A0" w:firstRow="1" w:lastRow="0" w:firstColumn="1" w:lastColumn="0" w:noHBand="0" w:noVBand="1"/>
      </w:tblPr>
      <w:tblGrid>
        <w:gridCol w:w="984"/>
        <w:gridCol w:w="8704"/>
      </w:tblGrid>
      <w:tr w:rsidR="00676509" w:rsidRPr="0003595E" w:rsidTr="00676509">
        <w:trPr>
          <w:trHeight w:val="469"/>
        </w:trPr>
        <w:tc>
          <w:tcPr>
            <w:tcW w:w="984" w:type="dxa"/>
            <w:vAlign w:val="center"/>
          </w:tcPr>
          <w:p w:rsidR="00676509" w:rsidRPr="0003595E" w:rsidRDefault="00676509"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1.1</w:t>
            </w:r>
          </w:p>
        </w:tc>
        <w:tc>
          <w:tcPr>
            <w:tcW w:w="8704" w:type="dxa"/>
            <w:vMerge w:val="restart"/>
            <w:vAlign w:val="center"/>
          </w:tcPr>
          <w:p w:rsidR="00676509" w:rsidRPr="0003595E" w:rsidRDefault="00676509" w:rsidP="00403E88">
            <w:pPr>
              <w:tabs>
                <w:tab w:val="left" w:pos="4041"/>
              </w:tabs>
              <w:spacing w:after="0"/>
              <w:rPr>
                <w:rFonts w:ascii="Times New Roman" w:hAnsi="Times New Roman" w:cs="Times New Roman"/>
                <w:b/>
                <w:bCs/>
                <w:color w:val="365F91" w:themeColor="accent1" w:themeShade="BF"/>
                <w:sz w:val="32"/>
                <w:szCs w:val="32"/>
              </w:rPr>
            </w:pPr>
            <w:r w:rsidRPr="0003595E">
              <w:rPr>
                <w:rFonts w:ascii="Times New Roman" w:hAnsi="Times New Roman" w:cs="Times New Roman"/>
                <w:b/>
                <w:bCs/>
                <w:color w:val="365F91" w:themeColor="accent1" w:themeShade="BF"/>
                <w:sz w:val="32"/>
                <w:szCs w:val="32"/>
              </w:rPr>
              <w:t>РЕШЕНИЕ О РАЗРАБОТКЕ</w:t>
            </w:r>
          </w:p>
          <w:p w:rsidR="00676509" w:rsidRPr="0003595E" w:rsidRDefault="00676509" w:rsidP="00403E88">
            <w:pPr>
              <w:autoSpaceDE w:val="0"/>
              <w:autoSpaceDN w:val="0"/>
              <w:adjustRightInd w:val="0"/>
              <w:spacing w:after="0"/>
              <w:rPr>
                <w:rFonts w:ascii="Times New Roman" w:hAnsi="Times New Roman" w:cs="Times New Roman"/>
                <w:b/>
                <w:bCs/>
                <w:color w:val="365F91" w:themeColor="accent1" w:themeShade="BF"/>
                <w:sz w:val="32"/>
                <w:szCs w:val="32"/>
              </w:rPr>
            </w:pPr>
            <w:r w:rsidRPr="0003595E">
              <w:rPr>
                <w:rFonts w:ascii="Times New Roman" w:hAnsi="Times New Roman" w:cs="Times New Roman"/>
                <w:b/>
                <w:bCs/>
                <w:color w:val="365F91" w:themeColor="accent1" w:themeShade="BF"/>
                <w:sz w:val="32"/>
                <w:szCs w:val="32"/>
              </w:rPr>
              <w:t>ГЕНЕРАЛЬНОГО ПЛАНА</w:t>
            </w:r>
          </w:p>
        </w:tc>
      </w:tr>
      <w:tr w:rsidR="00676509" w:rsidRPr="0003595E" w:rsidTr="00676509">
        <w:trPr>
          <w:trHeight w:val="469"/>
        </w:trPr>
        <w:tc>
          <w:tcPr>
            <w:tcW w:w="984" w:type="dxa"/>
            <w:vAlign w:val="center"/>
          </w:tcPr>
          <w:p w:rsidR="00676509" w:rsidRPr="0003595E" w:rsidRDefault="00676509" w:rsidP="00403E88">
            <w:pPr>
              <w:autoSpaceDE w:val="0"/>
              <w:autoSpaceDN w:val="0"/>
              <w:adjustRightInd w:val="0"/>
              <w:spacing w:after="0"/>
              <w:rPr>
                <w:rFonts w:ascii="Times New Roman" w:hAnsi="Times New Roman" w:cs="Times New Roman"/>
                <w:b/>
                <w:bCs/>
                <w:color w:val="365F91" w:themeColor="accent1" w:themeShade="BF"/>
                <w:sz w:val="32"/>
                <w:szCs w:val="32"/>
              </w:rPr>
            </w:pPr>
          </w:p>
        </w:tc>
        <w:tc>
          <w:tcPr>
            <w:tcW w:w="8704" w:type="dxa"/>
            <w:vMerge/>
            <w:vAlign w:val="center"/>
          </w:tcPr>
          <w:p w:rsidR="00676509" w:rsidRPr="0003595E" w:rsidRDefault="00676509" w:rsidP="00403E88">
            <w:pPr>
              <w:tabs>
                <w:tab w:val="left" w:pos="4041"/>
              </w:tabs>
              <w:spacing w:after="0"/>
              <w:rPr>
                <w:rFonts w:ascii="Times New Roman" w:hAnsi="Times New Roman" w:cs="Times New Roman"/>
                <w:b/>
                <w:bCs/>
                <w:color w:val="365F91" w:themeColor="accent1" w:themeShade="BF"/>
                <w:sz w:val="32"/>
                <w:szCs w:val="32"/>
              </w:rPr>
            </w:pPr>
          </w:p>
        </w:tc>
      </w:tr>
    </w:tbl>
    <w:p w:rsidR="00FA2835" w:rsidRPr="0003595E" w:rsidRDefault="00FA2835" w:rsidP="00403E88">
      <w:pPr>
        <w:tabs>
          <w:tab w:val="left" w:pos="4041"/>
        </w:tabs>
        <w:spacing w:after="0"/>
        <w:ind w:firstLine="709"/>
        <w:jc w:val="both"/>
        <w:rPr>
          <w:rFonts w:ascii="Times New Roman" w:hAnsi="Times New Roman" w:cs="Times New Roman"/>
          <w:color w:val="365F91" w:themeColor="accent1" w:themeShade="BF"/>
          <w:sz w:val="36"/>
          <w:szCs w:val="36"/>
        </w:rPr>
      </w:pPr>
    </w:p>
    <w:p w:rsidR="00FA2835" w:rsidRPr="0003595E" w:rsidRDefault="00FA2835" w:rsidP="00403E88">
      <w:pPr>
        <w:tabs>
          <w:tab w:val="left" w:pos="4041"/>
        </w:tabs>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 xml:space="preserve">Принятие решения о разработке проекта Генерального плана </w:t>
      </w:r>
      <w:r w:rsidR="00A02933">
        <w:rPr>
          <w:rFonts w:ascii="Times New Roman" w:hAnsi="Times New Roman" w:cs="Times New Roman"/>
          <w:sz w:val="24"/>
          <w:szCs w:val="24"/>
        </w:rPr>
        <w:t>муниципального образования</w:t>
      </w:r>
      <w:r w:rsidR="00AC6FC2">
        <w:rPr>
          <w:rFonts w:ascii="Times New Roman" w:hAnsi="Times New Roman" w:cs="Times New Roman"/>
          <w:sz w:val="24"/>
          <w:szCs w:val="24"/>
        </w:rPr>
        <w:t xml:space="preserve"> </w:t>
      </w:r>
      <w:r w:rsidR="00031B88">
        <w:rPr>
          <w:rFonts w:ascii="Times New Roman" w:hAnsi="Times New Roman" w:cs="Times New Roman"/>
          <w:sz w:val="24"/>
          <w:szCs w:val="24"/>
        </w:rPr>
        <w:t xml:space="preserve"> сельское поселение </w:t>
      </w:r>
      <w:r w:rsidR="00EC4F78">
        <w:rPr>
          <w:rFonts w:ascii="Times New Roman" w:hAnsi="Times New Roman" w:cs="Times New Roman"/>
          <w:sz w:val="24"/>
          <w:szCs w:val="24"/>
        </w:rPr>
        <w:t>Усть-Юган</w:t>
      </w:r>
      <w:r w:rsidRPr="0003595E">
        <w:rPr>
          <w:rFonts w:ascii="Times New Roman" w:hAnsi="Times New Roman" w:cs="Times New Roman"/>
          <w:sz w:val="24"/>
          <w:szCs w:val="24"/>
        </w:rPr>
        <w:t xml:space="preserve"> </w:t>
      </w:r>
      <w:r w:rsidR="00031B88">
        <w:rPr>
          <w:rFonts w:ascii="Times New Roman" w:hAnsi="Times New Roman" w:cs="Times New Roman"/>
          <w:sz w:val="24"/>
          <w:szCs w:val="24"/>
        </w:rPr>
        <w:t>Нефтеюганск</w:t>
      </w:r>
      <w:r w:rsidR="00BA4916">
        <w:rPr>
          <w:rFonts w:ascii="Times New Roman" w:hAnsi="Times New Roman" w:cs="Times New Roman"/>
          <w:sz w:val="24"/>
          <w:szCs w:val="24"/>
        </w:rPr>
        <w:t>ого района</w:t>
      </w:r>
      <w:r w:rsidRPr="0003595E">
        <w:rPr>
          <w:rFonts w:ascii="Times New Roman" w:hAnsi="Times New Roman" w:cs="Times New Roman"/>
          <w:sz w:val="24"/>
          <w:szCs w:val="24"/>
        </w:rPr>
        <w:t xml:space="preserve"> </w:t>
      </w:r>
      <w:r w:rsidR="00031B88">
        <w:rPr>
          <w:rFonts w:ascii="Times New Roman" w:hAnsi="Times New Roman" w:cs="Times New Roman"/>
          <w:sz w:val="24"/>
          <w:szCs w:val="24"/>
        </w:rPr>
        <w:t>Ханты-Мансийского автономного округа-Югры</w:t>
      </w:r>
      <w:r w:rsidRPr="0003595E">
        <w:rPr>
          <w:rFonts w:ascii="Times New Roman" w:hAnsi="Times New Roman" w:cs="Times New Roman"/>
          <w:sz w:val="24"/>
          <w:szCs w:val="24"/>
        </w:rPr>
        <w:t xml:space="preserve"> (далее – Генплан) было обусловлено обязательствами соблюдения законодательства, осознанием публичной властью необходимости формирования собственных целей и планов развития поселения,  устойчивого поступательного развитие поселения, предотвратить процессы растущего неудовлетворения жителей качеством проживания, а также возрастания напряженности в сфере социального и транспортного обслуживания.</w:t>
      </w:r>
    </w:p>
    <w:p w:rsidR="00FA2835" w:rsidRPr="0003595E" w:rsidRDefault="00FA2835" w:rsidP="00403E88">
      <w:pPr>
        <w:tabs>
          <w:tab w:val="left" w:pos="4041"/>
        </w:tabs>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Предыдущие документы градостроительного проектирования были основаны на целях развития массового жилищного строительства для обеспечения неуклонного роста промышленного производства. Именно планы развития территориально-промышленного комплекса страны разрушили компактную организацию населенных пунктов, которая сдерживала расширение производственных площадей и лимитировала деятельность грузового транспорта.</w:t>
      </w:r>
    </w:p>
    <w:p w:rsidR="00FA2835" w:rsidRPr="0003595E" w:rsidRDefault="00FA2835" w:rsidP="00403E88">
      <w:pPr>
        <w:tabs>
          <w:tab w:val="left" w:pos="4041"/>
        </w:tabs>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 xml:space="preserve">Обзор предшествующей градостроительной документации </w:t>
      </w:r>
      <w:r w:rsidR="00031B88">
        <w:rPr>
          <w:rFonts w:ascii="Times New Roman" w:hAnsi="Times New Roman" w:cs="Times New Roman"/>
          <w:sz w:val="24"/>
          <w:szCs w:val="24"/>
        </w:rPr>
        <w:t>Нефтеюганск</w:t>
      </w:r>
      <w:r w:rsidR="00BA4916">
        <w:rPr>
          <w:rFonts w:ascii="Times New Roman" w:hAnsi="Times New Roman" w:cs="Times New Roman"/>
          <w:sz w:val="24"/>
          <w:szCs w:val="24"/>
        </w:rPr>
        <w:t>ого района</w:t>
      </w:r>
      <w:r w:rsidRPr="0003595E">
        <w:rPr>
          <w:rFonts w:ascii="Times New Roman" w:hAnsi="Times New Roman" w:cs="Times New Roman"/>
          <w:sz w:val="24"/>
          <w:szCs w:val="24"/>
        </w:rPr>
        <w:t xml:space="preserve">, опыта планирования населенных пунктов России, позволяет утверждать, что инерционные приемы проектирования советского периода могут привести к утрате </w:t>
      </w:r>
      <w:r w:rsidR="00A02933">
        <w:rPr>
          <w:rFonts w:ascii="Times New Roman" w:hAnsi="Times New Roman" w:cs="Times New Roman"/>
          <w:sz w:val="24"/>
          <w:szCs w:val="24"/>
        </w:rPr>
        <w:t>муниципальным образованием</w:t>
      </w:r>
      <w:r w:rsidR="00AC6FC2">
        <w:rPr>
          <w:rFonts w:ascii="Times New Roman" w:hAnsi="Times New Roman" w:cs="Times New Roman"/>
          <w:sz w:val="24"/>
          <w:szCs w:val="24"/>
        </w:rPr>
        <w:t xml:space="preserve"> </w:t>
      </w:r>
      <w:r w:rsidR="00031B88">
        <w:rPr>
          <w:rFonts w:ascii="Times New Roman" w:hAnsi="Times New Roman" w:cs="Times New Roman"/>
          <w:sz w:val="24"/>
          <w:szCs w:val="24"/>
        </w:rPr>
        <w:t xml:space="preserve"> сельское поселение </w:t>
      </w:r>
      <w:r w:rsidR="00EC4F78">
        <w:rPr>
          <w:rFonts w:ascii="Times New Roman" w:hAnsi="Times New Roman" w:cs="Times New Roman"/>
          <w:sz w:val="24"/>
          <w:szCs w:val="24"/>
        </w:rPr>
        <w:t>Усть-Юган</w:t>
      </w:r>
      <w:r w:rsidRPr="0003595E">
        <w:rPr>
          <w:rFonts w:ascii="Times New Roman" w:hAnsi="Times New Roman" w:cs="Times New Roman"/>
          <w:sz w:val="24"/>
          <w:szCs w:val="24"/>
        </w:rPr>
        <w:t xml:space="preserve"> </w:t>
      </w:r>
      <w:r w:rsidR="00A02933">
        <w:rPr>
          <w:rFonts w:ascii="Times New Roman" w:hAnsi="Times New Roman" w:cs="Times New Roman"/>
          <w:sz w:val="24"/>
          <w:szCs w:val="24"/>
        </w:rPr>
        <w:t>(далее также – МО</w:t>
      </w:r>
      <w:r w:rsidR="00031B88">
        <w:rPr>
          <w:rFonts w:ascii="Times New Roman" w:hAnsi="Times New Roman" w:cs="Times New Roman"/>
          <w:sz w:val="24"/>
          <w:szCs w:val="24"/>
        </w:rPr>
        <w:t xml:space="preserve"> сельское поселение </w:t>
      </w:r>
      <w:r w:rsidR="00EC4F78">
        <w:rPr>
          <w:rFonts w:ascii="Times New Roman" w:hAnsi="Times New Roman" w:cs="Times New Roman"/>
          <w:sz w:val="24"/>
          <w:szCs w:val="24"/>
        </w:rPr>
        <w:t>Усть-Юган</w:t>
      </w:r>
      <w:r w:rsidR="00A02933">
        <w:rPr>
          <w:rFonts w:ascii="Times New Roman" w:hAnsi="Times New Roman" w:cs="Times New Roman"/>
          <w:sz w:val="24"/>
          <w:szCs w:val="24"/>
        </w:rPr>
        <w:t>, МО</w:t>
      </w:r>
      <w:r w:rsidR="007E7DBD">
        <w:rPr>
          <w:rFonts w:ascii="Times New Roman" w:hAnsi="Times New Roman" w:cs="Times New Roman"/>
          <w:sz w:val="24"/>
          <w:szCs w:val="24"/>
        </w:rPr>
        <w:t>,</w:t>
      </w:r>
      <w:r w:rsidR="00031B88">
        <w:rPr>
          <w:rFonts w:ascii="Times New Roman" w:hAnsi="Times New Roman" w:cs="Times New Roman"/>
          <w:sz w:val="24"/>
          <w:szCs w:val="24"/>
        </w:rPr>
        <w:t xml:space="preserve"> </w:t>
      </w:r>
      <w:r w:rsidR="00524656">
        <w:rPr>
          <w:rFonts w:ascii="Times New Roman" w:hAnsi="Times New Roman" w:cs="Times New Roman"/>
          <w:sz w:val="24"/>
          <w:szCs w:val="24"/>
        </w:rPr>
        <w:t xml:space="preserve">муниципальное образование, </w:t>
      </w:r>
      <w:r w:rsidR="00031B88">
        <w:rPr>
          <w:rFonts w:ascii="Times New Roman" w:hAnsi="Times New Roman" w:cs="Times New Roman"/>
          <w:sz w:val="24"/>
          <w:szCs w:val="24"/>
        </w:rPr>
        <w:t xml:space="preserve">сельское поселение </w:t>
      </w:r>
      <w:r w:rsidR="00EC4F78">
        <w:rPr>
          <w:rFonts w:ascii="Times New Roman" w:hAnsi="Times New Roman" w:cs="Times New Roman"/>
          <w:sz w:val="24"/>
          <w:szCs w:val="24"/>
        </w:rPr>
        <w:t>Усть-Юган</w:t>
      </w:r>
      <w:r w:rsidR="00A02933">
        <w:rPr>
          <w:rFonts w:ascii="Times New Roman" w:hAnsi="Times New Roman" w:cs="Times New Roman"/>
          <w:sz w:val="24"/>
          <w:szCs w:val="24"/>
        </w:rPr>
        <w:t xml:space="preserve">) </w:t>
      </w:r>
      <w:r w:rsidRPr="0003595E">
        <w:rPr>
          <w:rFonts w:ascii="Times New Roman" w:hAnsi="Times New Roman" w:cs="Times New Roman"/>
          <w:sz w:val="24"/>
          <w:szCs w:val="24"/>
        </w:rPr>
        <w:t>устойчивого стабильного развития. Таким образом, другим значением разработки градостроительной документации является формирование новой системы целей и задач развития, соответствующей современным политико-социальным и экономическим условиям.</w:t>
      </w:r>
    </w:p>
    <w:p w:rsidR="00FA2835" w:rsidRDefault="00FA2835" w:rsidP="00403E88">
      <w:pPr>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В соответствии с предложенной стратегией территориального развития, положения Генерального плана разрабатывались по следующим основным принципам: компактное размещение функциональной деятельности, повышение качества общественных пространств и зеленых насаждений, повышение плотности и архитектурного качества застройки, развитие многофункциональной застройки.</w:t>
      </w:r>
    </w:p>
    <w:p w:rsidR="00FA2835" w:rsidRPr="0003595E" w:rsidRDefault="00FA2835" w:rsidP="00524656">
      <w:pPr>
        <w:tabs>
          <w:tab w:val="left" w:pos="4041"/>
        </w:tabs>
        <w:spacing w:after="0"/>
        <w:jc w:val="both"/>
        <w:rPr>
          <w:rFonts w:ascii="Times New Roman" w:hAnsi="Times New Roman" w:cs="Times New Roman"/>
          <w:sz w:val="36"/>
          <w:szCs w:val="36"/>
        </w:rPr>
      </w:pPr>
    </w:p>
    <w:tbl>
      <w:tblPr>
        <w:tblW w:w="0" w:type="auto"/>
        <w:tblLook w:val="04A0" w:firstRow="1" w:lastRow="0" w:firstColumn="1" w:lastColumn="0" w:noHBand="0" w:noVBand="1"/>
      </w:tblPr>
      <w:tblGrid>
        <w:gridCol w:w="1135"/>
        <w:gridCol w:w="8553"/>
      </w:tblGrid>
      <w:tr w:rsidR="00676509" w:rsidRPr="0003595E" w:rsidTr="00676509">
        <w:trPr>
          <w:trHeight w:val="410"/>
        </w:trPr>
        <w:tc>
          <w:tcPr>
            <w:tcW w:w="1135" w:type="dxa"/>
            <w:vAlign w:val="center"/>
          </w:tcPr>
          <w:p w:rsidR="00676509" w:rsidRPr="0003595E" w:rsidRDefault="00676509"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lastRenderedPageBreak/>
              <w:t>1.2</w:t>
            </w:r>
          </w:p>
        </w:tc>
        <w:tc>
          <w:tcPr>
            <w:tcW w:w="8553" w:type="dxa"/>
            <w:vMerge w:val="restart"/>
            <w:vAlign w:val="center"/>
          </w:tcPr>
          <w:p w:rsidR="00676509" w:rsidRPr="0003595E" w:rsidRDefault="00676509" w:rsidP="00403E88">
            <w:pPr>
              <w:pStyle w:val="31"/>
              <w:spacing w:after="0"/>
              <w:jc w:val="left"/>
              <w:rPr>
                <w:rFonts w:cs="Times New Roman"/>
                <w:color w:val="365F91" w:themeColor="accent1" w:themeShade="BF"/>
                <w:sz w:val="32"/>
                <w:szCs w:val="32"/>
              </w:rPr>
            </w:pPr>
            <w:bookmarkStart w:id="1" w:name="_Ref320863478"/>
            <w:r w:rsidRPr="0003595E">
              <w:rPr>
                <w:rFonts w:cs="Times New Roman"/>
                <w:color w:val="365F91" w:themeColor="accent1" w:themeShade="BF"/>
                <w:sz w:val="32"/>
                <w:szCs w:val="32"/>
              </w:rPr>
              <w:t>НОРМАТИВНО-ПРАВОВАЯ</w:t>
            </w:r>
            <w:bookmarkEnd w:id="1"/>
            <w:r w:rsidRPr="0003595E">
              <w:rPr>
                <w:rFonts w:cs="Times New Roman"/>
                <w:color w:val="365F91" w:themeColor="accent1" w:themeShade="BF"/>
                <w:sz w:val="32"/>
                <w:szCs w:val="32"/>
              </w:rPr>
              <w:t xml:space="preserve"> </w:t>
            </w:r>
          </w:p>
          <w:p w:rsidR="00676509" w:rsidRPr="0003595E" w:rsidRDefault="00676509" w:rsidP="00403E88">
            <w:pPr>
              <w:pStyle w:val="31"/>
              <w:spacing w:after="0"/>
              <w:jc w:val="left"/>
              <w:rPr>
                <w:rFonts w:cs="Times New Roman"/>
                <w:color w:val="365F91" w:themeColor="accent1" w:themeShade="BF"/>
                <w:sz w:val="32"/>
                <w:szCs w:val="32"/>
              </w:rPr>
            </w:pPr>
            <w:r w:rsidRPr="0003595E">
              <w:rPr>
                <w:rFonts w:cs="Times New Roman"/>
                <w:color w:val="365F91" w:themeColor="accent1" w:themeShade="BF"/>
                <w:sz w:val="32"/>
                <w:szCs w:val="32"/>
              </w:rPr>
              <w:t>БАЗА</w:t>
            </w:r>
          </w:p>
        </w:tc>
      </w:tr>
      <w:tr w:rsidR="00676509" w:rsidRPr="0003595E" w:rsidTr="00676509">
        <w:trPr>
          <w:trHeight w:val="410"/>
        </w:trPr>
        <w:tc>
          <w:tcPr>
            <w:tcW w:w="1135" w:type="dxa"/>
            <w:vAlign w:val="center"/>
          </w:tcPr>
          <w:p w:rsidR="00676509" w:rsidRPr="0003595E" w:rsidRDefault="00676509" w:rsidP="00403E88">
            <w:pPr>
              <w:autoSpaceDE w:val="0"/>
              <w:autoSpaceDN w:val="0"/>
              <w:adjustRightInd w:val="0"/>
              <w:spacing w:after="0"/>
              <w:rPr>
                <w:rFonts w:ascii="Times New Roman" w:hAnsi="Times New Roman" w:cs="Times New Roman"/>
                <w:b/>
                <w:bCs/>
                <w:color w:val="365F91" w:themeColor="accent1" w:themeShade="BF"/>
                <w:sz w:val="32"/>
                <w:szCs w:val="32"/>
              </w:rPr>
            </w:pPr>
          </w:p>
        </w:tc>
        <w:tc>
          <w:tcPr>
            <w:tcW w:w="8553" w:type="dxa"/>
            <w:vMerge/>
            <w:vAlign w:val="center"/>
          </w:tcPr>
          <w:p w:rsidR="00676509" w:rsidRPr="0003595E" w:rsidRDefault="00676509" w:rsidP="00403E88">
            <w:pPr>
              <w:pStyle w:val="31"/>
              <w:spacing w:after="0"/>
              <w:jc w:val="left"/>
              <w:rPr>
                <w:rFonts w:cs="Times New Roman"/>
                <w:color w:val="365F91" w:themeColor="accent1" w:themeShade="BF"/>
                <w:sz w:val="32"/>
                <w:szCs w:val="32"/>
              </w:rPr>
            </w:pPr>
          </w:p>
        </w:tc>
      </w:tr>
    </w:tbl>
    <w:p w:rsidR="00EF6548" w:rsidRPr="00EF6548" w:rsidRDefault="00EF6548" w:rsidP="00EF6548">
      <w:pPr>
        <w:autoSpaceDE w:val="0"/>
        <w:autoSpaceDN w:val="0"/>
        <w:adjustRightInd w:val="0"/>
        <w:spacing w:after="0"/>
        <w:ind w:firstLine="709"/>
        <w:jc w:val="both"/>
        <w:rPr>
          <w:rFonts w:ascii="Times New Roman" w:hAnsi="Times New Roman" w:cs="Times New Roman"/>
          <w:sz w:val="24"/>
          <w:szCs w:val="36"/>
        </w:rPr>
      </w:pPr>
      <w:r w:rsidRPr="00EF6548">
        <w:rPr>
          <w:rFonts w:ascii="Times New Roman" w:hAnsi="Times New Roman" w:cs="Times New Roman"/>
          <w:sz w:val="24"/>
          <w:szCs w:val="36"/>
        </w:rPr>
        <w:t>Законодательство о градостроительной деятельности, земельное, водное и лесное законодательство, законодательство об особо охраняемых природных территориях, об охране окружающей среды, об охране объектов культурного наследия, законодательство в области организации местного самоуправления и других отраслях, технические регламенты, в том числе:</w:t>
      </w:r>
    </w:p>
    <w:p w:rsidR="00524656" w:rsidRPr="0003595E" w:rsidRDefault="00524656" w:rsidP="00524656">
      <w:pPr>
        <w:pStyle w:val="11"/>
        <w:spacing w:before="0"/>
        <w:rPr>
          <w:rFonts w:ascii="Times New Roman" w:hAnsi="Times New Roman" w:cs="Times New Roman"/>
          <w:color w:val="auto"/>
          <w:sz w:val="24"/>
          <w:szCs w:val="24"/>
        </w:rPr>
      </w:pPr>
      <w:r w:rsidRPr="0003595E">
        <w:rPr>
          <w:rFonts w:ascii="Times New Roman" w:hAnsi="Times New Roman" w:cs="Times New Roman"/>
          <w:color w:val="auto"/>
          <w:sz w:val="24"/>
          <w:szCs w:val="24"/>
        </w:rPr>
        <w:t>ФЕДЕРАЛЬНЫЕ НОРМАТИВНО-ПРАВОВЫЕ АКТЫ</w:t>
      </w:r>
    </w:p>
    <w:p w:rsidR="000E6FDD" w:rsidRPr="000E6FDD" w:rsidRDefault="000E6FDD" w:rsidP="00365ADC">
      <w:pPr>
        <w:pStyle w:val="af2"/>
        <w:numPr>
          <w:ilvl w:val="0"/>
          <w:numId w:val="60"/>
        </w:numPr>
        <w:autoSpaceDE w:val="0"/>
        <w:autoSpaceDN w:val="0"/>
        <w:adjustRightInd w:val="0"/>
        <w:spacing w:after="0"/>
        <w:jc w:val="both"/>
        <w:rPr>
          <w:rFonts w:ascii="Times New Roman" w:hAnsi="Times New Roman" w:cs="Times New Roman"/>
          <w:position w:val="-6"/>
          <w:sz w:val="24"/>
          <w:szCs w:val="28"/>
        </w:rPr>
      </w:pPr>
      <w:r w:rsidRPr="000E6FDD">
        <w:rPr>
          <w:rFonts w:ascii="Times New Roman" w:hAnsi="Times New Roman" w:cs="Times New Roman"/>
          <w:position w:val="-6"/>
          <w:sz w:val="24"/>
          <w:szCs w:val="28"/>
        </w:rPr>
        <w:t>Градостроительный кодекс Российской Федерации;</w:t>
      </w:r>
    </w:p>
    <w:p w:rsidR="000E6FDD" w:rsidRPr="000E6FDD" w:rsidRDefault="000E6FDD" w:rsidP="00365ADC">
      <w:pPr>
        <w:pStyle w:val="af2"/>
        <w:numPr>
          <w:ilvl w:val="0"/>
          <w:numId w:val="60"/>
        </w:numPr>
        <w:autoSpaceDE w:val="0"/>
        <w:autoSpaceDN w:val="0"/>
        <w:adjustRightInd w:val="0"/>
        <w:spacing w:after="0"/>
        <w:jc w:val="both"/>
        <w:rPr>
          <w:rFonts w:ascii="Times New Roman" w:hAnsi="Times New Roman" w:cs="Times New Roman"/>
          <w:position w:val="-6"/>
          <w:sz w:val="24"/>
          <w:szCs w:val="28"/>
        </w:rPr>
      </w:pPr>
      <w:r w:rsidRPr="000E6FDD">
        <w:rPr>
          <w:rFonts w:ascii="Times New Roman" w:hAnsi="Times New Roman" w:cs="Times New Roman"/>
          <w:sz w:val="24"/>
          <w:szCs w:val="28"/>
        </w:rPr>
        <w:t>Земельный кодекс Российской Федерации;</w:t>
      </w:r>
    </w:p>
    <w:p w:rsidR="000E6FDD" w:rsidRPr="000E6FDD" w:rsidRDefault="000E6FDD" w:rsidP="00365ADC">
      <w:pPr>
        <w:pStyle w:val="af2"/>
        <w:numPr>
          <w:ilvl w:val="0"/>
          <w:numId w:val="60"/>
        </w:numPr>
        <w:autoSpaceDE w:val="0"/>
        <w:autoSpaceDN w:val="0"/>
        <w:adjustRightInd w:val="0"/>
        <w:spacing w:after="0"/>
        <w:jc w:val="both"/>
        <w:rPr>
          <w:rFonts w:ascii="Times New Roman" w:hAnsi="Times New Roman" w:cs="Times New Roman"/>
          <w:position w:val="-6"/>
          <w:sz w:val="24"/>
          <w:szCs w:val="28"/>
        </w:rPr>
      </w:pPr>
      <w:r w:rsidRPr="000E6FDD">
        <w:rPr>
          <w:rFonts w:ascii="Times New Roman" w:hAnsi="Times New Roman" w:cs="Times New Roman"/>
          <w:sz w:val="24"/>
          <w:szCs w:val="28"/>
        </w:rPr>
        <w:t>Водный кодекс Российской Федерации;</w:t>
      </w:r>
    </w:p>
    <w:p w:rsidR="000E6FDD" w:rsidRPr="000E6FDD" w:rsidRDefault="000E6FDD" w:rsidP="00365ADC">
      <w:pPr>
        <w:pStyle w:val="af2"/>
        <w:numPr>
          <w:ilvl w:val="0"/>
          <w:numId w:val="60"/>
        </w:numPr>
        <w:autoSpaceDE w:val="0"/>
        <w:autoSpaceDN w:val="0"/>
        <w:adjustRightInd w:val="0"/>
        <w:spacing w:after="0"/>
        <w:jc w:val="both"/>
        <w:rPr>
          <w:rFonts w:ascii="Times New Roman" w:hAnsi="Times New Roman" w:cs="Times New Roman"/>
          <w:position w:val="-6"/>
          <w:sz w:val="24"/>
          <w:szCs w:val="28"/>
        </w:rPr>
      </w:pPr>
      <w:r w:rsidRPr="000E6FDD">
        <w:rPr>
          <w:rFonts w:ascii="Times New Roman" w:hAnsi="Times New Roman" w:cs="Times New Roman"/>
          <w:sz w:val="24"/>
          <w:szCs w:val="28"/>
        </w:rPr>
        <w:t>Лесной кодекс Российской Федерации;</w:t>
      </w:r>
    </w:p>
    <w:p w:rsidR="000E6FDD" w:rsidRPr="000E6FDD" w:rsidRDefault="000E6FDD" w:rsidP="00365ADC">
      <w:pPr>
        <w:pStyle w:val="af2"/>
        <w:numPr>
          <w:ilvl w:val="0"/>
          <w:numId w:val="60"/>
        </w:numPr>
        <w:autoSpaceDE w:val="0"/>
        <w:autoSpaceDN w:val="0"/>
        <w:adjustRightInd w:val="0"/>
        <w:spacing w:after="0"/>
        <w:jc w:val="both"/>
        <w:rPr>
          <w:rFonts w:ascii="Times New Roman" w:hAnsi="Times New Roman" w:cs="Times New Roman"/>
          <w:position w:val="-6"/>
          <w:sz w:val="24"/>
          <w:szCs w:val="28"/>
        </w:rPr>
      </w:pPr>
      <w:r w:rsidRPr="000E6FDD">
        <w:rPr>
          <w:rFonts w:ascii="Times New Roman" w:hAnsi="Times New Roman" w:cs="Times New Roman"/>
          <w:sz w:val="24"/>
          <w:szCs w:val="28"/>
        </w:rPr>
        <w:t xml:space="preserve">Федеральный закон от 24.12.2004  № 172-ФЗ «О порядке перевода земель или земельных участков из одной категории в </w:t>
      </w:r>
      <w:r>
        <w:rPr>
          <w:rFonts w:ascii="Times New Roman" w:hAnsi="Times New Roman" w:cs="Times New Roman"/>
          <w:sz w:val="24"/>
          <w:szCs w:val="28"/>
        </w:rPr>
        <w:t>другую»</w:t>
      </w:r>
      <w:r w:rsidRPr="000E6FDD">
        <w:rPr>
          <w:rFonts w:ascii="Times New Roman" w:hAnsi="Times New Roman" w:cs="Times New Roman"/>
          <w:sz w:val="24"/>
          <w:szCs w:val="28"/>
        </w:rPr>
        <w:t>;</w:t>
      </w:r>
    </w:p>
    <w:p w:rsidR="000E6FDD" w:rsidRPr="000E6FDD" w:rsidRDefault="000E6FDD" w:rsidP="00365ADC">
      <w:pPr>
        <w:pStyle w:val="af2"/>
        <w:numPr>
          <w:ilvl w:val="0"/>
          <w:numId w:val="60"/>
        </w:numPr>
        <w:autoSpaceDE w:val="0"/>
        <w:autoSpaceDN w:val="0"/>
        <w:adjustRightInd w:val="0"/>
        <w:spacing w:after="0"/>
        <w:jc w:val="both"/>
        <w:rPr>
          <w:rFonts w:ascii="Times New Roman" w:hAnsi="Times New Roman" w:cs="Times New Roman"/>
          <w:position w:val="-6"/>
          <w:sz w:val="24"/>
          <w:szCs w:val="28"/>
        </w:rPr>
      </w:pPr>
      <w:r w:rsidRPr="000E6FDD">
        <w:rPr>
          <w:rFonts w:ascii="Times New Roman" w:hAnsi="Times New Roman" w:cs="Times New Roman"/>
          <w:sz w:val="24"/>
          <w:szCs w:val="28"/>
        </w:rPr>
        <w:t>Федеральный закон от 14.03.1995 № 33-ФЗ «Об особо охраняемых природных территориях»;</w:t>
      </w:r>
    </w:p>
    <w:p w:rsidR="000E6FDD" w:rsidRPr="000E6FDD" w:rsidRDefault="000E6FDD" w:rsidP="00365ADC">
      <w:pPr>
        <w:pStyle w:val="af2"/>
        <w:numPr>
          <w:ilvl w:val="0"/>
          <w:numId w:val="60"/>
        </w:numPr>
        <w:autoSpaceDE w:val="0"/>
        <w:autoSpaceDN w:val="0"/>
        <w:adjustRightInd w:val="0"/>
        <w:spacing w:after="0"/>
        <w:jc w:val="both"/>
        <w:rPr>
          <w:rFonts w:ascii="Times New Roman" w:hAnsi="Times New Roman" w:cs="Times New Roman"/>
          <w:position w:val="-6"/>
          <w:sz w:val="24"/>
          <w:szCs w:val="28"/>
        </w:rPr>
      </w:pPr>
      <w:r w:rsidRPr="000E6FDD">
        <w:rPr>
          <w:rFonts w:ascii="Times New Roman" w:hAnsi="Times New Roman" w:cs="Times New Roman"/>
          <w:sz w:val="24"/>
          <w:szCs w:val="28"/>
        </w:rPr>
        <w:t>Федеральный закон от 23.02.1995 № 26-ФЗ «О природных лечебных ресурсах, лечебно-оздоровительных местностях и курортах»;</w:t>
      </w:r>
    </w:p>
    <w:p w:rsidR="000E6FDD" w:rsidRPr="000E6FDD" w:rsidRDefault="000E6FDD" w:rsidP="00365ADC">
      <w:pPr>
        <w:pStyle w:val="af2"/>
        <w:numPr>
          <w:ilvl w:val="0"/>
          <w:numId w:val="60"/>
        </w:numPr>
        <w:autoSpaceDE w:val="0"/>
        <w:autoSpaceDN w:val="0"/>
        <w:adjustRightInd w:val="0"/>
        <w:spacing w:after="0"/>
        <w:jc w:val="both"/>
        <w:rPr>
          <w:rFonts w:ascii="Times New Roman" w:hAnsi="Times New Roman" w:cs="Times New Roman"/>
          <w:position w:val="-6"/>
          <w:sz w:val="24"/>
          <w:szCs w:val="28"/>
        </w:rPr>
      </w:pPr>
      <w:r w:rsidRPr="000E6FDD">
        <w:rPr>
          <w:rFonts w:ascii="Times New Roman" w:hAnsi="Times New Roman" w:cs="Times New Roman"/>
          <w:sz w:val="24"/>
          <w:szCs w:val="28"/>
        </w:rPr>
        <w:t>Федеральный закон от 06.10.2003 № 131-ФЗ «Об общих принципах организации местного самоуправления в Российской Федерации»;</w:t>
      </w:r>
    </w:p>
    <w:p w:rsidR="000E6FDD" w:rsidRPr="000E6FDD" w:rsidRDefault="000E6FDD" w:rsidP="00365ADC">
      <w:pPr>
        <w:pStyle w:val="af2"/>
        <w:numPr>
          <w:ilvl w:val="0"/>
          <w:numId w:val="60"/>
        </w:numPr>
        <w:autoSpaceDE w:val="0"/>
        <w:autoSpaceDN w:val="0"/>
        <w:adjustRightInd w:val="0"/>
        <w:spacing w:after="0"/>
        <w:jc w:val="both"/>
        <w:rPr>
          <w:rFonts w:ascii="Times New Roman" w:hAnsi="Times New Roman" w:cs="Times New Roman"/>
          <w:position w:val="-6"/>
          <w:sz w:val="24"/>
          <w:szCs w:val="28"/>
        </w:rPr>
      </w:pPr>
      <w:r w:rsidRPr="000E6FDD">
        <w:rPr>
          <w:rFonts w:ascii="Times New Roman" w:hAnsi="Times New Roman" w:cs="Times New Roman"/>
          <w:sz w:val="24"/>
          <w:szCs w:val="28"/>
        </w:rPr>
        <w:t>Федеральный закон от 22.07.2008  № 123-ФЗ «Технический регламент о требованиях пожарной безопасности»;</w:t>
      </w:r>
    </w:p>
    <w:p w:rsidR="000E6FDD" w:rsidRPr="000E6FDD" w:rsidRDefault="000E6FDD" w:rsidP="00365ADC">
      <w:pPr>
        <w:pStyle w:val="af2"/>
        <w:numPr>
          <w:ilvl w:val="0"/>
          <w:numId w:val="60"/>
        </w:numPr>
        <w:autoSpaceDE w:val="0"/>
        <w:autoSpaceDN w:val="0"/>
        <w:adjustRightInd w:val="0"/>
        <w:spacing w:after="0"/>
        <w:jc w:val="both"/>
        <w:rPr>
          <w:rFonts w:ascii="Times New Roman" w:hAnsi="Times New Roman" w:cs="Times New Roman"/>
          <w:position w:val="-6"/>
          <w:sz w:val="24"/>
          <w:szCs w:val="28"/>
        </w:rPr>
      </w:pPr>
      <w:r w:rsidRPr="000E6FDD">
        <w:rPr>
          <w:rFonts w:ascii="Times New Roman" w:hAnsi="Times New Roman" w:cs="Times New Roman"/>
          <w:sz w:val="24"/>
          <w:szCs w:val="28"/>
        </w:rPr>
        <w:t>Федеральный закон от 24.06.1998 №89-ФЗ «Об отходах производства и потребления»;</w:t>
      </w:r>
    </w:p>
    <w:p w:rsidR="000E6FDD" w:rsidRPr="000E6FDD" w:rsidRDefault="000E6FDD" w:rsidP="00365ADC">
      <w:pPr>
        <w:pStyle w:val="af2"/>
        <w:numPr>
          <w:ilvl w:val="0"/>
          <w:numId w:val="60"/>
        </w:numPr>
        <w:autoSpaceDE w:val="0"/>
        <w:autoSpaceDN w:val="0"/>
        <w:adjustRightInd w:val="0"/>
        <w:spacing w:after="0"/>
        <w:jc w:val="both"/>
        <w:rPr>
          <w:rFonts w:ascii="Times New Roman" w:hAnsi="Times New Roman" w:cs="Times New Roman"/>
          <w:position w:val="-6"/>
          <w:sz w:val="24"/>
          <w:szCs w:val="28"/>
        </w:rPr>
      </w:pPr>
      <w:r w:rsidRPr="000E6FDD">
        <w:rPr>
          <w:rFonts w:ascii="Times New Roman" w:hAnsi="Times New Roman" w:cs="Times New Roman"/>
          <w:sz w:val="24"/>
          <w:szCs w:val="28"/>
        </w:rPr>
        <w:t>Федеральный закон от 25.06.2002  №73-ФЗ «Об объектах культурного наследия (памятниках истории и культуры) народов Российской Федерации»;</w:t>
      </w:r>
    </w:p>
    <w:p w:rsidR="000E6FDD" w:rsidRPr="000E6FDD" w:rsidRDefault="000E6FDD" w:rsidP="00365ADC">
      <w:pPr>
        <w:pStyle w:val="af2"/>
        <w:numPr>
          <w:ilvl w:val="0"/>
          <w:numId w:val="60"/>
        </w:numPr>
        <w:autoSpaceDE w:val="0"/>
        <w:autoSpaceDN w:val="0"/>
        <w:adjustRightInd w:val="0"/>
        <w:spacing w:after="0"/>
        <w:jc w:val="both"/>
        <w:rPr>
          <w:rFonts w:ascii="Times New Roman" w:hAnsi="Times New Roman" w:cs="Times New Roman"/>
          <w:position w:val="-6"/>
          <w:sz w:val="24"/>
          <w:szCs w:val="28"/>
        </w:rPr>
      </w:pPr>
      <w:r w:rsidRPr="000E6FDD">
        <w:rPr>
          <w:rFonts w:ascii="Times New Roman" w:hAnsi="Times New Roman" w:cs="Times New Roman"/>
          <w:sz w:val="24"/>
          <w:szCs w:val="28"/>
        </w:rPr>
        <w:t>Постановление Правительства РФ от 09.06.2006 № 363 «Об информационном обеспечении градостроительной деятельности»;</w:t>
      </w:r>
    </w:p>
    <w:p w:rsidR="000E6FDD" w:rsidRPr="000E6FDD" w:rsidRDefault="000E6FDD" w:rsidP="00365ADC">
      <w:pPr>
        <w:pStyle w:val="af2"/>
        <w:numPr>
          <w:ilvl w:val="0"/>
          <w:numId w:val="60"/>
        </w:numPr>
        <w:autoSpaceDE w:val="0"/>
        <w:autoSpaceDN w:val="0"/>
        <w:adjustRightInd w:val="0"/>
        <w:spacing w:after="0"/>
        <w:jc w:val="both"/>
        <w:rPr>
          <w:rFonts w:ascii="Times New Roman" w:hAnsi="Times New Roman" w:cs="Times New Roman"/>
          <w:position w:val="-6"/>
          <w:sz w:val="24"/>
          <w:szCs w:val="28"/>
        </w:rPr>
      </w:pPr>
      <w:r w:rsidRPr="000E6FDD">
        <w:rPr>
          <w:rFonts w:ascii="Times New Roman" w:hAnsi="Times New Roman" w:cs="Times New Roman"/>
          <w:sz w:val="24"/>
          <w:szCs w:val="28"/>
        </w:rPr>
        <w:t>Постановление Правительства РФ от 24.03.2007  № 178 «Об утверждении Положения о согласовании проектов схем территориального планирования субъектов РФ»;</w:t>
      </w:r>
    </w:p>
    <w:p w:rsidR="000E6FDD" w:rsidRPr="000E6FDD" w:rsidRDefault="000E6FDD" w:rsidP="00365ADC">
      <w:pPr>
        <w:pStyle w:val="af2"/>
        <w:numPr>
          <w:ilvl w:val="0"/>
          <w:numId w:val="60"/>
        </w:numPr>
        <w:autoSpaceDE w:val="0"/>
        <w:autoSpaceDN w:val="0"/>
        <w:adjustRightInd w:val="0"/>
        <w:spacing w:after="0"/>
        <w:jc w:val="both"/>
        <w:rPr>
          <w:rFonts w:ascii="Times New Roman" w:hAnsi="Times New Roman" w:cs="Times New Roman"/>
          <w:position w:val="-6"/>
          <w:sz w:val="24"/>
          <w:szCs w:val="28"/>
        </w:rPr>
      </w:pPr>
      <w:r w:rsidRPr="000E6FDD">
        <w:rPr>
          <w:rFonts w:ascii="Times New Roman" w:hAnsi="Times New Roman" w:cs="Times New Roman"/>
          <w:sz w:val="24"/>
          <w:szCs w:val="28"/>
        </w:rPr>
        <w:t xml:space="preserve">Приказ </w:t>
      </w:r>
      <w:proofErr w:type="spellStart"/>
      <w:r w:rsidRPr="000E6FDD">
        <w:rPr>
          <w:rFonts w:ascii="Times New Roman" w:hAnsi="Times New Roman" w:cs="Times New Roman"/>
          <w:sz w:val="24"/>
          <w:szCs w:val="28"/>
        </w:rPr>
        <w:t>Минрегиона</w:t>
      </w:r>
      <w:proofErr w:type="spellEnd"/>
      <w:r w:rsidRPr="000E6FDD">
        <w:rPr>
          <w:rFonts w:ascii="Times New Roman" w:hAnsi="Times New Roman" w:cs="Times New Roman"/>
          <w:sz w:val="24"/>
          <w:szCs w:val="28"/>
        </w:rPr>
        <w:t xml:space="preserve"> РФ от 26.05.2011 № 244 «Об утверждении Методических рекомендаций по разработке проектов генеральных планов поселений и городских округов»;</w:t>
      </w:r>
    </w:p>
    <w:p w:rsidR="000E6FDD" w:rsidRPr="000E6FDD" w:rsidRDefault="000E6FDD" w:rsidP="00365ADC">
      <w:pPr>
        <w:pStyle w:val="af2"/>
        <w:numPr>
          <w:ilvl w:val="0"/>
          <w:numId w:val="60"/>
        </w:numPr>
        <w:autoSpaceDE w:val="0"/>
        <w:autoSpaceDN w:val="0"/>
        <w:adjustRightInd w:val="0"/>
        <w:spacing w:after="0"/>
        <w:jc w:val="both"/>
        <w:rPr>
          <w:rFonts w:ascii="Times New Roman" w:hAnsi="Times New Roman" w:cs="Times New Roman"/>
          <w:position w:val="-6"/>
          <w:sz w:val="24"/>
          <w:szCs w:val="28"/>
        </w:rPr>
      </w:pPr>
      <w:r w:rsidRPr="000E6FDD">
        <w:rPr>
          <w:rFonts w:ascii="Times New Roman" w:hAnsi="Times New Roman" w:cs="Times New Roman"/>
          <w:sz w:val="24"/>
          <w:szCs w:val="28"/>
        </w:rPr>
        <w:t xml:space="preserve">Приказ </w:t>
      </w:r>
      <w:proofErr w:type="spellStart"/>
      <w:r w:rsidRPr="000E6FDD">
        <w:rPr>
          <w:rFonts w:ascii="Times New Roman" w:hAnsi="Times New Roman" w:cs="Times New Roman"/>
          <w:sz w:val="24"/>
          <w:szCs w:val="28"/>
        </w:rPr>
        <w:t>Минрегиона</w:t>
      </w:r>
      <w:proofErr w:type="spellEnd"/>
      <w:r w:rsidRPr="000E6FDD">
        <w:rPr>
          <w:rFonts w:ascii="Times New Roman" w:hAnsi="Times New Roman" w:cs="Times New Roman"/>
          <w:sz w:val="24"/>
          <w:szCs w:val="28"/>
        </w:rPr>
        <w:t xml:space="preserve"> РФ от 30.08.2007 № 85 «Об утверждении документов по ведению информационной системы обеспечения градостроительной деятельности» (вместе с «Положением о системе классификации и кодирования, используемой при ведении книг, входящих в состав информационной системы обеспечения градостроительной деятельности», «Положением о порядке ведения книг, входящих в состав информационной системы обеспечения градостроительной  деятельности, и порядке присвоения регистрационных и идентификационных номеров»);</w:t>
      </w:r>
    </w:p>
    <w:p w:rsidR="000E6FDD" w:rsidRPr="000E6FDD" w:rsidRDefault="000E6FDD" w:rsidP="00365ADC">
      <w:pPr>
        <w:pStyle w:val="af2"/>
        <w:numPr>
          <w:ilvl w:val="0"/>
          <w:numId w:val="60"/>
        </w:numPr>
        <w:autoSpaceDE w:val="0"/>
        <w:autoSpaceDN w:val="0"/>
        <w:adjustRightInd w:val="0"/>
        <w:spacing w:after="0"/>
        <w:jc w:val="both"/>
        <w:rPr>
          <w:rFonts w:ascii="Times New Roman" w:hAnsi="Times New Roman" w:cs="Times New Roman"/>
          <w:position w:val="-6"/>
          <w:sz w:val="24"/>
          <w:szCs w:val="28"/>
        </w:rPr>
      </w:pPr>
      <w:r w:rsidRPr="000E6FDD">
        <w:rPr>
          <w:rFonts w:ascii="Times New Roman" w:hAnsi="Times New Roman" w:cs="Times New Roman"/>
          <w:sz w:val="24"/>
          <w:szCs w:val="28"/>
        </w:rPr>
        <w:t>РДС 35-201-99 «Порядок реализации требований доступности для инвалидов к объектам социальной инфраструктуры»;</w:t>
      </w:r>
    </w:p>
    <w:p w:rsidR="000E6FDD" w:rsidRPr="000E6FDD" w:rsidRDefault="000E6FDD" w:rsidP="00365ADC">
      <w:pPr>
        <w:pStyle w:val="af2"/>
        <w:numPr>
          <w:ilvl w:val="0"/>
          <w:numId w:val="60"/>
        </w:numPr>
        <w:autoSpaceDE w:val="0"/>
        <w:autoSpaceDN w:val="0"/>
        <w:adjustRightInd w:val="0"/>
        <w:spacing w:after="0"/>
        <w:jc w:val="both"/>
        <w:rPr>
          <w:rFonts w:ascii="Times New Roman" w:hAnsi="Times New Roman" w:cs="Times New Roman"/>
          <w:position w:val="-6"/>
          <w:sz w:val="24"/>
          <w:szCs w:val="28"/>
        </w:rPr>
      </w:pPr>
      <w:r w:rsidRPr="000E6FDD">
        <w:rPr>
          <w:rFonts w:ascii="Times New Roman" w:hAnsi="Times New Roman" w:cs="Times New Roman"/>
          <w:sz w:val="24"/>
          <w:szCs w:val="28"/>
        </w:rPr>
        <w:t>СанПиН 2.2.1/2.1.1.1200-03 «Санитарно-защитные зоны и санитарная классификация предприятий, сооружений и иных объектов», утвержден Постановлением Главного государственного санитарного врача РФ от 25.09.2007 № 74 (с изм. на 25.04.2014);</w:t>
      </w:r>
    </w:p>
    <w:p w:rsidR="000E6FDD" w:rsidRPr="000E6FDD" w:rsidRDefault="000E6FDD" w:rsidP="00365ADC">
      <w:pPr>
        <w:pStyle w:val="af2"/>
        <w:numPr>
          <w:ilvl w:val="0"/>
          <w:numId w:val="60"/>
        </w:numPr>
        <w:autoSpaceDE w:val="0"/>
        <w:autoSpaceDN w:val="0"/>
        <w:adjustRightInd w:val="0"/>
        <w:spacing w:after="0"/>
        <w:jc w:val="both"/>
        <w:rPr>
          <w:rFonts w:ascii="Times New Roman" w:hAnsi="Times New Roman" w:cs="Times New Roman"/>
          <w:position w:val="-6"/>
          <w:sz w:val="24"/>
          <w:szCs w:val="28"/>
        </w:rPr>
      </w:pPr>
      <w:r w:rsidRPr="000E6FDD">
        <w:rPr>
          <w:rFonts w:ascii="Times New Roman" w:hAnsi="Times New Roman" w:cs="Times New Roman"/>
          <w:sz w:val="24"/>
          <w:szCs w:val="28"/>
        </w:rPr>
        <w:lastRenderedPageBreak/>
        <w:t>СНиП 11-04-2003 «Инструкция о порядке разработки, согласования, экспертизы и утверждения градостроительной документации» от 29.10.2002 № 150;</w:t>
      </w:r>
    </w:p>
    <w:p w:rsidR="000E6FDD" w:rsidRPr="000E6FDD" w:rsidRDefault="000E6FDD" w:rsidP="00365ADC">
      <w:pPr>
        <w:pStyle w:val="af2"/>
        <w:numPr>
          <w:ilvl w:val="0"/>
          <w:numId w:val="60"/>
        </w:numPr>
        <w:autoSpaceDE w:val="0"/>
        <w:autoSpaceDN w:val="0"/>
        <w:adjustRightInd w:val="0"/>
        <w:spacing w:after="0"/>
        <w:jc w:val="both"/>
        <w:rPr>
          <w:rFonts w:ascii="Times New Roman" w:hAnsi="Times New Roman" w:cs="Times New Roman"/>
          <w:position w:val="-6"/>
          <w:sz w:val="24"/>
          <w:szCs w:val="28"/>
        </w:rPr>
      </w:pPr>
      <w:r w:rsidRPr="000E6FDD">
        <w:rPr>
          <w:rFonts w:ascii="Times New Roman" w:hAnsi="Times New Roman" w:cs="Times New Roman"/>
          <w:sz w:val="24"/>
          <w:szCs w:val="28"/>
        </w:rPr>
        <w:t>СП 104.13330.2016 «Инженерная защита территории от затопления и подтопления» Актуализированная редакция СНиП 2.06.15-85;</w:t>
      </w:r>
    </w:p>
    <w:p w:rsidR="000E6FDD" w:rsidRPr="000E6FDD" w:rsidRDefault="000E6FDD" w:rsidP="00365ADC">
      <w:pPr>
        <w:pStyle w:val="af2"/>
        <w:numPr>
          <w:ilvl w:val="0"/>
          <w:numId w:val="60"/>
        </w:numPr>
        <w:autoSpaceDE w:val="0"/>
        <w:autoSpaceDN w:val="0"/>
        <w:adjustRightInd w:val="0"/>
        <w:spacing w:after="0"/>
        <w:jc w:val="both"/>
        <w:rPr>
          <w:rFonts w:ascii="Times New Roman" w:hAnsi="Times New Roman" w:cs="Times New Roman"/>
          <w:position w:val="-6"/>
          <w:sz w:val="24"/>
          <w:szCs w:val="28"/>
        </w:rPr>
      </w:pPr>
      <w:r w:rsidRPr="000E6FDD">
        <w:rPr>
          <w:rFonts w:ascii="Times New Roman" w:hAnsi="Times New Roman" w:cs="Times New Roman"/>
          <w:sz w:val="24"/>
          <w:szCs w:val="28"/>
        </w:rPr>
        <w:t>СП 42.13330.201</w:t>
      </w:r>
      <w:r>
        <w:rPr>
          <w:rFonts w:ascii="Times New Roman" w:hAnsi="Times New Roman" w:cs="Times New Roman"/>
          <w:sz w:val="24"/>
          <w:szCs w:val="28"/>
        </w:rPr>
        <w:t>6</w:t>
      </w:r>
      <w:r w:rsidRPr="000E6FDD">
        <w:rPr>
          <w:rFonts w:ascii="Times New Roman" w:hAnsi="Times New Roman" w:cs="Times New Roman"/>
          <w:sz w:val="24"/>
          <w:szCs w:val="28"/>
        </w:rPr>
        <w:t xml:space="preserve"> «Градостроительство. Планировка и застройка городских и сельских поселений»</w:t>
      </w:r>
      <w:r w:rsidRPr="000E6FDD">
        <w:rPr>
          <w:rFonts w:ascii="Times New Roman" w:hAnsi="Times New Roman" w:cs="Times New Roman"/>
          <w:b/>
          <w:sz w:val="24"/>
          <w:szCs w:val="28"/>
        </w:rPr>
        <w:t xml:space="preserve">. </w:t>
      </w:r>
      <w:r w:rsidRPr="000E6FDD">
        <w:rPr>
          <w:rFonts w:ascii="Times New Roman" w:hAnsi="Times New Roman" w:cs="Times New Roman"/>
          <w:sz w:val="24"/>
          <w:szCs w:val="28"/>
        </w:rPr>
        <w:t>Актуализированная редакция СНиП 2.07.01-89</w:t>
      </w:r>
    </w:p>
    <w:p w:rsidR="00524656" w:rsidRPr="0003595E" w:rsidRDefault="00524656" w:rsidP="00A109B2">
      <w:pPr>
        <w:pStyle w:val="S0"/>
      </w:pPr>
    </w:p>
    <w:p w:rsidR="00524656" w:rsidRPr="0003595E" w:rsidRDefault="00524656" w:rsidP="00524656">
      <w:pPr>
        <w:pStyle w:val="11"/>
        <w:spacing w:before="0"/>
        <w:jc w:val="both"/>
        <w:rPr>
          <w:rFonts w:ascii="Times New Roman" w:hAnsi="Times New Roman" w:cs="Times New Roman"/>
          <w:color w:val="auto"/>
          <w:sz w:val="24"/>
          <w:szCs w:val="24"/>
        </w:rPr>
      </w:pPr>
      <w:r w:rsidRPr="0003595E">
        <w:rPr>
          <w:rFonts w:ascii="Times New Roman" w:hAnsi="Times New Roman" w:cs="Times New Roman"/>
          <w:color w:val="auto"/>
          <w:sz w:val="24"/>
          <w:szCs w:val="24"/>
        </w:rPr>
        <w:t>РЕГИОНАЛЬНЫЕ НОРМАТИВНО-ПРАВОВЫЕ АКТЫ</w:t>
      </w:r>
    </w:p>
    <w:p w:rsidR="000E6FDD" w:rsidRDefault="000E6FDD" w:rsidP="00365ADC">
      <w:pPr>
        <w:pStyle w:val="affffb"/>
        <w:numPr>
          <w:ilvl w:val="2"/>
          <w:numId w:val="61"/>
        </w:numPr>
        <w:tabs>
          <w:tab w:val="left" w:pos="851"/>
        </w:tabs>
        <w:suppressAutoHyphens w:val="0"/>
        <w:snapToGrid w:val="0"/>
        <w:spacing w:after="0"/>
        <w:ind w:left="709"/>
        <w:jc w:val="both"/>
      </w:pPr>
      <w:r>
        <w:t>Закон Ханты-Мансийского автономного округа - Югры от 07.07.2004 № 43-оз «Об административно-территориальном устройстве Ханты-Мансийского автономного округа - Югры и порядке его изменения»;</w:t>
      </w:r>
    </w:p>
    <w:p w:rsidR="000E6FDD" w:rsidRDefault="000E6FDD" w:rsidP="00365ADC">
      <w:pPr>
        <w:pStyle w:val="affffb"/>
        <w:numPr>
          <w:ilvl w:val="2"/>
          <w:numId w:val="61"/>
        </w:numPr>
        <w:tabs>
          <w:tab w:val="left" w:pos="851"/>
        </w:tabs>
        <w:suppressAutoHyphens w:val="0"/>
        <w:snapToGrid w:val="0"/>
        <w:spacing w:after="0"/>
        <w:ind w:left="709"/>
        <w:jc w:val="both"/>
      </w:pPr>
      <w:r>
        <w:t>Закон Ханты-Мансийского автономного округа - Югры от 25.11.2004 № 63-оз «О статусе и границах муниципальных образований Ханты-Мансийского автономного округа - Югры»;</w:t>
      </w:r>
    </w:p>
    <w:p w:rsidR="000E6FDD" w:rsidRDefault="000E6FDD" w:rsidP="00365ADC">
      <w:pPr>
        <w:pStyle w:val="affffb"/>
        <w:numPr>
          <w:ilvl w:val="2"/>
          <w:numId w:val="61"/>
        </w:numPr>
        <w:tabs>
          <w:tab w:val="left" w:pos="851"/>
        </w:tabs>
        <w:suppressAutoHyphens w:val="0"/>
        <w:snapToGrid w:val="0"/>
        <w:spacing w:after="0"/>
        <w:ind w:left="709"/>
        <w:jc w:val="both"/>
      </w:pPr>
      <w:r>
        <w:t>Закон Ханты-Мансийского автономного округа - Югры от 18.04.2007 № 39-оз «О градостроительной деятельности на территории Ханты-Мансийского автономного округа - Югры»;</w:t>
      </w:r>
    </w:p>
    <w:p w:rsidR="000E6FDD" w:rsidRDefault="000E6FDD" w:rsidP="00365ADC">
      <w:pPr>
        <w:pStyle w:val="affffb"/>
        <w:numPr>
          <w:ilvl w:val="2"/>
          <w:numId w:val="61"/>
        </w:numPr>
        <w:tabs>
          <w:tab w:val="left" w:pos="851"/>
        </w:tabs>
        <w:suppressAutoHyphens w:val="0"/>
        <w:snapToGrid w:val="0"/>
        <w:spacing w:after="0"/>
        <w:ind w:left="709"/>
        <w:jc w:val="both"/>
      </w:pPr>
      <w:r>
        <w:t>Постановление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p w:rsidR="000E6FDD" w:rsidRDefault="000E6FDD" w:rsidP="00365ADC">
      <w:pPr>
        <w:pStyle w:val="affffb"/>
        <w:numPr>
          <w:ilvl w:val="2"/>
          <w:numId w:val="61"/>
        </w:numPr>
        <w:tabs>
          <w:tab w:val="left" w:pos="851"/>
        </w:tabs>
        <w:suppressAutoHyphens w:val="0"/>
        <w:snapToGrid w:val="0"/>
        <w:spacing w:after="0"/>
        <w:ind w:left="709"/>
        <w:jc w:val="both"/>
      </w:pPr>
      <w:r>
        <w:t>Постановление Правительства Ханты-Мансийского автономного округа - Югры от 26.12.2014 № 506-п «Об утверждении Схемы территориального планирования Ханты-Мансийского автономного округа – Югры»;</w:t>
      </w:r>
    </w:p>
    <w:p w:rsidR="000E6FDD" w:rsidRDefault="000E6FDD" w:rsidP="00365ADC">
      <w:pPr>
        <w:pStyle w:val="affffb"/>
        <w:numPr>
          <w:ilvl w:val="2"/>
          <w:numId w:val="61"/>
        </w:numPr>
        <w:tabs>
          <w:tab w:val="left" w:pos="851"/>
        </w:tabs>
        <w:suppressAutoHyphens w:val="0"/>
        <w:snapToGrid w:val="0"/>
        <w:spacing w:after="0"/>
        <w:ind w:left="709"/>
        <w:jc w:val="both"/>
      </w:pPr>
      <w:r>
        <w:t>Постановление Правительства Ханты-Мансийского автономного округа - Югры от 13.06.2007 № 154-п «О составе, порядке подготовки документов территориального планирования муниципальных образований Ханты-Мансийского автономного округа - Югры, порядке подготовки изменений и внесения их в такие документы, а также о составе, порядке подготовки планов реализации таких документов»;</w:t>
      </w:r>
    </w:p>
    <w:p w:rsidR="000E6FDD" w:rsidRDefault="000E6FDD" w:rsidP="00365ADC">
      <w:pPr>
        <w:pStyle w:val="affffb"/>
        <w:numPr>
          <w:ilvl w:val="2"/>
          <w:numId w:val="61"/>
        </w:numPr>
        <w:tabs>
          <w:tab w:val="left" w:pos="851"/>
        </w:tabs>
        <w:suppressAutoHyphens w:val="0"/>
        <w:snapToGrid w:val="0"/>
        <w:spacing w:after="0"/>
        <w:ind w:left="709"/>
        <w:jc w:val="both"/>
      </w:pPr>
      <w:r>
        <w:t>Распоряжение Правительства Ханты-Мансийского автономного округа - Югры от 21.01.2010 № 44-рп «Об утверждении Перечня автомобильных дорог общего пользования регионального или межмуниципального значения Ханты-Мансийского автономного округа – Югры, Перечня автомобильных дорог общего пользования регионального или межмуниципального значения Ханты-Мансийского автономного округа - Югры, подлежащих передаче в собственность муниципальных образований автономного округа, Перечня автомобильных дорог общего пользования регионального или межмуниципального значения Ханты-Мансийского автономного округа - Югры, подлежащих передаче в собственность Российской Федерации, и Перечня автомобильных дорог необщего пользования, относящихся к собственности Ханты-Мансийского автономного округа – Югры».</w:t>
      </w:r>
    </w:p>
    <w:p w:rsidR="00524656" w:rsidRDefault="00524656" w:rsidP="00524656">
      <w:pPr>
        <w:pStyle w:val="11"/>
        <w:spacing w:before="0"/>
        <w:rPr>
          <w:rFonts w:ascii="Times New Roman" w:hAnsi="Times New Roman" w:cs="Times New Roman"/>
          <w:color w:val="auto"/>
          <w:sz w:val="24"/>
          <w:szCs w:val="24"/>
        </w:rPr>
      </w:pPr>
    </w:p>
    <w:p w:rsidR="00524656" w:rsidRPr="0003595E" w:rsidRDefault="00524656" w:rsidP="00524656">
      <w:pPr>
        <w:pStyle w:val="11"/>
        <w:spacing w:before="0"/>
        <w:rPr>
          <w:rFonts w:ascii="Times New Roman" w:hAnsi="Times New Roman" w:cs="Times New Roman"/>
          <w:color w:val="auto"/>
          <w:sz w:val="24"/>
          <w:szCs w:val="24"/>
        </w:rPr>
      </w:pPr>
      <w:r w:rsidRPr="0003595E">
        <w:rPr>
          <w:rFonts w:ascii="Times New Roman" w:hAnsi="Times New Roman" w:cs="Times New Roman"/>
          <w:color w:val="auto"/>
          <w:sz w:val="24"/>
          <w:szCs w:val="24"/>
        </w:rPr>
        <w:t>МУНИЦИПАЛЬНЫЕ НОРМАТИВНО-ПРАВОВЫЕ АКТЫ</w:t>
      </w:r>
    </w:p>
    <w:p w:rsidR="00524656" w:rsidRPr="0003595E" w:rsidRDefault="00524656" w:rsidP="00365ADC">
      <w:pPr>
        <w:pStyle w:val="af2"/>
        <w:widowControl w:val="0"/>
        <w:numPr>
          <w:ilvl w:val="0"/>
          <w:numId w:val="59"/>
        </w:numPr>
        <w:spacing w:after="0"/>
        <w:jc w:val="both"/>
        <w:rPr>
          <w:rFonts w:ascii="Times New Roman" w:hAnsi="Times New Roman" w:cs="Times New Roman"/>
          <w:sz w:val="24"/>
        </w:rPr>
      </w:pPr>
      <w:r w:rsidRPr="0003595E">
        <w:rPr>
          <w:rFonts w:ascii="Times New Roman" w:hAnsi="Times New Roman" w:cs="Times New Roman"/>
          <w:bCs/>
          <w:sz w:val="24"/>
          <w:szCs w:val="24"/>
        </w:rPr>
        <w:t xml:space="preserve">Устав </w:t>
      </w:r>
      <w:r w:rsidR="000E6FDD">
        <w:rPr>
          <w:rFonts w:ascii="Times New Roman" w:hAnsi="Times New Roman" w:cs="Times New Roman"/>
          <w:bCs/>
          <w:sz w:val="24"/>
          <w:szCs w:val="24"/>
        </w:rPr>
        <w:t>Нефтеюганск</w:t>
      </w:r>
      <w:r w:rsidRPr="0003595E">
        <w:rPr>
          <w:rFonts w:ascii="Times New Roman" w:hAnsi="Times New Roman" w:cs="Times New Roman"/>
          <w:bCs/>
          <w:sz w:val="24"/>
          <w:szCs w:val="24"/>
        </w:rPr>
        <w:t xml:space="preserve">ого района  </w:t>
      </w:r>
      <w:r w:rsidR="004952D3">
        <w:rPr>
          <w:rFonts w:ascii="Times New Roman" w:hAnsi="Times New Roman" w:cs="Times New Roman"/>
          <w:bCs/>
          <w:sz w:val="24"/>
          <w:szCs w:val="24"/>
        </w:rPr>
        <w:t>Ханты-Мансийского автономного округа-Югры</w:t>
      </w:r>
    </w:p>
    <w:p w:rsidR="00524656" w:rsidRPr="0003595E" w:rsidRDefault="00524656" w:rsidP="00A109B2">
      <w:pPr>
        <w:pStyle w:val="S0"/>
      </w:pPr>
    </w:p>
    <w:p w:rsidR="00524656" w:rsidRPr="0003595E" w:rsidRDefault="00524656" w:rsidP="00524656">
      <w:pPr>
        <w:pStyle w:val="11"/>
        <w:spacing w:before="0"/>
        <w:rPr>
          <w:rFonts w:ascii="Times New Roman" w:hAnsi="Times New Roman" w:cs="Times New Roman"/>
          <w:color w:val="auto"/>
          <w:sz w:val="24"/>
          <w:szCs w:val="24"/>
        </w:rPr>
      </w:pPr>
      <w:r w:rsidRPr="0003595E">
        <w:rPr>
          <w:rFonts w:ascii="Times New Roman" w:hAnsi="Times New Roman" w:cs="Times New Roman"/>
          <w:color w:val="auto"/>
          <w:sz w:val="24"/>
          <w:szCs w:val="24"/>
        </w:rPr>
        <w:t>МЕСТНЫЕ НОРМАТИВНО-ПРАВОВЫЕ АКТЫ</w:t>
      </w:r>
    </w:p>
    <w:p w:rsidR="00524656" w:rsidRPr="0003595E" w:rsidRDefault="00524656" w:rsidP="00365ADC">
      <w:pPr>
        <w:pStyle w:val="af2"/>
        <w:numPr>
          <w:ilvl w:val="0"/>
          <w:numId w:val="59"/>
        </w:numPr>
        <w:autoSpaceDE w:val="0"/>
        <w:autoSpaceDN w:val="0"/>
        <w:adjustRightInd w:val="0"/>
        <w:spacing w:after="0"/>
        <w:ind w:hanging="436"/>
        <w:jc w:val="both"/>
        <w:outlineLvl w:val="0"/>
        <w:rPr>
          <w:rFonts w:ascii="Times New Roman" w:hAnsi="Times New Roman" w:cs="Times New Roman"/>
          <w:sz w:val="24"/>
          <w:szCs w:val="24"/>
        </w:rPr>
      </w:pPr>
      <w:r w:rsidRPr="0003595E">
        <w:rPr>
          <w:rFonts w:ascii="Times New Roman" w:hAnsi="Times New Roman" w:cs="Times New Roman"/>
          <w:sz w:val="24"/>
          <w:szCs w:val="24"/>
        </w:rPr>
        <w:t xml:space="preserve">Устав </w:t>
      </w:r>
      <w:r w:rsidR="004952D3">
        <w:rPr>
          <w:rFonts w:ascii="Times New Roman" w:hAnsi="Times New Roman" w:cs="Times New Roman"/>
          <w:sz w:val="24"/>
          <w:szCs w:val="24"/>
        </w:rPr>
        <w:t xml:space="preserve"> муниципального образования с</w:t>
      </w:r>
      <w:r>
        <w:rPr>
          <w:rFonts w:ascii="Times New Roman" w:hAnsi="Times New Roman" w:cs="Times New Roman"/>
          <w:sz w:val="24"/>
          <w:szCs w:val="24"/>
        </w:rPr>
        <w:t>ельско</w:t>
      </w:r>
      <w:r w:rsidR="004952D3">
        <w:rPr>
          <w:rFonts w:ascii="Times New Roman" w:hAnsi="Times New Roman" w:cs="Times New Roman"/>
          <w:sz w:val="24"/>
          <w:szCs w:val="24"/>
        </w:rPr>
        <w:t>е</w:t>
      </w:r>
      <w:r>
        <w:rPr>
          <w:rFonts w:ascii="Times New Roman" w:hAnsi="Times New Roman" w:cs="Times New Roman"/>
          <w:sz w:val="24"/>
          <w:szCs w:val="24"/>
        </w:rPr>
        <w:t xml:space="preserve"> поселени</w:t>
      </w:r>
      <w:r w:rsidR="004952D3">
        <w:rPr>
          <w:rFonts w:ascii="Times New Roman" w:hAnsi="Times New Roman" w:cs="Times New Roman"/>
          <w:sz w:val="24"/>
          <w:szCs w:val="24"/>
        </w:rPr>
        <w:t xml:space="preserve">е </w:t>
      </w:r>
      <w:r w:rsidR="00EC4F78">
        <w:rPr>
          <w:rFonts w:ascii="Times New Roman" w:hAnsi="Times New Roman" w:cs="Times New Roman"/>
          <w:sz w:val="24"/>
          <w:szCs w:val="24"/>
        </w:rPr>
        <w:t>Усть-Юган</w:t>
      </w:r>
      <w:r>
        <w:rPr>
          <w:rFonts w:ascii="Times New Roman" w:hAnsi="Times New Roman" w:cs="Times New Roman"/>
          <w:sz w:val="24"/>
          <w:szCs w:val="24"/>
        </w:rPr>
        <w:t xml:space="preserve"> </w:t>
      </w:r>
      <w:r w:rsidR="000E6FDD">
        <w:rPr>
          <w:rFonts w:ascii="Times New Roman" w:hAnsi="Times New Roman" w:cs="Times New Roman"/>
          <w:sz w:val="24"/>
          <w:szCs w:val="24"/>
        </w:rPr>
        <w:t>Нефтеюганск</w:t>
      </w:r>
      <w:r>
        <w:rPr>
          <w:rFonts w:ascii="Times New Roman" w:hAnsi="Times New Roman" w:cs="Times New Roman"/>
          <w:sz w:val="24"/>
          <w:szCs w:val="24"/>
        </w:rPr>
        <w:t xml:space="preserve">ого района </w:t>
      </w:r>
      <w:r w:rsidR="004952D3">
        <w:rPr>
          <w:rFonts w:ascii="Times New Roman" w:hAnsi="Times New Roman" w:cs="Times New Roman"/>
          <w:sz w:val="24"/>
          <w:szCs w:val="24"/>
        </w:rPr>
        <w:t>Ханты-Мансийского автономного округа-Югры</w:t>
      </w:r>
    </w:p>
    <w:p w:rsidR="00995661" w:rsidRDefault="00995661" w:rsidP="00A109B2">
      <w:pPr>
        <w:pStyle w:val="S0"/>
      </w:pPr>
    </w:p>
    <w:p w:rsidR="004952D3" w:rsidRPr="0003595E" w:rsidRDefault="004952D3" w:rsidP="00A109B2">
      <w:pPr>
        <w:pStyle w:val="S0"/>
      </w:pPr>
    </w:p>
    <w:tbl>
      <w:tblPr>
        <w:tblW w:w="0" w:type="auto"/>
        <w:tblLook w:val="04A0" w:firstRow="1" w:lastRow="0" w:firstColumn="1" w:lastColumn="0" w:noHBand="0" w:noVBand="1"/>
      </w:tblPr>
      <w:tblGrid>
        <w:gridCol w:w="1134"/>
        <w:gridCol w:w="8554"/>
      </w:tblGrid>
      <w:tr w:rsidR="00676509" w:rsidRPr="0003595E" w:rsidTr="00676509">
        <w:trPr>
          <w:trHeight w:val="410"/>
        </w:trPr>
        <w:tc>
          <w:tcPr>
            <w:tcW w:w="1134" w:type="dxa"/>
            <w:vAlign w:val="center"/>
          </w:tcPr>
          <w:p w:rsidR="00676509" w:rsidRPr="0003595E" w:rsidRDefault="00676509"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sz w:val="32"/>
                <w:szCs w:val="32"/>
              </w:rPr>
              <w:lastRenderedPageBreak/>
              <w:br w:type="page"/>
            </w:r>
            <w:r w:rsidRPr="0003595E">
              <w:rPr>
                <w:rFonts w:ascii="Times New Roman" w:hAnsi="Times New Roman" w:cs="Times New Roman"/>
                <w:b/>
                <w:bCs/>
                <w:color w:val="365F91" w:themeColor="accent1" w:themeShade="BF"/>
                <w:sz w:val="32"/>
                <w:szCs w:val="32"/>
              </w:rPr>
              <w:t>1.3</w:t>
            </w:r>
          </w:p>
        </w:tc>
        <w:tc>
          <w:tcPr>
            <w:tcW w:w="8554" w:type="dxa"/>
            <w:vMerge w:val="restart"/>
            <w:vAlign w:val="center"/>
          </w:tcPr>
          <w:p w:rsidR="00676509" w:rsidRPr="0003595E" w:rsidRDefault="00676509" w:rsidP="00403E88">
            <w:pPr>
              <w:pStyle w:val="31"/>
              <w:spacing w:after="0"/>
              <w:jc w:val="left"/>
              <w:rPr>
                <w:rFonts w:cs="Times New Roman"/>
                <w:color w:val="365F91" w:themeColor="accent1" w:themeShade="BF"/>
                <w:sz w:val="32"/>
                <w:szCs w:val="32"/>
              </w:rPr>
            </w:pPr>
            <w:bookmarkStart w:id="2" w:name="_Ref320864923"/>
            <w:r w:rsidRPr="0003595E">
              <w:rPr>
                <w:rFonts w:cs="Times New Roman"/>
                <w:color w:val="365F91" w:themeColor="accent1" w:themeShade="BF"/>
                <w:sz w:val="32"/>
                <w:szCs w:val="32"/>
              </w:rPr>
              <w:t>КОНЦЕПЦИЯ И ОСНОВНЫЕ</w:t>
            </w:r>
          </w:p>
          <w:bookmarkEnd w:id="2"/>
          <w:p w:rsidR="00676509" w:rsidRPr="0003595E" w:rsidRDefault="00676509" w:rsidP="00403E88">
            <w:pPr>
              <w:pStyle w:val="31"/>
              <w:spacing w:after="0"/>
              <w:jc w:val="left"/>
              <w:rPr>
                <w:rFonts w:cs="Times New Roman"/>
                <w:color w:val="365F91" w:themeColor="accent1" w:themeShade="BF"/>
                <w:sz w:val="32"/>
                <w:szCs w:val="32"/>
              </w:rPr>
            </w:pPr>
            <w:r w:rsidRPr="0003595E">
              <w:rPr>
                <w:rFonts w:cs="Times New Roman"/>
                <w:color w:val="365F91" w:themeColor="accent1" w:themeShade="BF"/>
                <w:sz w:val="32"/>
                <w:szCs w:val="32"/>
              </w:rPr>
              <w:t>ЦЕЛИ ГЕНЕРАЛЬНОГО ПЛАНА</w:t>
            </w:r>
          </w:p>
        </w:tc>
      </w:tr>
      <w:tr w:rsidR="00676509" w:rsidRPr="0003595E" w:rsidTr="00676509">
        <w:trPr>
          <w:trHeight w:val="410"/>
        </w:trPr>
        <w:tc>
          <w:tcPr>
            <w:tcW w:w="1134" w:type="dxa"/>
            <w:vAlign w:val="center"/>
          </w:tcPr>
          <w:p w:rsidR="00676509" w:rsidRPr="0003595E" w:rsidRDefault="00676509" w:rsidP="00403E88">
            <w:pPr>
              <w:autoSpaceDE w:val="0"/>
              <w:autoSpaceDN w:val="0"/>
              <w:adjustRightInd w:val="0"/>
              <w:spacing w:after="0"/>
              <w:rPr>
                <w:rFonts w:ascii="Times New Roman" w:hAnsi="Times New Roman" w:cs="Times New Roman"/>
                <w:sz w:val="32"/>
                <w:szCs w:val="32"/>
              </w:rPr>
            </w:pPr>
          </w:p>
        </w:tc>
        <w:tc>
          <w:tcPr>
            <w:tcW w:w="8554" w:type="dxa"/>
            <w:vMerge/>
            <w:vAlign w:val="center"/>
          </w:tcPr>
          <w:p w:rsidR="00676509" w:rsidRPr="0003595E" w:rsidRDefault="00676509" w:rsidP="00403E88">
            <w:pPr>
              <w:pStyle w:val="31"/>
              <w:spacing w:after="0"/>
              <w:jc w:val="left"/>
              <w:rPr>
                <w:rFonts w:cs="Times New Roman"/>
                <w:color w:val="365F91" w:themeColor="accent1" w:themeShade="BF"/>
                <w:sz w:val="32"/>
                <w:szCs w:val="32"/>
              </w:rPr>
            </w:pPr>
          </w:p>
        </w:tc>
      </w:tr>
    </w:tbl>
    <w:p w:rsidR="00FA2835" w:rsidRPr="0003595E" w:rsidRDefault="00FA2835" w:rsidP="00403E88">
      <w:pPr>
        <w:autoSpaceDE w:val="0"/>
        <w:autoSpaceDN w:val="0"/>
        <w:adjustRightInd w:val="0"/>
        <w:spacing w:after="0"/>
        <w:ind w:firstLine="708"/>
        <w:jc w:val="both"/>
        <w:rPr>
          <w:rFonts w:ascii="Times New Roman" w:hAnsi="Times New Roman" w:cs="Times New Roman"/>
          <w:sz w:val="36"/>
          <w:szCs w:val="36"/>
        </w:rPr>
      </w:pPr>
    </w:p>
    <w:p w:rsidR="00FA2835" w:rsidRPr="0003595E" w:rsidRDefault="00FA2835" w:rsidP="00403E88">
      <w:pPr>
        <w:autoSpaceDE w:val="0"/>
        <w:autoSpaceDN w:val="0"/>
        <w:adjustRightInd w:val="0"/>
        <w:spacing w:after="0"/>
        <w:ind w:firstLine="708"/>
        <w:jc w:val="both"/>
        <w:rPr>
          <w:rFonts w:ascii="Times New Roman" w:hAnsi="Times New Roman" w:cs="Times New Roman"/>
          <w:sz w:val="24"/>
          <w:szCs w:val="24"/>
        </w:rPr>
      </w:pPr>
      <w:r w:rsidRPr="0003595E">
        <w:rPr>
          <w:rFonts w:ascii="Times New Roman" w:hAnsi="Times New Roman" w:cs="Times New Roman"/>
          <w:sz w:val="24"/>
          <w:szCs w:val="24"/>
        </w:rPr>
        <w:t xml:space="preserve">Подготовка проекта Генплана основана на принципах устойчивого развития территории. Устойчивое развитие предусматривает непрерывное балансирование разнонаправленных тенденций существования </w:t>
      </w:r>
      <w:r w:rsidR="00CB34DD">
        <w:rPr>
          <w:rFonts w:ascii="Times New Roman" w:hAnsi="Times New Roman" w:cs="Times New Roman"/>
          <w:sz w:val="24"/>
          <w:szCs w:val="24"/>
        </w:rPr>
        <w:t>муниципального образования</w:t>
      </w:r>
      <w:r w:rsidRPr="0003595E">
        <w:rPr>
          <w:rFonts w:ascii="Times New Roman" w:hAnsi="Times New Roman" w:cs="Times New Roman"/>
          <w:sz w:val="24"/>
          <w:szCs w:val="24"/>
        </w:rPr>
        <w:t xml:space="preserve"> между природой и обществом, обществом и экономикой, нахождение баланса внутри общества, баланса предложения и потребления ресурсов.</w:t>
      </w:r>
    </w:p>
    <w:p w:rsidR="00FA2835" w:rsidRPr="0003595E" w:rsidRDefault="00FA2835" w:rsidP="00403E88">
      <w:pPr>
        <w:pStyle w:val="aff"/>
        <w:spacing w:before="0" w:beforeAutospacing="0" w:after="0" w:afterAutospacing="0" w:line="276" w:lineRule="auto"/>
        <w:ind w:firstLine="652"/>
        <w:jc w:val="both"/>
      </w:pPr>
      <w:r w:rsidRPr="0003595E">
        <w:t>Основной целью разработки генплана является формирование долгосрочной стратегии градостроительного развития, обеспечивающей устойчивое социально-экономическое, пространственное и инфраструктурное развитие поселковой среды.</w:t>
      </w:r>
    </w:p>
    <w:p w:rsidR="00FA2835" w:rsidRPr="0003595E" w:rsidRDefault="00FA2835" w:rsidP="00403E88">
      <w:pPr>
        <w:pStyle w:val="aff"/>
        <w:spacing w:before="0" w:beforeAutospacing="0" w:after="0" w:afterAutospacing="0" w:line="276" w:lineRule="auto"/>
        <w:ind w:firstLine="652"/>
        <w:jc w:val="both"/>
      </w:pPr>
      <w:r w:rsidRPr="0003595E">
        <w:t>В связи с этим в составе проекта решаются следующие задачи:</w:t>
      </w:r>
    </w:p>
    <w:p w:rsidR="00FA2835" w:rsidRPr="0003595E" w:rsidRDefault="00FA2835" w:rsidP="00365ADC">
      <w:pPr>
        <w:numPr>
          <w:ilvl w:val="0"/>
          <w:numId w:val="53"/>
        </w:numPr>
        <w:spacing w:after="0"/>
        <w:ind w:left="652" w:hanging="652"/>
        <w:jc w:val="both"/>
        <w:rPr>
          <w:rFonts w:ascii="Times New Roman" w:eastAsia="Times New Roman" w:hAnsi="Times New Roman" w:cs="Times New Roman"/>
          <w:sz w:val="24"/>
          <w:szCs w:val="24"/>
        </w:rPr>
      </w:pPr>
      <w:r w:rsidRPr="0003595E">
        <w:rPr>
          <w:rFonts w:ascii="Times New Roman" w:eastAsia="Times New Roman" w:hAnsi="Times New Roman" w:cs="Times New Roman"/>
          <w:sz w:val="24"/>
          <w:szCs w:val="24"/>
        </w:rPr>
        <w:t>Формирование графических и текстовых материалов, характеризующих современное использование территории, ресурсов и ограничений их функционального развития.</w:t>
      </w:r>
    </w:p>
    <w:p w:rsidR="00FA2835" w:rsidRPr="0003595E" w:rsidRDefault="00FA2835" w:rsidP="00365ADC">
      <w:pPr>
        <w:numPr>
          <w:ilvl w:val="0"/>
          <w:numId w:val="53"/>
        </w:numPr>
        <w:spacing w:after="0"/>
        <w:ind w:left="652" w:hanging="652"/>
        <w:jc w:val="both"/>
        <w:rPr>
          <w:rFonts w:ascii="Times New Roman" w:eastAsia="Times New Roman" w:hAnsi="Times New Roman" w:cs="Times New Roman"/>
          <w:sz w:val="24"/>
          <w:szCs w:val="24"/>
        </w:rPr>
      </w:pPr>
      <w:r w:rsidRPr="0003595E">
        <w:rPr>
          <w:rFonts w:ascii="Times New Roman" w:eastAsia="Times New Roman" w:hAnsi="Times New Roman" w:cs="Times New Roman"/>
          <w:sz w:val="24"/>
          <w:szCs w:val="24"/>
        </w:rPr>
        <w:t xml:space="preserve">Определение базовых технико-экономических показателей развития </w:t>
      </w:r>
      <w:r w:rsidR="00CB34DD">
        <w:rPr>
          <w:rFonts w:ascii="Times New Roman" w:eastAsia="Times New Roman" w:hAnsi="Times New Roman" w:cs="Times New Roman"/>
          <w:sz w:val="24"/>
          <w:szCs w:val="24"/>
        </w:rPr>
        <w:t>муниципального образования</w:t>
      </w:r>
      <w:r w:rsidRPr="0003595E">
        <w:rPr>
          <w:rFonts w:ascii="Times New Roman" w:eastAsia="Times New Roman" w:hAnsi="Times New Roman" w:cs="Times New Roman"/>
          <w:sz w:val="24"/>
          <w:szCs w:val="24"/>
        </w:rPr>
        <w:t>, определяющих масштаб и параметры его территориального развития.</w:t>
      </w:r>
    </w:p>
    <w:p w:rsidR="00FA2835" w:rsidRPr="0003595E" w:rsidRDefault="00FA2835" w:rsidP="00365ADC">
      <w:pPr>
        <w:numPr>
          <w:ilvl w:val="0"/>
          <w:numId w:val="53"/>
        </w:numPr>
        <w:spacing w:after="0"/>
        <w:ind w:left="652" w:hanging="652"/>
        <w:jc w:val="both"/>
        <w:rPr>
          <w:rFonts w:ascii="Times New Roman" w:eastAsia="Times New Roman" w:hAnsi="Times New Roman" w:cs="Times New Roman"/>
          <w:sz w:val="24"/>
          <w:szCs w:val="24"/>
        </w:rPr>
      </w:pPr>
      <w:r w:rsidRPr="0003595E">
        <w:rPr>
          <w:rFonts w:ascii="Times New Roman" w:eastAsia="Times New Roman" w:hAnsi="Times New Roman" w:cs="Times New Roman"/>
          <w:sz w:val="24"/>
          <w:szCs w:val="24"/>
        </w:rPr>
        <w:t>Разработка проектного функционального зонирования с учетом необходимости масштабного резервирования территорий под инвестиции в производственную и непроизводственную деятельность.</w:t>
      </w:r>
    </w:p>
    <w:p w:rsidR="00FA2835" w:rsidRPr="0003595E" w:rsidRDefault="00FA2835" w:rsidP="00365ADC">
      <w:pPr>
        <w:numPr>
          <w:ilvl w:val="0"/>
          <w:numId w:val="53"/>
        </w:numPr>
        <w:spacing w:after="0"/>
        <w:ind w:left="652" w:hanging="652"/>
        <w:jc w:val="both"/>
        <w:rPr>
          <w:rFonts w:ascii="Times New Roman" w:eastAsia="Times New Roman" w:hAnsi="Times New Roman" w:cs="Times New Roman"/>
          <w:sz w:val="24"/>
          <w:szCs w:val="24"/>
        </w:rPr>
      </w:pPr>
      <w:r w:rsidRPr="0003595E">
        <w:rPr>
          <w:rFonts w:ascii="Times New Roman" w:eastAsia="Times New Roman" w:hAnsi="Times New Roman" w:cs="Times New Roman"/>
          <w:sz w:val="24"/>
          <w:szCs w:val="24"/>
        </w:rPr>
        <w:t>Развитие селитебных зон с учетом роста темпов строительства и дифференцированного спроса на жилье различных типов.</w:t>
      </w:r>
    </w:p>
    <w:p w:rsidR="00FA2835" w:rsidRPr="0003595E" w:rsidRDefault="00FA2835" w:rsidP="00365ADC">
      <w:pPr>
        <w:numPr>
          <w:ilvl w:val="0"/>
          <w:numId w:val="53"/>
        </w:numPr>
        <w:spacing w:after="0"/>
        <w:ind w:left="652" w:hanging="652"/>
        <w:jc w:val="both"/>
        <w:rPr>
          <w:rFonts w:ascii="Times New Roman" w:eastAsia="Times New Roman" w:hAnsi="Times New Roman" w:cs="Times New Roman"/>
          <w:sz w:val="24"/>
          <w:szCs w:val="24"/>
        </w:rPr>
      </w:pPr>
      <w:r w:rsidRPr="0003595E">
        <w:rPr>
          <w:rFonts w:ascii="Times New Roman" w:eastAsia="Times New Roman" w:hAnsi="Times New Roman" w:cs="Times New Roman"/>
          <w:sz w:val="24"/>
          <w:szCs w:val="24"/>
        </w:rPr>
        <w:t>Формирование рациональной транспортно-планировочной структуры.</w:t>
      </w:r>
    </w:p>
    <w:p w:rsidR="00FA2835" w:rsidRPr="0003595E" w:rsidRDefault="00FA2835" w:rsidP="00365ADC">
      <w:pPr>
        <w:numPr>
          <w:ilvl w:val="0"/>
          <w:numId w:val="53"/>
        </w:numPr>
        <w:spacing w:after="0"/>
        <w:ind w:left="652" w:hanging="652"/>
        <w:jc w:val="both"/>
        <w:rPr>
          <w:rFonts w:ascii="Times New Roman" w:eastAsia="Times New Roman" w:hAnsi="Times New Roman" w:cs="Times New Roman"/>
          <w:sz w:val="24"/>
          <w:szCs w:val="24"/>
        </w:rPr>
      </w:pPr>
      <w:r w:rsidRPr="0003595E">
        <w:rPr>
          <w:rFonts w:ascii="Times New Roman" w:eastAsia="Times New Roman" w:hAnsi="Times New Roman" w:cs="Times New Roman"/>
          <w:sz w:val="24"/>
          <w:szCs w:val="24"/>
        </w:rPr>
        <w:t xml:space="preserve">Развитие инженерной инфраструктуры на основе перехода на экологически безопасные и ресурсосберегающие системы водоснабжения, </w:t>
      </w:r>
      <w:proofErr w:type="spellStart"/>
      <w:r w:rsidRPr="0003595E">
        <w:rPr>
          <w:rFonts w:ascii="Times New Roman" w:eastAsia="Times New Roman" w:hAnsi="Times New Roman" w:cs="Times New Roman"/>
          <w:sz w:val="24"/>
          <w:szCs w:val="24"/>
        </w:rPr>
        <w:t>канализования</w:t>
      </w:r>
      <w:proofErr w:type="spellEnd"/>
      <w:r w:rsidRPr="0003595E">
        <w:rPr>
          <w:rFonts w:ascii="Times New Roman" w:eastAsia="Times New Roman" w:hAnsi="Times New Roman" w:cs="Times New Roman"/>
          <w:sz w:val="24"/>
          <w:szCs w:val="24"/>
        </w:rPr>
        <w:t>, энергоснабжения и инженерной защиты территории.</w:t>
      </w:r>
    </w:p>
    <w:p w:rsidR="00FA2835" w:rsidRPr="0003595E" w:rsidRDefault="00FA2835" w:rsidP="00365ADC">
      <w:pPr>
        <w:numPr>
          <w:ilvl w:val="0"/>
          <w:numId w:val="53"/>
        </w:numPr>
        <w:spacing w:after="0"/>
        <w:ind w:left="652" w:hanging="652"/>
        <w:jc w:val="both"/>
        <w:rPr>
          <w:rFonts w:ascii="Times New Roman" w:eastAsia="Times New Roman" w:hAnsi="Times New Roman" w:cs="Times New Roman"/>
          <w:sz w:val="24"/>
          <w:szCs w:val="24"/>
        </w:rPr>
      </w:pPr>
      <w:r w:rsidRPr="0003595E">
        <w:rPr>
          <w:rFonts w:ascii="Times New Roman" w:eastAsia="Times New Roman" w:hAnsi="Times New Roman" w:cs="Times New Roman"/>
          <w:sz w:val="24"/>
          <w:szCs w:val="24"/>
        </w:rPr>
        <w:t>Приоритетный учет природоохранных требований при разработке проектной функциональной и инфраструктурной организации территории.</w:t>
      </w:r>
    </w:p>
    <w:p w:rsidR="008347AC" w:rsidRPr="0003595E" w:rsidRDefault="008347AC" w:rsidP="00403E88">
      <w:pPr>
        <w:autoSpaceDE w:val="0"/>
        <w:autoSpaceDN w:val="0"/>
        <w:adjustRightInd w:val="0"/>
        <w:spacing w:after="0"/>
        <w:rPr>
          <w:rFonts w:ascii="Times New Roman" w:hAnsi="Times New Roman" w:cs="Times New Roman"/>
          <w:sz w:val="36"/>
          <w:szCs w:val="36"/>
        </w:rPr>
        <w:sectPr w:rsidR="008347AC" w:rsidRPr="0003595E" w:rsidSect="00A5607D">
          <w:headerReference w:type="default" r:id="rId17"/>
          <w:pgSz w:w="11907" w:h="16840" w:code="9"/>
          <w:pgMar w:top="1134" w:right="1134" w:bottom="1134" w:left="1134" w:header="567" w:footer="720" w:gutter="0"/>
          <w:cols w:space="720"/>
          <w:noEndnote/>
        </w:sectPr>
      </w:pPr>
    </w:p>
    <w:tbl>
      <w:tblPr>
        <w:tblW w:w="0" w:type="auto"/>
        <w:tblLook w:val="04A0" w:firstRow="1" w:lastRow="0" w:firstColumn="1" w:lastColumn="0" w:noHBand="0" w:noVBand="1"/>
      </w:tblPr>
      <w:tblGrid>
        <w:gridCol w:w="1146"/>
        <w:gridCol w:w="8709"/>
      </w:tblGrid>
      <w:tr w:rsidR="00FA2835" w:rsidRPr="0003595E" w:rsidTr="00FA2835">
        <w:trPr>
          <w:trHeight w:val="838"/>
        </w:trPr>
        <w:tc>
          <w:tcPr>
            <w:tcW w:w="1151" w:type="dxa"/>
            <w:vAlign w:val="center"/>
          </w:tcPr>
          <w:p w:rsidR="00FA2835" w:rsidRPr="0003595E" w:rsidRDefault="00FA2835"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sz w:val="32"/>
                <w:szCs w:val="32"/>
              </w:rPr>
              <w:lastRenderedPageBreak/>
              <w:br w:type="page"/>
            </w:r>
            <w:r w:rsidRPr="0003595E">
              <w:rPr>
                <w:rFonts w:ascii="Times New Roman" w:hAnsi="Times New Roman" w:cs="Times New Roman"/>
                <w:b/>
                <w:bCs/>
                <w:color w:val="365F91" w:themeColor="accent1" w:themeShade="BF"/>
                <w:sz w:val="32"/>
                <w:szCs w:val="32"/>
              </w:rPr>
              <w:t>1.4</w:t>
            </w:r>
          </w:p>
        </w:tc>
        <w:tc>
          <w:tcPr>
            <w:tcW w:w="8753" w:type="dxa"/>
            <w:vAlign w:val="center"/>
          </w:tcPr>
          <w:p w:rsidR="00FA2835" w:rsidRPr="0003595E" w:rsidRDefault="00FA2835" w:rsidP="00403E88">
            <w:pPr>
              <w:pStyle w:val="31"/>
              <w:spacing w:after="0"/>
              <w:jc w:val="left"/>
              <w:rPr>
                <w:rFonts w:cs="Times New Roman"/>
                <w:color w:val="365F91" w:themeColor="accent1" w:themeShade="BF"/>
                <w:sz w:val="32"/>
                <w:szCs w:val="32"/>
              </w:rPr>
            </w:pPr>
            <w:bookmarkStart w:id="3" w:name="_Ref320865198"/>
            <w:r w:rsidRPr="0003595E">
              <w:rPr>
                <w:rFonts w:cs="Times New Roman"/>
                <w:color w:val="365F91" w:themeColor="accent1" w:themeShade="BF"/>
                <w:sz w:val="32"/>
                <w:szCs w:val="32"/>
              </w:rPr>
              <w:t>ИНВЕСТИЦИОННЫЙ КЛИМАТ</w:t>
            </w:r>
          </w:p>
          <w:bookmarkEnd w:id="3"/>
          <w:p w:rsidR="00FA2835" w:rsidRPr="0003595E" w:rsidRDefault="00FA2835" w:rsidP="00403E88">
            <w:pPr>
              <w:pStyle w:val="31"/>
              <w:spacing w:after="0"/>
              <w:jc w:val="left"/>
              <w:rPr>
                <w:rFonts w:cs="Times New Roman"/>
                <w:color w:val="365F91" w:themeColor="accent1" w:themeShade="BF"/>
                <w:sz w:val="32"/>
                <w:szCs w:val="32"/>
              </w:rPr>
            </w:pPr>
            <w:r w:rsidRPr="0003595E">
              <w:rPr>
                <w:rFonts w:cs="Times New Roman"/>
                <w:color w:val="365F91" w:themeColor="accent1" w:themeShade="BF"/>
                <w:sz w:val="32"/>
                <w:szCs w:val="32"/>
              </w:rPr>
              <w:t>И СОЦИАЛЬНО-ДЕМОГРАФИЧЕСКАЯ БАЗА</w:t>
            </w:r>
          </w:p>
        </w:tc>
      </w:tr>
    </w:tbl>
    <w:p w:rsidR="000375C9" w:rsidRPr="0003595E" w:rsidRDefault="000375C9" w:rsidP="0058017E">
      <w:pPr>
        <w:spacing w:after="0"/>
        <w:ind w:firstLine="709"/>
        <w:jc w:val="both"/>
        <w:rPr>
          <w:rFonts w:ascii="Times New Roman" w:hAnsi="Times New Roman" w:cs="Times New Roman"/>
          <w:b/>
          <w:sz w:val="24"/>
          <w:szCs w:val="24"/>
        </w:rPr>
      </w:pPr>
    </w:p>
    <w:p w:rsidR="00F820BC" w:rsidRPr="00F820BC" w:rsidRDefault="00F820BC" w:rsidP="00F820BC">
      <w:pPr>
        <w:spacing w:after="0"/>
        <w:ind w:right="-57" w:firstLine="709"/>
        <w:jc w:val="both"/>
        <w:rPr>
          <w:rFonts w:ascii="Times New Roman" w:hAnsi="Times New Roman" w:cs="Times New Roman"/>
          <w:bCs/>
          <w:sz w:val="24"/>
          <w:szCs w:val="24"/>
        </w:rPr>
      </w:pPr>
      <w:r w:rsidRPr="00F820BC">
        <w:rPr>
          <w:rFonts w:ascii="Times New Roman" w:hAnsi="Times New Roman" w:cs="Times New Roman"/>
          <w:bCs/>
          <w:sz w:val="24"/>
          <w:szCs w:val="24"/>
        </w:rPr>
        <w:t xml:space="preserve">Муниципальное образование сельское поселение Усть-Юган (далее по тексту − сельское поселение Усть-Юган, сельское поселение) – расположено в северо-восточной части Нефтеюганского района в 50 км от районного центра города Нефтеюганск. </w:t>
      </w:r>
    </w:p>
    <w:p w:rsidR="00F820BC" w:rsidRPr="00F820BC" w:rsidRDefault="00F820BC" w:rsidP="00F820BC">
      <w:pPr>
        <w:spacing w:after="0"/>
        <w:ind w:right="-57" w:firstLine="709"/>
        <w:jc w:val="both"/>
        <w:rPr>
          <w:rFonts w:ascii="Times New Roman" w:hAnsi="Times New Roman" w:cs="Times New Roman"/>
          <w:bCs/>
          <w:sz w:val="24"/>
          <w:szCs w:val="24"/>
        </w:rPr>
      </w:pPr>
      <w:r w:rsidRPr="00F820BC">
        <w:rPr>
          <w:rFonts w:ascii="Times New Roman" w:hAnsi="Times New Roman" w:cs="Times New Roman"/>
          <w:bCs/>
          <w:sz w:val="24"/>
          <w:szCs w:val="24"/>
        </w:rPr>
        <w:t>Законом ХМАО - Югры от 25.11.2004 № 63-оз «О статусе и границах муниципальных образований Ханты-Мансийского автономного округа – Югры» на территории сельского поселения образовано два населенных пункта: п. Усть-Юган (административный центр) и п. Юганская Обь. Площадь территории сельского поселения Усть-Юган составляет порядка 30,0 кв. км. Плотность населения в сельском поселении – 60 человек на кв. км.</w:t>
      </w:r>
    </w:p>
    <w:p w:rsidR="00F820BC" w:rsidRPr="00F820BC" w:rsidRDefault="00F820BC" w:rsidP="00F820BC">
      <w:pPr>
        <w:spacing w:after="0"/>
        <w:ind w:right="-57" w:firstLine="709"/>
        <w:jc w:val="both"/>
        <w:rPr>
          <w:rFonts w:ascii="Times New Roman" w:hAnsi="Times New Roman" w:cs="Times New Roman"/>
          <w:bCs/>
          <w:sz w:val="24"/>
          <w:szCs w:val="24"/>
        </w:rPr>
      </w:pPr>
      <w:r w:rsidRPr="00F820BC">
        <w:rPr>
          <w:rFonts w:ascii="Times New Roman" w:hAnsi="Times New Roman" w:cs="Times New Roman"/>
          <w:bCs/>
          <w:sz w:val="24"/>
          <w:szCs w:val="24"/>
        </w:rPr>
        <w:t xml:space="preserve">Границы сельского поселения сформированы в меридиональном направлении с севера на юг вдоль Свердловской железной дороги и автомобильной дороги Пыть-Ях − Усть-Юган − Юганская Обь. Населенные пункты расположены рассредоточено и занимают северную </w:t>
      </w:r>
    </w:p>
    <w:p w:rsidR="00F820BC" w:rsidRPr="00F820BC" w:rsidRDefault="00F820BC" w:rsidP="00F820BC">
      <w:pPr>
        <w:spacing w:after="0"/>
        <w:ind w:right="-57" w:firstLine="709"/>
        <w:jc w:val="both"/>
        <w:rPr>
          <w:rFonts w:ascii="Times New Roman" w:hAnsi="Times New Roman" w:cs="Times New Roman"/>
          <w:bCs/>
          <w:sz w:val="24"/>
          <w:szCs w:val="24"/>
        </w:rPr>
      </w:pPr>
      <w:r w:rsidRPr="00F820BC">
        <w:rPr>
          <w:rFonts w:ascii="Times New Roman" w:hAnsi="Times New Roman" w:cs="Times New Roman"/>
          <w:bCs/>
          <w:sz w:val="24"/>
          <w:szCs w:val="24"/>
        </w:rPr>
        <w:t xml:space="preserve">и южную часть поселения. Территорию поселения окружают межселенные территории Нефтеюганского района, в юго-восточной части сельское поселение Усть-Юган граничит </w:t>
      </w:r>
    </w:p>
    <w:p w:rsidR="0024625B" w:rsidRDefault="00F820BC" w:rsidP="00F820BC">
      <w:pPr>
        <w:spacing w:after="0"/>
        <w:ind w:right="-57" w:firstLine="709"/>
        <w:jc w:val="both"/>
        <w:rPr>
          <w:rFonts w:ascii="Times New Roman" w:hAnsi="Times New Roman" w:cs="Times New Roman"/>
          <w:bCs/>
          <w:sz w:val="24"/>
          <w:szCs w:val="24"/>
        </w:rPr>
      </w:pPr>
      <w:r w:rsidRPr="00F820BC">
        <w:rPr>
          <w:rFonts w:ascii="Times New Roman" w:hAnsi="Times New Roman" w:cs="Times New Roman"/>
          <w:bCs/>
          <w:sz w:val="24"/>
          <w:szCs w:val="24"/>
        </w:rPr>
        <w:t xml:space="preserve">с </w:t>
      </w:r>
      <w:proofErr w:type="spellStart"/>
      <w:r w:rsidRPr="00F820BC">
        <w:rPr>
          <w:rFonts w:ascii="Times New Roman" w:hAnsi="Times New Roman" w:cs="Times New Roman"/>
          <w:bCs/>
          <w:sz w:val="24"/>
          <w:szCs w:val="24"/>
        </w:rPr>
        <w:t>Сургутским</w:t>
      </w:r>
      <w:proofErr w:type="spellEnd"/>
      <w:r w:rsidRPr="00F820BC">
        <w:rPr>
          <w:rFonts w:ascii="Times New Roman" w:hAnsi="Times New Roman" w:cs="Times New Roman"/>
          <w:bCs/>
          <w:sz w:val="24"/>
          <w:szCs w:val="24"/>
        </w:rPr>
        <w:t xml:space="preserve"> муниципальным районом. В границах сельского поселения Усть-Юган расположены водные объекты: протоки Юганская Обь, </w:t>
      </w:r>
      <w:proofErr w:type="spellStart"/>
      <w:r w:rsidRPr="00F820BC">
        <w:rPr>
          <w:rFonts w:ascii="Times New Roman" w:hAnsi="Times New Roman" w:cs="Times New Roman"/>
          <w:bCs/>
          <w:sz w:val="24"/>
          <w:szCs w:val="24"/>
        </w:rPr>
        <w:t>Мэхгунтахпасл</w:t>
      </w:r>
      <w:proofErr w:type="spellEnd"/>
      <w:r w:rsidRPr="00F820BC">
        <w:rPr>
          <w:rFonts w:ascii="Times New Roman" w:hAnsi="Times New Roman" w:cs="Times New Roman"/>
          <w:bCs/>
          <w:sz w:val="24"/>
          <w:szCs w:val="24"/>
        </w:rPr>
        <w:t xml:space="preserve">, </w:t>
      </w:r>
      <w:proofErr w:type="spellStart"/>
      <w:r w:rsidRPr="00F820BC">
        <w:rPr>
          <w:rFonts w:ascii="Times New Roman" w:hAnsi="Times New Roman" w:cs="Times New Roman"/>
          <w:bCs/>
          <w:sz w:val="24"/>
          <w:szCs w:val="24"/>
        </w:rPr>
        <w:t>Сувмэтпасл</w:t>
      </w:r>
      <w:proofErr w:type="spellEnd"/>
      <w:r w:rsidRPr="00F820BC">
        <w:rPr>
          <w:rFonts w:ascii="Times New Roman" w:hAnsi="Times New Roman" w:cs="Times New Roman"/>
          <w:bCs/>
          <w:sz w:val="24"/>
          <w:szCs w:val="24"/>
        </w:rPr>
        <w:t xml:space="preserve">, </w:t>
      </w:r>
      <w:proofErr w:type="spellStart"/>
      <w:r w:rsidRPr="00F820BC">
        <w:rPr>
          <w:rFonts w:ascii="Times New Roman" w:hAnsi="Times New Roman" w:cs="Times New Roman"/>
          <w:bCs/>
          <w:sz w:val="24"/>
          <w:szCs w:val="24"/>
        </w:rPr>
        <w:t>Очимкина</w:t>
      </w:r>
      <w:proofErr w:type="spellEnd"/>
      <w:r w:rsidRPr="00F820BC">
        <w:rPr>
          <w:rFonts w:ascii="Times New Roman" w:hAnsi="Times New Roman" w:cs="Times New Roman"/>
          <w:bCs/>
          <w:sz w:val="24"/>
          <w:szCs w:val="24"/>
        </w:rPr>
        <w:t xml:space="preserve">. По северной части поселения проходят промысловые нефтепроводы. Южную часть поселения пересекает </w:t>
      </w:r>
      <w:proofErr w:type="spellStart"/>
      <w:r w:rsidRPr="00F820BC">
        <w:rPr>
          <w:rFonts w:ascii="Times New Roman" w:hAnsi="Times New Roman" w:cs="Times New Roman"/>
          <w:bCs/>
          <w:sz w:val="24"/>
          <w:szCs w:val="24"/>
        </w:rPr>
        <w:t>конденсато</w:t>
      </w:r>
      <w:proofErr w:type="spellEnd"/>
      <w:r w:rsidRPr="00F820BC">
        <w:rPr>
          <w:rFonts w:ascii="Times New Roman" w:hAnsi="Times New Roman" w:cs="Times New Roman"/>
          <w:bCs/>
          <w:sz w:val="24"/>
          <w:szCs w:val="24"/>
        </w:rPr>
        <w:t>–</w:t>
      </w:r>
      <w:proofErr w:type="spellStart"/>
      <w:r w:rsidRPr="00F820BC">
        <w:rPr>
          <w:rFonts w:ascii="Times New Roman" w:hAnsi="Times New Roman" w:cs="Times New Roman"/>
          <w:bCs/>
          <w:sz w:val="24"/>
          <w:szCs w:val="24"/>
        </w:rPr>
        <w:t>продукто</w:t>
      </w:r>
      <w:proofErr w:type="spellEnd"/>
      <w:r w:rsidRPr="00F820BC">
        <w:rPr>
          <w:rFonts w:ascii="Times New Roman" w:hAnsi="Times New Roman" w:cs="Times New Roman"/>
          <w:bCs/>
          <w:sz w:val="24"/>
          <w:szCs w:val="24"/>
        </w:rPr>
        <w:t>–</w:t>
      </w:r>
      <w:proofErr w:type="spellStart"/>
      <w:r w:rsidRPr="00F820BC">
        <w:rPr>
          <w:rFonts w:ascii="Times New Roman" w:hAnsi="Times New Roman" w:cs="Times New Roman"/>
          <w:bCs/>
          <w:sz w:val="24"/>
          <w:szCs w:val="24"/>
        </w:rPr>
        <w:t>этанолопровод</w:t>
      </w:r>
      <w:proofErr w:type="spellEnd"/>
      <w:r w:rsidRPr="00F820BC">
        <w:rPr>
          <w:rFonts w:ascii="Times New Roman" w:hAnsi="Times New Roman" w:cs="Times New Roman"/>
          <w:bCs/>
          <w:sz w:val="24"/>
          <w:szCs w:val="24"/>
        </w:rPr>
        <w:t>.</w:t>
      </w:r>
    </w:p>
    <w:p w:rsidR="00F820BC" w:rsidRPr="0024625B" w:rsidRDefault="00F820BC" w:rsidP="00F820BC">
      <w:pPr>
        <w:spacing w:after="0"/>
        <w:ind w:right="-57" w:firstLine="709"/>
        <w:jc w:val="both"/>
        <w:rPr>
          <w:rFonts w:ascii="Times New Roman" w:hAnsi="Times New Roman" w:cs="Times New Roman"/>
          <w:bCs/>
          <w:sz w:val="24"/>
          <w:szCs w:val="24"/>
        </w:rPr>
      </w:pPr>
    </w:p>
    <w:p w:rsidR="00FA2835" w:rsidRPr="0003595E" w:rsidRDefault="00FA2835" w:rsidP="00403E88">
      <w:pPr>
        <w:spacing w:after="0"/>
        <w:rPr>
          <w:rFonts w:ascii="Times New Roman" w:hAnsi="Times New Roman" w:cs="Times New Roman"/>
          <w:b/>
          <w:sz w:val="24"/>
          <w:szCs w:val="32"/>
        </w:rPr>
      </w:pPr>
      <w:r w:rsidRPr="0003595E">
        <w:rPr>
          <w:rFonts w:ascii="Times New Roman" w:hAnsi="Times New Roman" w:cs="Times New Roman"/>
          <w:b/>
          <w:sz w:val="24"/>
          <w:szCs w:val="32"/>
        </w:rPr>
        <w:t>1.4.1 УРОВЕНЬ ЖИЗНИ НАСЕЛЕНИЯ</w:t>
      </w:r>
    </w:p>
    <w:p w:rsidR="002B4907" w:rsidRPr="002B4907" w:rsidRDefault="002B4907" w:rsidP="00D471DE">
      <w:pPr>
        <w:spacing w:after="0"/>
        <w:ind w:firstLine="709"/>
        <w:jc w:val="both"/>
        <w:rPr>
          <w:rFonts w:ascii="Times New Roman" w:hAnsi="Times New Roman" w:cs="Times New Roman"/>
          <w:sz w:val="24"/>
          <w:szCs w:val="24"/>
        </w:rPr>
      </w:pPr>
      <w:r w:rsidRPr="002B4907">
        <w:rPr>
          <w:rFonts w:ascii="Times New Roman" w:hAnsi="Times New Roman" w:cs="Times New Roman"/>
          <w:sz w:val="24"/>
          <w:szCs w:val="24"/>
        </w:rPr>
        <w:t>Уровень жизни населения является одним из ведущих социальных критериев, отражающих структуру потребностей общества, а также способы их удовлетворения. Опираясь на многочисленные научные труды ученых-экономистов, стоит также отметить, что понятие «качество жизни»  в большей степени относится к экономике, так как напрямую связано с такими показателями как уровень развития производительных сил и национального дохода, количество потребления благ и услуг, а также реального дохода на душу населения.</w:t>
      </w:r>
    </w:p>
    <w:p w:rsidR="002B4907" w:rsidRDefault="002B4907" w:rsidP="00D471DE">
      <w:pPr>
        <w:spacing w:after="0"/>
        <w:ind w:firstLine="709"/>
        <w:jc w:val="both"/>
        <w:rPr>
          <w:rFonts w:ascii="Times New Roman" w:hAnsi="Times New Roman" w:cs="Times New Roman"/>
          <w:sz w:val="24"/>
          <w:szCs w:val="24"/>
        </w:rPr>
      </w:pPr>
      <w:r w:rsidRPr="002B4907">
        <w:rPr>
          <w:rFonts w:ascii="Times New Roman" w:hAnsi="Times New Roman" w:cs="Times New Roman"/>
          <w:sz w:val="24"/>
          <w:szCs w:val="24"/>
        </w:rPr>
        <w:t>Повышение уровня и качества жизни  как важное условие совершенствования образа жизни– сложный комплексный процесс, в ходе которого достигается состояние физического и духовного здоровья, удовлетворенность условиями жизни, высокая обеспеченность необходимыми материальными, духовными, культурными и социальными благами.</w:t>
      </w:r>
    </w:p>
    <w:p w:rsidR="00EF013F" w:rsidRPr="0003595E" w:rsidRDefault="00EF013F" w:rsidP="00403E88">
      <w:pPr>
        <w:spacing w:after="0"/>
        <w:jc w:val="both"/>
        <w:rPr>
          <w:rFonts w:ascii="Times New Roman" w:hAnsi="Times New Roman" w:cs="Times New Roman"/>
          <w:sz w:val="24"/>
          <w:szCs w:val="24"/>
        </w:rPr>
      </w:pPr>
    </w:p>
    <w:p w:rsidR="00FA2835" w:rsidRPr="0003595E" w:rsidRDefault="00FA2835" w:rsidP="00403E88">
      <w:pPr>
        <w:tabs>
          <w:tab w:val="left" w:pos="1808"/>
        </w:tabs>
        <w:spacing w:after="0"/>
        <w:rPr>
          <w:rFonts w:ascii="Times New Roman" w:hAnsi="Times New Roman" w:cs="Times New Roman"/>
          <w:b/>
          <w:sz w:val="24"/>
          <w:szCs w:val="24"/>
        </w:rPr>
      </w:pPr>
      <w:r w:rsidRPr="0003595E">
        <w:rPr>
          <w:rFonts w:ascii="Times New Roman" w:hAnsi="Times New Roman" w:cs="Times New Roman"/>
          <w:b/>
          <w:sz w:val="24"/>
          <w:szCs w:val="24"/>
        </w:rPr>
        <w:t>1.4.2 ДЕМОГРАФИЧЕСКАЯ СИТУАЦИЯ</w:t>
      </w:r>
    </w:p>
    <w:p w:rsidR="00FA2835" w:rsidRPr="0003595E" w:rsidRDefault="00FA2835" w:rsidP="00403E88">
      <w:pPr>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 xml:space="preserve">На </w:t>
      </w:r>
      <w:r w:rsidR="00F54809">
        <w:rPr>
          <w:rFonts w:ascii="Times New Roman" w:hAnsi="Times New Roman" w:cs="Times New Roman"/>
          <w:sz w:val="24"/>
          <w:szCs w:val="24"/>
        </w:rPr>
        <w:t>2019</w:t>
      </w:r>
      <w:r w:rsidR="00C616F7" w:rsidRPr="0003595E">
        <w:rPr>
          <w:rFonts w:ascii="Times New Roman" w:hAnsi="Times New Roman" w:cs="Times New Roman"/>
          <w:sz w:val="24"/>
          <w:szCs w:val="24"/>
        </w:rPr>
        <w:t xml:space="preserve"> год </w:t>
      </w:r>
      <w:r w:rsidRPr="0003595E">
        <w:rPr>
          <w:rFonts w:ascii="Times New Roman" w:hAnsi="Times New Roman" w:cs="Times New Roman"/>
          <w:sz w:val="24"/>
          <w:szCs w:val="24"/>
        </w:rPr>
        <w:t xml:space="preserve">численность населения </w:t>
      </w:r>
      <w:r w:rsidR="00031B88">
        <w:rPr>
          <w:rFonts w:ascii="Times New Roman" w:hAnsi="Times New Roman" w:cs="Times New Roman"/>
          <w:sz w:val="24"/>
          <w:szCs w:val="24"/>
        </w:rPr>
        <w:t>Нефтеюганск</w:t>
      </w:r>
      <w:r w:rsidR="00BA4916">
        <w:rPr>
          <w:rFonts w:ascii="Times New Roman" w:hAnsi="Times New Roman" w:cs="Times New Roman"/>
          <w:sz w:val="24"/>
          <w:szCs w:val="24"/>
        </w:rPr>
        <w:t>ого района</w:t>
      </w:r>
      <w:r w:rsidRPr="0003595E">
        <w:rPr>
          <w:rFonts w:ascii="Times New Roman" w:hAnsi="Times New Roman" w:cs="Times New Roman"/>
          <w:sz w:val="24"/>
          <w:szCs w:val="24"/>
        </w:rPr>
        <w:t xml:space="preserve"> составила </w:t>
      </w:r>
      <w:r w:rsidR="0024625B">
        <w:rPr>
          <w:rFonts w:ascii="Times New Roman" w:hAnsi="Times New Roman" w:cs="Times New Roman"/>
          <w:sz w:val="24"/>
          <w:szCs w:val="24"/>
        </w:rPr>
        <w:t>44</w:t>
      </w:r>
      <w:r w:rsidR="0024625B" w:rsidRPr="0024625B">
        <w:rPr>
          <w:rFonts w:ascii="Times New Roman" w:hAnsi="Times New Roman" w:cs="Times New Roman"/>
          <w:sz w:val="24"/>
          <w:szCs w:val="24"/>
        </w:rPr>
        <w:t>550</w:t>
      </w:r>
      <w:r w:rsidRPr="0003595E">
        <w:rPr>
          <w:rFonts w:ascii="Times New Roman" w:hAnsi="Times New Roman" w:cs="Times New Roman"/>
          <w:sz w:val="24"/>
          <w:szCs w:val="24"/>
        </w:rPr>
        <w:t xml:space="preserve"> человек.</w:t>
      </w:r>
    </w:p>
    <w:p w:rsidR="00FA2835" w:rsidRPr="0003595E" w:rsidRDefault="00272BF2" w:rsidP="00403E88">
      <w:pPr>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 xml:space="preserve">В муниципальном районе наблюдается </w:t>
      </w:r>
      <w:r w:rsidR="00F54809">
        <w:rPr>
          <w:rFonts w:ascii="Times New Roman" w:hAnsi="Times New Roman" w:cs="Times New Roman"/>
          <w:sz w:val="24"/>
          <w:szCs w:val="24"/>
        </w:rPr>
        <w:t>убыль</w:t>
      </w:r>
      <w:r w:rsidR="006E7FBE">
        <w:rPr>
          <w:rFonts w:ascii="Times New Roman" w:hAnsi="Times New Roman" w:cs="Times New Roman"/>
          <w:sz w:val="24"/>
          <w:szCs w:val="24"/>
        </w:rPr>
        <w:t xml:space="preserve"> населения. В 201</w:t>
      </w:r>
      <w:r w:rsidR="00F54809">
        <w:rPr>
          <w:rFonts w:ascii="Times New Roman" w:hAnsi="Times New Roman" w:cs="Times New Roman"/>
          <w:sz w:val="24"/>
          <w:szCs w:val="24"/>
        </w:rPr>
        <w:t>9</w:t>
      </w:r>
      <w:r w:rsidR="006E7FBE">
        <w:rPr>
          <w:rFonts w:ascii="Times New Roman" w:hAnsi="Times New Roman" w:cs="Times New Roman"/>
          <w:sz w:val="24"/>
          <w:szCs w:val="24"/>
        </w:rPr>
        <w:t xml:space="preserve"> году он</w:t>
      </w:r>
      <w:r w:rsidR="00F54809">
        <w:rPr>
          <w:rFonts w:ascii="Times New Roman" w:hAnsi="Times New Roman" w:cs="Times New Roman"/>
          <w:sz w:val="24"/>
          <w:szCs w:val="24"/>
        </w:rPr>
        <w:t xml:space="preserve">а составила </w:t>
      </w:r>
      <w:r w:rsidR="0024625B">
        <w:rPr>
          <w:rFonts w:ascii="Times New Roman" w:hAnsi="Times New Roman" w:cs="Times New Roman"/>
          <w:sz w:val="24"/>
          <w:szCs w:val="24"/>
        </w:rPr>
        <w:t>507 чел.</w:t>
      </w:r>
    </w:p>
    <w:p w:rsidR="00272BF2" w:rsidRPr="0003595E" w:rsidRDefault="006E7FBE" w:rsidP="00403E88">
      <w:pPr>
        <w:spacing w:before="120" w:after="0"/>
        <w:rPr>
          <w:rFonts w:ascii="Times New Roman" w:hAnsi="Times New Roman" w:cs="Times New Roman"/>
          <w:b/>
          <w:i/>
        </w:rPr>
      </w:pPr>
      <w:r>
        <w:rPr>
          <w:rFonts w:ascii="Times New Roman" w:hAnsi="Times New Roman" w:cs="Times New Roman"/>
          <w:b/>
          <w:i/>
        </w:rPr>
        <w:t xml:space="preserve">Таблица </w:t>
      </w:r>
      <w:r w:rsidR="004022F2">
        <w:rPr>
          <w:rFonts w:ascii="Times New Roman" w:hAnsi="Times New Roman" w:cs="Times New Roman"/>
          <w:b/>
          <w:i/>
        </w:rPr>
        <w:t>1</w:t>
      </w:r>
    </w:p>
    <w:p w:rsidR="00272BF2" w:rsidRPr="0003595E" w:rsidRDefault="00272BF2" w:rsidP="00403E88">
      <w:pPr>
        <w:spacing w:after="0"/>
        <w:jc w:val="both"/>
        <w:rPr>
          <w:rFonts w:ascii="Times New Roman" w:hAnsi="Times New Roman" w:cs="Times New Roman"/>
          <w:i/>
        </w:rPr>
      </w:pPr>
      <w:r w:rsidRPr="0003595E">
        <w:rPr>
          <w:rFonts w:ascii="Times New Roman" w:hAnsi="Times New Roman" w:cs="Times New Roman"/>
          <w:i/>
        </w:rPr>
        <w:t xml:space="preserve">Численность населения </w:t>
      </w:r>
      <w:r w:rsidR="00031B88">
        <w:rPr>
          <w:rFonts w:ascii="Times New Roman" w:hAnsi="Times New Roman" w:cs="Times New Roman"/>
          <w:i/>
        </w:rPr>
        <w:t>Нефтеюганск</w:t>
      </w:r>
      <w:r w:rsidR="00BA4916">
        <w:rPr>
          <w:rFonts w:ascii="Times New Roman" w:hAnsi="Times New Roman" w:cs="Times New Roman"/>
          <w:i/>
        </w:rPr>
        <w:t>ого района</w:t>
      </w:r>
      <w:r w:rsidRPr="0003595E">
        <w:rPr>
          <w:rFonts w:ascii="Times New Roman" w:hAnsi="Times New Roman" w:cs="Times New Roman"/>
          <w:i/>
        </w:rPr>
        <w:t>, чел:</w:t>
      </w:r>
    </w:p>
    <w:tbl>
      <w:tblPr>
        <w:tblStyle w:val="af1"/>
        <w:tblW w:w="0" w:type="auto"/>
        <w:tblLook w:val="04A0" w:firstRow="1" w:lastRow="0" w:firstColumn="1" w:lastColumn="0" w:noHBand="0" w:noVBand="1"/>
      </w:tblPr>
      <w:tblGrid>
        <w:gridCol w:w="1641"/>
        <w:gridCol w:w="1642"/>
        <w:gridCol w:w="1643"/>
        <w:gridCol w:w="1643"/>
        <w:gridCol w:w="1643"/>
        <w:gridCol w:w="1643"/>
      </w:tblGrid>
      <w:tr w:rsidR="00272BF2" w:rsidRPr="0003595E" w:rsidTr="00272BF2">
        <w:tc>
          <w:tcPr>
            <w:tcW w:w="1650" w:type="dxa"/>
          </w:tcPr>
          <w:p w:rsidR="00272BF2" w:rsidRPr="0003595E" w:rsidRDefault="00272BF2" w:rsidP="00F54809">
            <w:pPr>
              <w:spacing w:line="276" w:lineRule="auto"/>
              <w:jc w:val="both"/>
              <w:rPr>
                <w:rFonts w:ascii="Times New Roman" w:hAnsi="Times New Roman" w:cs="Times New Roman"/>
                <w:b/>
                <w:sz w:val="24"/>
                <w:szCs w:val="24"/>
              </w:rPr>
            </w:pPr>
            <w:r w:rsidRPr="0003595E">
              <w:rPr>
                <w:rFonts w:ascii="Times New Roman" w:hAnsi="Times New Roman" w:cs="Times New Roman"/>
                <w:b/>
                <w:sz w:val="24"/>
                <w:szCs w:val="24"/>
              </w:rPr>
              <w:t>201</w:t>
            </w:r>
            <w:r w:rsidR="00F54809">
              <w:rPr>
                <w:rFonts w:ascii="Times New Roman" w:hAnsi="Times New Roman" w:cs="Times New Roman"/>
                <w:b/>
                <w:sz w:val="24"/>
                <w:szCs w:val="24"/>
              </w:rPr>
              <w:t>4</w:t>
            </w:r>
            <w:r w:rsidRPr="0003595E">
              <w:rPr>
                <w:rFonts w:ascii="Times New Roman" w:hAnsi="Times New Roman" w:cs="Times New Roman"/>
                <w:b/>
                <w:sz w:val="24"/>
                <w:szCs w:val="24"/>
              </w:rPr>
              <w:t xml:space="preserve"> год</w:t>
            </w:r>
          </w:p>
        </w:tc>
        <w:tc>
          <w:tcPr>
            <w:tcW w:w="1650" w:type="dxa"/>
          </w:tcPr>
          <w:p w:rsidR="00272BF2" w:rsidRPr="0003595E" w:rsidRDefault="00272BF2" w:rsidP="00D471DE">
            <w:pPr>
              <w:spacing w:line="276" w:lineRule="auto"/>
              <w:jc w:val="both"/>
              <w:rPr>
                <w:rFonts w:ascii="Times New Roman" w:hAnsi="Times New Roman" w:cs="Times New Roman"/>
                <w:b/>
                <w:sz w:val="24"/>
                <w:szCs w:val="24"/>
              </w:rPr>
            </w:pPr>
            <w:r w:rsidRPr="0003595E">
              <w:rPr>
                <w:rFonts w:ascii="Times New Roman" w:hAnsi="Times New Roman" w:cs="Times New Roman"/>
                <w:b/>
                <w:sz w:val="24"/>
                <w:szCs w:val="24"/>
              </w:rPr>
              <w:t>201</w:t>
            </w:r>
            <w:r w:rsidR="00F54809">
              <w:rPr>
                <w:rFonts w:ascii="Times New Roman" w:hAnsi="Times New Roman" w:cs="Times New Roman"/>
                <w:b/>
                <w:sz w:val="24"/>
                <w:szCs w:val="24"/>
              </w:rPr>
              <w:t>5</w:t>
            </w:r>
            <w:r w:rsidRPr="0003595E">
              <w:rPr>
                <w:rFonts w:ascii="Times New Roman" w:hAnsi="Times New Roman" w:cs="Times New Roman"/>
                <w:b/>
                <w:sz w:val="24"/>
                <w:szCs w:val="24"/>
              </w:rPr>
              <w:t xml:space="preserve"> год</w:t>
            </w:r>
          </w:p>
        </w:tc>
        <w:tc>
          <w:tcPr>
            <w:tcW w:w="1651" w:type="dxa"/>
          </w:tcPr>
          <w:p w:rsidR="00272BF2" w:rsidRPr="0003595E" w:rsidRDefault="00272BF2" w:rsidP="00D471DE">
            <w:pPr>
              <w:spacing w:line="276" w:lineRule="auto"/>
              <w:jc w:val="both"/>
              <w:rPr>
                <w:rFonts w:ascii="Times New Roman" w:hAnsi="Times New Roman" w:cs="Times New Roman"/>
                <w:b/>
                <w:sz w:val="24"/>
                <w:szCs w:val="24"/>
              </w:rPr>
            </w:pPr>
            <w:r w:rsidRPr="0003595E">
              <w:rPr>
                <w:rFonts w:ascii="Times New Roman" w:hAnsi="Times New Roman" w:cs="Times New Roman"/>
                <w:b/>
                <w:sz w:val="24"/>
                <w:szCs w:val="24"/>
              </w:rPr>
              <w:t xml:space="preserve"> 201</w:t>
            </w:r>
            <w:r w:rsidR="00F54809">
              <w:rPr>
                <w:rFonts w:ascii="Times New Roman" w:hAnsi="Times New Roman" w:cs="Times New Roman"/>
                <w:b/>
                <w:sz w:val="24"/>
                <w:szCs w:val="24"/>
              </w:rPr>
              <w:t>6</w:t>
            </w:r>
            <w:r w:rsidRPr="0003595E">
              <w:rPr>
                <w:rFonts w:ascii="Times New Roman" w:hAnsi="Times New Roman" w:cs="Times New Roman"/>
                <w:b/>
                <w:sz w:val="24"/>
                <w:szCs w:val="24"/>
              </w:rPr>
              <w:t xml:space="preserve"> год</w:t>
            </w:r>
          </w:p>
        </w:tc>
        <w:tc>
          <w:tcPr>
            <w:tcW w:w="1651" w:type="dxa"/>
          </w:tcPr>
          <w:p w:rsidR="00272BF2" w:rsidRPr="0003595E" w:rsidRDefault="00272BF2" w:rsidP="00D471DE">
            <w:pPr>
              <w:spacing w:line="276" w:lineRule="auto"/>
              <w:jc w:val="both"/>
              <w:rPr>
                <w:rFonts w:ascii="Times New Roman" w:hAnsi="Times New Roman" w:cs="Times New Roman"/>
                <w:b/>
                <w:sz w:val="24"/>
                <w:szCs w:val="24"/>
              </w:rPr>
            </w:pPr>
            <w:r w:rsidRPr="0003595E">
              <w:rPr>
                <w:rFonts w:ascii="Times New Roman" w:hAnsi="Times New Roman" w:cs="Times New Roman"/>
                <w:b/>
                <w:sz w:val="24"/>
                <w:szCs w:val="24"/>
              </w:rPr>
              <w:t>201</w:t>
            </w:r>
            <w:r w:rsidR="00F54809">
              <w:rPr>
                <w:rFonts w:ascii="Times New Roman" w:hAnsi="Times New Roman" w:cs="Times New Roman"/>
                <w:b/>
                <w:sz w:val="24"/>
                <w:szCs w:val="24"/>
              </w:rPr>
              <w:t>7</w:t>
            </w:r>
            <w:r w:rsidRPr="0003595E">
              <w:rPr>
                <w:rFonts w:ascii="Times New Roman" w:hAnsi="Times New Roman" w:cs="Times New Roman"/>
                <w:b/>
                <w:sz w:val="24"/>
                <w:szCs w:val="24"/>
              </w:rPr>
              <w:t xml:space="preserve"> год</w:t>
            </w:r>
          </w:p>
        </w:tc>
        <w:tc>
          <w:tcPr>
            <w:tcW w:w="1651" w:type="dxa"/>
          </w:tcPr>
          <w:p w:rsidR="00272BF2" w:rsidRPr="0003595E" w:rsidRDefault="00272BF2" w:rsidP="00D471DE">
            <w:pPr>
              <w:spacing w:line="276" w:lineRule="auto"/>
              <w:jc w:val="both"/>
              <w:rPr>
                <w:rFonts w:ascii="Times New Roman" w:hAnsi="Times New Roman" w:cs="Times New Roman"/>
                <w:b/>
                <w:sz w:val="24"/>
                <w:szCs w:val="24"/>
              </w:rPr>
            </w:pPr>
            <w:r w:rsidRPr="0003595E">
              <w:rPr>
                <w:rFonts w:ascii="Times New Roman" w:hAnsi="Times New Roman" w:cs="Times New Roman"/>
                <w:b/>
                <w:sz w:val="24"/>
                <w:szCs w:val="24"/>
              </w:rPr>
              <w:t>201</w:t>
            </w:r>
            <w:r w:rsidR="00F54809">
              <w:rPr>
                <w:rFonts w:ascii="Times New Roman" w:hAnsi="Times New Roman" w:cs="Times New Roman"/>
                <w:b/>
                <w:sz w:val="24"/>
                <w:szCs w:val="24"/>
              </w:rPr>
              <w:t>8</w:t>
            </w:r>
            <w:r w:rsidRPr="0003595E">
              <w:rPr>
                <w:rFonts w:ascii="Times New Roman" w:hAnsi="Times New Roman" w:cs="Times New Roman"/>
                <w:b/>
                <w:sz w:val="24"/>
                <w:szCs w:val="24"/>
              </w:rPr>
              <w:t xml:space="preserve"> год</w:t>
            </w:r>
          </w:p>
        </w:tc>
        <w:tc>
          <w:tcPr>
            <w:tcW w:w="1651" w:type="dxa"/>
          </w:tcPr>
          <w:p w:rsidR="00272BF2" w:rsidRPr="0003595E" w:rsidRDefault="00272BF2" w:rsidP="00D471DE">
            <w:pPr>
              <w:spacing w:line="276" w:lineRule="auto"/>
              <w:jc w:val="both"/>
              <w:rPr>
                <w:rFonts w:ascii="Times New Roman" w:hAnsi="Times New Roman" w:cs="Times New Roman"/>
                <w:b/>
                <w:sz w:val="24"/>
                <w:szCs w:val="24"/>
              </w:rPr>
            </w:pPr>
            <w:r w:rsidRPr="0003595E">
              <w:rPr>
                <w:rFonts w:ascii="Times New Roman" w:hAnsi="Times New Roman" w:cs="Times New Roman"/>
                <w:b/>
                <w:sz w:val="24"/>
                <w:szCs w:val="24"/>
              </w:rPr>
              <w:t>201</w:t>
            </w:r>
            <w:r w:rsidR="00F54809">
              <w:rPr>
                <w:rFonts w:ascii="Times New Roman" w:hAnsi="Times New Roman" w:cs="Times New Roman"/>
                <w:b/>
                <w:sz w:val="24"/>
                <w:szCs w:val="24"/>
              </w:rPr>
              <w:t>9</w:t>
            </w:r>
            <w:r w:rsidRPr="0003595E">
              <w:rPr>
                <w:rFonts w:ascii="Times New Roman" w:hAnsi="Times New Roman" w:cs="Times New Roman"/>
                <w:b/>
                <w:sz w:val="24"/>
                <w:szCs w:val="24"/>
              </w:rPr>
              <w:t xml:space="preserve"> год</w:t>
            </w:r>
          </w:p>
        </w:tc>
      </w:tr>
      <w:tr w:rsidR="00272BF2" w:rsidRPr="0003595E" w:rsidTr="00272BF2">
        <w:tc>
          <w:tcPr>
            <w:tcW w:w="1650" w:type="dxa"/>
          </w:tcPr>
          <w:p w:rsidR="00272BF2" w:rsidRPr="0003595E" w:rsidRDefault="0024625B" w:rsidP="00403E88">
            <w:pPr>
              <w:spacing w:line="276" w:lineRule="auto"/>
              <w:jc w:val="both"/>
              <w:rPr>
                <w:rFonts w:ascii="Times New Roman" w:hAnsi="Times New Roman" w:cs="Times New Roman"/>
                <w:sz w:val="24"/>
                <w:szCs w:val="24"/>
              </w:rPr>
            </w:pPr>
            <w:r>
              <w:rPr>
                <w:rFonts w:ascii="Times New Roman" w:hAnsi="Times New Roman" w:cs="Times New Roman"/>
                <w:sz w:val="24"/>
                <w:szCs w:val="24"/>
              </w:rPr>
              <w:t>44094</w:t>
            </w:r>
          </w:p>
        </w:tc>
        <w:tc>
          <w:tcPr>
            <w:tcW w:w="1650" w:type="dxa"/>
          </w:tcPr>
          <w:p w:rsidR="00272BF2" w:rsidRPr="0003595E" w:rsidRDefault="0024625B" w:rsidP="00403E88">
            <w:pPr>
              <w:spacing w:line="276" w:lineRule="auto"/>
              <w:jc w:val="both"/>
              <w:rPr>
                <w:rFonts w:ascii="Times New Roman" w:hAnsi="Times New Roman" w:cs="Times New Roman"/>
                <w:sz w:val="24"/>
                <w:szCs w:val="24"/>
              </w:rPr>
            </w:pPr>
            <w:r>
              <w:rPr>
                <w:rFonts w:ascii="Times New Roman" w:hAnsi="Times New Roman" w:cs="Times New Roman"/>
                <w:sz w:val="24"/>
                <w:szCs w:val="24"/>
              </w:rPr>
              <w:t>44709</w:t>
            </w:r>
          </w:p>
        </w:tc>
        <w:tc>
          <w:tcPr>
            <w:tcW w:w="1651" w:type="dxa"/>
          </w:tcPr>
          <w:p w:rsidR="00272BF2" w:rsidRPr="0003595E" w:rsidRDefault="0024625B" w:rsidP="00403E88">
            <w:pPr>
              <w:spacing w:line="276" w:lineRule="auto"/>
              <w:jc w:val="both"/>
              <w:rPr>
                <w:rFonts w:ascii="Times New Roman" w:hAnsi="Times New Roman" w:cs="Times New Roman"/>
                <w:sz w:val="24"/>
                <w:szCs w:val="24"/>
              </w:rPr>
            </w:pPr>
            <w:r>
              <w:rPr>
                <w:rFonts w:ascii="Times New Roman" w:hAnsi="Times New Roman" w:cs="Times New Roman"/>
                <w:sz w:val="24"/>
                <w:szCs w:val="24"/>
              </w:rPr>
              <w:t>45010</w:t>
            </w:r>
          </w:p>
        </w:tc>
        <w:tc>
          <w:tcPr>
            <w:tcW w:w="1651" w:type="dxa"/>
          </w:tcPr>
          <w:p w:rsidR="00272BF2" w:rsidRPr="0003595E" w:rsidRDefault="0024625B" w:rsidP="00403E88">
            <w:pPr>
              <w:spacing w:line="276" w:lineRule="auto"/>
              <w:jc w:val="both"/>
              <w:rPr>
                <w:rFonts w:ascii="Times New Roman" w:hAnsi="Times New Roman" w:cs="Times New Roman"/>
                <w:sz w:val="24"/>
                <w:szCs w:val="24"/>
              </w:rPr>
            </w:pPr>
            <w:r>
              <w:rPr>
                <w:rFonts w:ascii="Times New Roman" w:hAnsi="Times New Roman" w:cs="Times New Roman"/>
                <w:sz w:val="24"/>
                <w:szCs w:val="24"/>
              </w:rPr>
              <w:t>45215</w:t>
            </w:r>
          </w:p>
        </w:tc>
        <w:tc>
          <w:tcPr>
            <w:tcW w:w="1651" w:type="dxa"/>
          </w:tcPr>
          <w:p w:rsidR="00272BF2" w:rsidRPr="0003595E" w:rsidRDefault="0024625B" w:rsidP="00403E88">
            <w:pPr>
              <w:spacing w:line="276" w:lineRule="auto"/>
              <w:jc w:val="both"/>
              <w:rPr>
                <w:rFonts w:ascii="Times New Roman" w:hAnsi="Times New Roman" w:cs="Times New Roman"/>
                <w:sz w:val="24"/>
                <w:szCs w:val="24"/>
              </w:rPr>
            </w:pPr>
            <w:r>
              <w:rPr>
                <w:rFonts w:ascii="Times New Roman" w:hAnsi="Times New Roman" w:cs="Times New Roman"/>
                <w:sz w:val="24"/>
                <w:szCs w:val="24"/>
              </w:rPr>
              <w:t>45057</w:t>
            </w:r>
          </w:p>
        </w:tc>
        <w:tc>
          <w:tcPr>
            <w:tcW w:w="1651" w:type="dxa"/>
          </w:tcPr>
          <w:p w:rsidR="00272BF2" w:rsidRPr="0003595E" w:rsidRDefault="0024625B" w:rsidP="00403E88">
            <w:pPr>
              <w:spacing w:line="276" w:lineRule="auto"/>
              <w:jc w:val="both"/>
              <w:rPr>
                <w:rFonts w:ascii="Times New Roman" w:hAnsi="Times New Roman" w:cs="Times New Roman"/>
                <w:sz w:val="24"/>
                <w:szCs w:val="24"/>
              </w:rPr>
            </w:pPr>
            <w:r>
              <w:rPr>
                <w:rFonts w:ascii="Times New Roman" w:hAnsi="Times New Roman" w:cs="Times New Roman"/>
                <w:sz w:val="24"/>
                <w:szCs w:val="24"/>
              </w:rPr>
              <w:t>44550</w:t>
            </w:r>
          </w:p>
        </w:tc>
      </w:tr>
    </w:tbl>
    <w:p w:rsidR="00882E6C" w:rsidRPr="0003595E" w:rsidRDefault="00882E6C" w:rsidP="00403E88">
      <w:pPr>
        <w:spacing w:after="0"/>
        <w:jc w:val="both"/>
        <w:rPr>
          <w:rFonts w:ascii="Times New Roman" w:hAnsi="Times New Roman" w:cs="Times New Roman"/>
          <w:sz w:val="24"/>
          <w:szCs w:val="24"/>
        </w:rPr>
      </w:pPr>
    </w:p>
    <w:p w:rsidR="00FC2F30" w:rsidRPr="0003595E" w:rsidRDefault="00272BF2" w:rsidP="00403E88">
      <w:pPr>
        <w:spacing w:after="0"/>
        <w:jc w:val="both"/>
        <w:rPr>
          <w:rFonts w:ascii="Times New Roman" w:hAnsi="Times New Roman" w:cs="Times New Roman"/>
          <w:sz w:val="24"/>
          <w:szCs w:val="24"/>
        </w:rPr>
      </w:pPr>
      <w:r w:rsidRPr="0003595E">
        <w:rPr>
          <w:rFonts w:ascii="Times New Roman" w:hAnsi="Times New Roman" w:cs="Times New Roman"/>
          <w:sz w:val="24"/>
          <w:szCs w:val="24"/>
        </w:rPr>
        <w:t>Численность</w:t>
      </w:r>
      <w:r w:rsidR="00FC2F30" w:rsidRPr="0003595E">
        <w:rPr>
          <w:rFonts w:ascii="Times New Roman" w:hAnsi="Times New Roman" w:cs="Times New Roman"/>
          <w:sz w:val="24"/>
          <w:szCs w:val="24"/>
        </w:rPr>
        <w:t xml:space="preserve"> населения </w:t>
      </w:r>
      <w:r w:rsidR="0024625B">
        <w:rPr>
          <w:rFonts w:ascii="Times New Roman" w:hAnsi="Times New Roman" w:cs="Times New Roman"/>
          <w:sz w:val="24"/>
          <w:szCs w:val="24"/>
        </w:rPr>
        <w:t>сельского</w:t>
      </w:r>
      <w:r w:rsidR="00031B88">
        <w:rPr>
          <w:rFonts w:ascii="Times New Roman" w:hAnsi="Times New Roman" w:cs="Times New Roman"/>
          <w:sz w:val="24"/>
          <w:szCs w:val="24"/>
        </w:rPr>
        <w:t xml:space="preserve"> поселени</w:t>
      </w:r>
      <w:r w:rsidR="0024625B">
        <w:rPr>
          <w:rFonts w:ascii="Times New Roman" w:hAnsi="Times New Roman" w:cs="Times New Roman"/>
          <w:sz w:val="24"/>
          <w:szCs w:val="24"/>
        </w:rPr>
        <w:t>я</w:t>
      </w:r>
      <w:r w:rsidR="00031B88">
        <w:rPr>
          <w:rFonts w:ascii="Times New Roman" w:hAnsi="Times New Roman" w:cs="Times New Roman"/>
          <w:sz w:val="24"/>
          <w:szCs w:val="24"/>
        </w:rPr>
        <w:t xml:space="preserve"> </w:t>
      </w:r>
      <w:r w:rsidR="00EC4F78">
        <w:rPr>
          <w:rFonts w:ascii="Times New Roman" w:hAnsi="Times New Roman" w:cs="Times New Roman"/>
          <w:sz w:val="24"/>
          <w:szCs w:val="24"/>
        </w:rPr>
        <w:t>Усть-Юган</w:t>
      </w:r>
      <w:r w:rsidR="00FC2F30" w:rsidRPr="0003595E">
        <w:rPr>
          <w:rFonts w:ascii="Times New Roman" w:hAnsi="Times New Roman" w:cs="Times New Roman"/>
          <w:sz w:val="24"/>
          <w:szCs w:val="24"/>
        </w:rPr>
        <w:t xml:space="preserve"> на 201</w:t>
      </w:r>
      <w:r w:rsidR="00F54809">
        <w:rPr>
          <w:rFonts w:ascii="Times New Roman" w:hAnsi="Times New Roman" w:cs="Times New Roman"/>
          <w:sz w:val="24"/>
          <w:szCs w:val="24"/>
        </w:rPr>
        <w:t>9</w:t>
      </w:r>
      <w:r w:rsidR="00FC2F30" w:rsidRPr="0003595E">
        <w:rPr>
          <w:rFonts w:ascii="Times New Roman" w:hAnsi="Times New Roman" w:cs="Times New Roman"/>
          <w:sz w:val="24"/>
          <w:szCs w:val="24"/>
        </w:rPr>
        <w:t xml:space="preserve"> год </w:t>
      </w:r>
      <w:r w:rsidR="009C600F">
        <w:rPr>
          <w:rFonts w:ascii="Times New Roman" w:hAnsi="Times New Roman" w:cs="Times New Roman"/>
          <w:sz w:val="24"/>
          <w:szCs w:val="24"/>
        </w:rPr>
        <w:t>составила</w:t>
      </w:r>
      <w:r w:rsidR="00FC2F30" w:rsidRPr="0003595E">
        <w:rPr>
          <w:rFonts w:ascii="Times New Roman" w:hAnsi="Times New Roman" w:cs="Times New Roman"/>
          <w:sz w:val="24"/>
          <w:szCs w:val="24"/>
        </w:rPr>
        <w:t xml:space="preserve"> </w:t>
      </w:r>
      <w:r w:rsidR="00F820BC">
        <w:rPr>
          <w:rFonts w:ascii="Times New Roman" w:hAnsi="Times New Roman" w:cs="Times New Roman"/>
          <w:sz w:val="24"/>
          <w:szCs w:val="24"/>
        </w:rPr>
        <w:t>1861</w:t>
      </w:r>
      <w:r w:rsidR="003F1466">
        <w:rPr>
          <w:rFonts w:ascii="Times New Roman" w:hAnsi="Times New Roman" w:cs="Times New Roman"/>
          <w:sz w:val="24"/>
          <w:szCs w:val="24"/>
        </w:rPr>
        <w:t xml:space="preserve"> </w:t>
      </w:r>
      <w:r w:rsidR="00FC2F30" w:rsidRPr="0003595E">
        <w:rPr>
          <w:rFonts w:ascii="Times New Roman" w:hAnsi="Times New Roman" w:cs="Times New Roman"/>
          <w:sz w:val="24"/>
          <w:szCs w:val="24"/>
        </w:rPr>
        <w:t>человек.</w:t>
      </w:r>
    </w:p>
    <w:p w:rsidR="00BA25E9" w:rsidRPr="0024625B" w:rsidRDefault="003F1466" w:rsidP="0024625B">
      <w:pPr>
        <w:spacing w:after="0"/>
        <w:jc w:val="both"/>
        <w:rPr>
          <w:rFonts w:ascii="Times New Roman" w:hAnsi="Times New Roman" w:cs="Times New Roman"/>
          <w:sz w:val="24"/>
          <w:szCs w:val="24"/>
        </w:rPr>
      </w:pPr>
      <w:r>
        <w:rPr>
          <w:rFonts w:ascii="Times New Roman" w:hAnsi="Times New Roman" w:cs="Times New Roman"/>
          <w:sz w:val="24"/>
          <w:szCs w:val="24"/>
        </w:rPr>
        <w:t>В 201</w:t>
      </w:r>
      <w:r w:rsidR="00F54809">
        <w:rPr>
          <w:rFonts w:ascii="Times New Roman" w:hAnsi="Times New Roman" w:cs="Times New Roman"/>
          <w:sz w:val="24"/>
          <w:szCs w:val="24"/>
        </w:rPr>
        <w:t>9</w:t>
      </w:r>
      <w:r>
        <w:rPr>
          <w:rFonts w:ascii="Times New Roman" w:hAnsi="Times New Roman" w:cs="Times New Roman"/>
          <w:sz w:val="24"/>
          <w:szCs w:val="24"/>
        </w:rPr>
        <w:t xml:space="preserve"> году </w:t>
      </w:r>
      <w:r w:rsidR="00031E27">
        <w:rPr>
          <w:rFonts w:ascii="Times New Roman" w:hAnsi="Times New Roman" w:cs="Times New Roman"/>
          <w:sz w:val="24"/>
          <w:szCs w:val="24"/>
        </w:rPr>
        <w:t xml:space="preserve">наблюдается </w:t>
      </w:r>
      <w:r w:rsidR="007E00B5">
        <w:rPr>
          <w:rFonts w:ascii="Times New Roman" w:hAnsi="Times New Roman" w:cs="Times New Roman"/>
          <w:sz w:val="24"/>
          <w:szCs w:val="24"/>
        </w:rPr>
        <w:t>прирост</w:t>
      </w:r>
      <w:r w:rsidR="006E7FBE">
        <w:rPr>
          <w:rFonts w:ascii="Times New Roman" w:hAnsi="Times New Roman" w:cs="Times New Roman"/>
          <w:sz w:val="24"/>
          <w:szCs w:val="24"/>
        </w:rPr>
        <w:t xml:space="preserve"> населения, котор</w:t>
      </w:r>
      <w:r w:rsidR="007E00B5">
        <w:rPr>
          <w:rFonts w:ascii="Times New Roman" w:hAnsi="Times New Roman" w:cs="Times New Roman"/>
          <w:sz w:val="24"/>
          <w:szCs w:val="24"/>
        </w:rPr>
        <w:t>ый</w:t>
      </w:r>
      <w:r w:rsidR="006E7FBE">
        <w:rPr>
          <w:rFonts w:ascii="Times New Roman" w:hAnsi="Times New Roman" w:cs="Times New Roman"/>
          <w:sz w:val="24"/>
          <w:szCs w:val="24"/>
        </w:rPr>
        <w:t xml:space="preserve"> составил</w:t>
      </w:r>
      <w:r w:rsidR="00F54809">
        <w:rPr>
          <w:rFonts w:ascii="Times New Roman" w:hAnsi="Times New Roman" w:cs="Times New Roman"/>
          <w:sz w:val="24"/>
          <w:szCs w:val="24"/>
        </w:rPr>
        <w:t xml:space="preserve"> </w:t>
      </w:r>
      <w:r w:rsidR="007E00B5">
        <w:rPr>
          <w:rFonts w:ascii="Times New Roman" w:hAnsi="Times New Roman" w:cs="Times New Roman"/>
          <w:sz w:val="24"/>
          <w:szCs w:val="24"/>
        </w:rPr>
        <w:t>42</w:t>
      </w:r>
      <w:r w:rsidR="006E7FBE">
        <w:rPr>
          <w:rFonts w:ascii="Times New Roman" w:hAnsi="Times New Roman" w:cs="Times New Roman"/>
          <w:sz w:val="24"/>
          <w:szCs w:val="24"/>
        </w:rPr>
        <w:t xml:space="preserve"> чел.</w:t>
      </w:r>
    </w:p>
    <w:p w:rsidR="00FA2835" w:rsidRPr="0003595E" w:rsidRDefault="006E7FBE" w:rsidP="00403E88">
      <w:pPr>
        <w:spacing w:before="120" w:after="0"/>
        <w:rPr>
          <w:rFonts w:ascii="Times New Roman" w:hAnsi="Times New Roman" w:cs="Times New Roman"/>
          <w:b/>
          <w:i/>
        </w:rPr>
      </w:pPr>
      <w:r>
        <w:rPr>
          <w:rFonts w:ascii="Times New Roman" w:hAnsi="Times New Roman" w:cs="Times New Roman"/>
          <w:b/>
          <w:i/>
        </w:rPr>
        <w:lastRenderedPageBreak/>
        <w:t xml:space="preserve">Таблица </w:t>
      </w:r>
      <w:r w:rsidR="004022F2">
        <w:rPr>
          <w:rFonts w:ascii="Times New Roman" w:hAnsi="Times New Roman" w:cs="Times New Roman"/>
          <w:b/>
          <w:i/>
        </w:rPr>
        <w:t>2</w:t>
      </w:r>
    </w:p>
    <w:p w:rsidR="00FA2835" w:rsidRPr="0003595E" w:rsidRDefault="00192A09" w:rsidP="00403E88">
      <w:pPr>
        <w:spacing w:after="120"/>
        <w:rPr>
          <w:rFonts w:ascii="Times New Roman" w:hAnsi="Times New Roman" w:cs="Times New Roman"/>
          <w:i/>
        </w:rPr>
      </w:pPr>
      <w:r>
        <w:rPr>
          <w:rFonts w:ascii="Times New Roman" w:hAnsi="Times New Roman" w:cs="Times New Roman"/>
          <w:i/>
        </w:rPr>
        <w:t xml:space="preserve">Численность населения, </w:t>
      </w:r>
      <w:r w:rsidR="00031B88">
        <w:rPr>
          <w:rFonts w:ascii="Times New Roman" w:hAnsi="Times New Roman" w:cs="Times New Roman"/>
          <w:i/>
        </w:rPr>
        <w:t xml:space="preserve">сельское поселение </w:t>
      </w:r>
      <w:r w:rsidR="00EC4F78">
        <w:rPr>
          <w:rFonts w:ascii="Times New Roman" w:hAnsi="Times New Roman" w:cs="Times New Roman"/>
          <w:i/>
        </w:rPr>
        <w:t>Усть-Юган</w:t>
      </w:r>
      <w:r w:rsidR="00272BF2" w:rsidRPr="0003595E">
        <w:rPr>
          <w:rFonts w:ascii="Times New Roman" w:hAnsi="Times New Roman" w:cs="Times New Roman"/>
          <w:i/>
        </w:rPr>
        <w:t>,</w:t>
      </w:r>
      <w:r w:rsidR="00FC2F30" w:rsidRPr="0003595E">
        <w:rPr>
          <w:rFonts w:ascii="Times New Roman" w:hAnsi="Times New Roman" w:cs="Times New Roman"/>
          <w:i/>
        </w:rPr>
        <w:t xml:space="preserve"> </w:t>
      </w:r>
      <w:r w:rsidR="00272BF2" w:rsidRPr="0003595E">
        <w:rPr>
          <w:rFonts w:ascii="Times New Roman" w:hAnsi="Times New Roman" w:cs="Times New Roman"/>
          <w:i/>
        </w:rPr>
        <w:t>чел:</w:t>
      </w:r>
      <w:r w:rsidR="00FA2835" w:rsidRPr="0003595E">
        <w:rPr>
          <w:rFonts w:ascii="Times New Roman" w:hAnsi="Times New Roman" w:cs="Times New Roman"/>
          <w:i/>
        </w:rPr>
        <w:t xml:space="preserve"> </w:t>
      </w:r>
    </w:p>
    <w:tbl>
      <w:tblPr>
        <w:tblStyle w:val="af1"/>
        <w:tblW w:w="0" w:type="auto"/>
        <w:tblLook w:val="04A0" w:firstRow="1" w:lastRow="0" w:firstColumn="1" w:lastColumn="0" w:noHBand="0" w:noVBand="1"/>
      </w:tblPr>
      <w:tblGrid>
        <w:gridCol w:w="1422"/>
        <w:gridCol w:w="1423"/>
        <w:gridCol w:w="1424"/>
        <w:gridCol w:w="1424"/>
        <w:gridCol w:w="1424"/>
        <w:gridCol w:w="1424"/>
        <w:gridCol w:w="1314"/>
      </w:tblGrid>
      <w:tr w:rsidR="009C600F" w:rsidRPr="0003595E" w:rsidTr="009C600F">
        <w:tc>
          <w:tcPr>
            <w:tcW w:w="1422" w:type="dxa"/>
          </w:tcPr>
          <w:p w:rsidR="009C600F" w:rsidRPr="0003595E" w:rsidRDefault="009C600F" w:rsidP="00F54809">
            <w:pPr>
              <w:spacing w:line="276" w:lineRule="auto"/>
              <w:rPr>
                <w:rFonts w:ascii="Times New Roman" w:hAnsi="Times New Roman" w:cs="Times New Roman"/>
                <w:b/>
                <w:bCs/>
                <w:sz w:val="24"/>
                <w:szCs w:val="24"/>
              </w:rPr>
            </w:pPr>
            <w:r w:rsidRPr="0003595E">
              <w:rPr>
                <w:rFonts w:ascii="Times New Roman" w:hAnsi="Times New Roman" w:cs="Times New Roman"/>
                <w:b/>
                <w:bCs/>
                <w:sz w:val="24"/>
                <w:szCs w:val="24"/>
              </w:rPr>
              <w:t>201</w:t>
            </w:r>
            <w:r w:rsidR="00F54809">
              <w:rPr>
                <w:rFonts w:ascii="Times New Roman" w:hAnsi="Times New Roman" w:cs="Times New Roman"/>
                <w:b/>
                <w:bCs/>
                <w:sz w:val="24"/>
                <w:szCs w:val="24"/>
              </w:rPr>
              <w:t>3</w:t>
            </w:r>
            <w:r w:rsidRPr="0003595E">
              <w:rPr>
                <w:rFonts w:ascii="Times New Roman" w:hAnsi="Times New Roman" w:cs="Times New Roman"/>
                <w:b/>
                <w:bCs/>
                <w:sz w:val="24"/>
                <w:szCs w:val="24"/>
              </w:rPr>
              <w:t xml:space="preserve"> год</w:t>
            </w:r>
          </w:p>
        </w:tc>
        <w:tc>
          <w:tcPr>
            <w:tcW w:w="1423" w:type="dxa"/>
          </w:tcPr>
          <w:p w:rsidR="009C600F" w:rsidRPr="0003595E" w:rsidRDefault="00F54809" w:rsidP="00403E88">
            <w:pPr>
              <w:spacing w:line="276" w:lineRule="auto"/>
              <w:rPr>
                <w:rFonts w:ascii="Times New Roman" w:hAnsi="Times New Roman" w:cs="Times New Roman"/>
                <w:b/>
                <w:bCs/>
                <w:sz w:val="24"/>
                <w:szCs w:val="24"/>
              </w:rPr>
            </w:pPr>
            <w:r>
              <w:rPr>
                <w:rFonts w:ascii="Times New Roman" w:hAnsi="Times New Roman" w:cs="Times New Roman"/>
                <w:b/>
                <w:bCs/>
                <w:sz w:val="24"/>
                <w:szCs w:val="24"/>
              </w:rPr>
              <w:t>2014</w:t>
            </w:r>
            <w:r w:rsidR="009C600F" w:rsidRPr="0003595E">
              <w:rPr>
                <w:rFonts w:ascii="Times New Roman" w:hAnsi="Times New Roman" w:cs="Times New Roman"/>
                <w:b/>
                <w:bCs/>
                <w:sz w:val="24"/>
                <w:szCs w:val="24"/>
              </w:rPr>
              <w:t xml:space="preserve"> год</w:t>
            </w:r>
          </w:p>
        </w:tc>
        <w:tc>
          <w:tcPr>
            <w:tcW w:w="1424" w:type="dxa"/>
          </w:tcPr>
          <w:p w:rsidR="009C600F" w:rsidRPr="0003595E" w:rsidRDefault="00F54809" w:rsidP="00403E88">
            <w:pPr>
              <w:spacing w:line="276" w:lineRule="auto"/>
              <w:rPr>
                <w:rFonts w:ascii="Times New Roman" w:hAnsi="Times New Roman" w:cs="Times New Roman"/>
                <w:b/>
                <w:bCs/>
                <w:sz w:val="24"/>
                <w:szCs w:val="24"/>
              </w:rPr>
            </w:pPr>
            <w:r>
              <w:rPr>
                <w:rFonts w:ascii="Times New Roman" w:hAnsi="Times New Roman" w:cs="Times New Roman"/>
                <w:b/>
                <w:bCs/>
                <w:sz w:val="24"/>
                <w:szCs w:val="24"/>
              </w:rPr>
              <w:t>2015</w:t>
            </w:r>
            <w:r w:rsidR="009C600F" w:rsidRPr="0003595E">
              <w:rPr>
                <w:rFonts w:ascii="Times New Roman" w:hAnsi="Times New Roman" w:cs="Times New Roman"/>
                <w:b/>
                <w:bCs/>
                <w:sz w:val="24"/>
                <w:szCs w:val="24"/>
              </w:rPr>
              <w:t xml:space="preserve"> год</w:t>
            </w:r>
          </w:p>
        </w:tc>
        <w:tc>
          <w:tcPr>
            <w:tcW w:w="1424" w:type="dxa"/>
          </w:tcPr>
          <w:p w:rsidR="009C600F" w:rsidRPr="0003595E" w:rsidRDefault="00F54809" w:rsidP="00403E88">
            <w:pPr>
              <w:spacing w:line="276" w:lineRule="auto"/>
              <w:rPr>
                <w:rFonts w:ascii="Times New Roman" w:hAnsi="Times New Roman" w:cs="Times New Roman"/>
                <w:b/>
                <w:bCs/>
                <w:sz w:val="24"/>
                <w:szCs w:val="24"/>
              </w:rPr>
            </w:pPr>
            <w:r>
              <w:rPr>
                <w:rFonts w:ascii="Times New Roman" w:hAnsi="Times New Roman" w:cs="Times New Roman"/>
                <w:b/>
                <w:bCs/>
                <w:sz w:val="24"/>
                <w:szCs w:val="24"/>
              </w:rPr>
              <w:t>2016</w:t>
            </w:r>
            <w:r w:rsidR="009C600F" w:rsidRPr="0003595E">
              <w:rPr>
                <w:rFonts w:ascii="Times New Roman" w:hAnsi="Times New Roman" w:cs="Times New Roman"/>
                <w:b/>
                <w:bCs/>
                <w:sz w:val="24"/>
                <w:szCs w:val="24"/>
              </w:rPr>
              <w:t xml:space="preserve"> год</w:t>
            </w:r>
          </w:p>
        </w:tc>
        <w:tc>
          <w:tcPr>
            <w:tcW w:w="1424" w:type="dxa"/>
          </w:tcPr>
          <w:p w:rsidR="009C600F" w:rsidRPr="0003595E" w:rsidRDefault="00F54809" w:rsidP="00403E88">
            <w:pPr>
              <w:spacing w:line="276" w:lineRule="auto"/>
              <w:rPr>
                <w:rFonts w:ascii="Times New Roman" w:hAnsi="Times New Roman" w:cs="Times New Roman"/>
                <w:b/>
                <w:bCs/>
                <w:sz w:val="24"/>
                <w:szCs w:val="24"/>
              </w:rPr>
            </w:pPr>
            <w:r>
              <w:rPr>
                <w:rFonts w:ascii="Times New Roman" w:hAnsi="Times New Roman" w:cs="Times New Roman"/>
                <w:b/>
                <w:bCs/>
                <w:sz w:val="24"/>
                <w:szCs w:val="24"/>
              </w:rPr>
              <w:t>2017</w:t>
            </w:r>
            <w:r w:rsidR="009C600F" w:rsidRPr="0003595E">
              <w:rPr>
                <w:rFonts w:ascii="Times New Roman" w:hAnsi="Times New Roman" w:cs="Times New Roman"/>
                <w:b/>
                <w:bCs/>
                <w:sz w:val="24"/>
                <w:szCs w:val="24"/>
              </w:rPr>
              <w:t xml:space="preserve"> год</w:t>
            </w:r>
          </w:p>
        </w:tc>
        <w:tc>
          <w:tcPr>
            <w:tcW w:w="1424" w:type="dxa"/>
          </w:tcPr>
          <w:p w:rsidR="009C600F" w:rsidRPr="0003595E" w:rsidRDefault="00F54809" w:rsidP="00403E88">
            <w:pPr>
              <w:spacing w:line="276" w:lineRule="auto"/>
              <w:rPr>
                <w:rFonts w:ascii="Times New Roman" w:hAnsi="Times New Roman" w:cs="Times New Roman"/>
                <w:b/>
                <w:bCs/>
                <w:sz w:val="24"/>
                <w:szCs w:val="24"/>
              </w:rPr>
            </w:pPr>
            <w:r>
              <w:rPr>
                <w:rFonts w:ascii="Times New Roman" w:hAnsi="Times New Roman" w:cs="Times New Roman"/>
                <w:b/>
                <w:bCs/>
                <w:sz w:val="24"/>
                <w:szCs w:val="24"/>
              </w:rPr>
              <w:t>2018</w:t>
            </w:r>
            <w:r w:rsidR="009C600F" w:rsidRPr="0003595E">
              <w:rPr>
                <w:rFonts w:ascii="Times New Roman" w:hAnsi="Times New Roman" w:cs="Times New Roman"/>
                <w:b/>
                <w:bCs/>
                <w:sz w:val="24"/>
                <w:szCs w:val="24"/>
              </w:rPr>
              <w:t xml:space="preserve"> год</w:t>
            </w:r>
          </w:p>
        </w:tc>
        <w:tc>
          <w:tcPr>
            <w:tcW w:w="1314" w:type="dxa"/>
          </w:tcPr>
          <w:p w:rsidR="009C600F" w:rsidRPr="0003595E" w:rsidRDefault="00F54809" w:rsidP="00403E88">
            <w:pPr>
              <w:rPr>
                <w:rFonts w:ascii="Times New Roman" w:hAnsi="Times New Roman" w:cs="Times New Roman"/>
                <w:b/>
                <w:bCs/>
                <w:sz w:val="24"/>
                <w:szCs w:val="24"/>
              </w:rPr>
            </w:pPr>
            <w:r>
              <w:rPr>
                <w:rFonts w:ascii="Times New Roman" w:hAnsi="Times New Roman" w:cs="Times New Roman"/>
                <w:b/>
                <w:bCs/>
                <w:sz w:val="24"/>
                <w:szCs w:val="24"/>
              </w:rPr>
              <w:t>2019</w:t>
            </w:r>
            <w:r w:rsidR="009C600F">
              <w:rPr>
                <w:rFonts w:ascii="Times New Roman" w:hAnsi="Times New Roman" w:cs="Times New Roman"/>
                <w:b/>
                <w:bCs/>
                <w:sz w:val="24"/>
                <w:szCs w:val="24"/>
              </w:rPr>
              <w:t xml:space="preserve"> год</w:t>
            </w:r>
          </w:p>
        </w:tc>
      </w:tr>
      <w:tr w:rsidR="009C600F" w:rsidRPr="0003595E" w:rsidTr="009C600F">
        <w:tc>
          <w:tcPr>
            <w:tcW w:w="1422" w:type="dxa"/>
          </w:tcPr>
          <w:p w:rsidR="009C600F" w:rsidRPr="0003595E" w:rsidRDefault="007E00B5" w:rsidP="00403E88">
            <w:pPr>
              <w:spacing w:line="276" w:lineRule="auto"/>
              <w:rPr>
                <w:rFonts w:ascii="Times New Roman" w:hAnsi="Times New Roman" w:cs="Times New Roman"/>
                <w:bCs/>
                <w:sz w:val="24"/>
                <w:szCs w:val="24"/>
              </w:rPr>
            </w:pPr>
            <w:r>
              <w:rPr>
                <w:rFonts w:ascii="Times New Roman" w:hAnsi="Times New Roman" w:cs="Times New Roman"/>
                <w:bCs/>
                <w:sz w:val="24"/>
                <w:szCs w:val="24"/>
              </w:rPr>
              <w:t>1879</w:t>
            </w:r>
          </w:p>
        </w:tc>
        <w:tc>
          <w:tcPr>
            <w:tcW w:w="1423" w:type="dxa"/>
          </w:tcPr>
          <w:p w:rsidR="009C600F" w:rsidRPr="0003595E" w:rsidRDefault="007E00B5" w:rsidP="00403E88">
            <w:pPr>
              <w:spacing w:line="276" w:lineRule="auto"/>
              <w:rPr>
                <w:rFonts w:ascii="Times New Roman" w:hAnsi="Times New Roman" w:cs="Times New Roman"/>
                <w:bCs/>
                <w:sz w:val="24"/>
                <w:szCs w:val="24"/>
              </w:rPr>
            </w:pPr>
            <w:r>
              <w:rPr>
                <w:rFonts w:ascii="Times New Roman" w:hAnsi="Times New Roman" w:cs="Times New Roman"/>
                <w:bCs/>
                <w:sz w:val="24"/>
                <w:szCs w:val="24"/>
              </w:rPr>
              <w:t>1835</w:t>
            </w:r>
          </w:p>
        </w:tc>
        <w:tc>
          <w:tcPr>
            <w:tcW w:w="1424" w:type="dxa"/>
          </w:tcPr>
          <w:p w:rsidR="009C600F" w:rsidRPr="0003595E" w:rsidRDefault="007E00B5" w:rsidP="00403E88">
            <w:pPr>
              <w:spacing w:line="276" w:lineRule="auto"/>
              <w:rPr>
                <w:rFonts w:ascii="Times New Roman" w:hAnsi="Times New Roman" w:cs="Times New Roman"/>
                <w:bCs/>
                <w:sz w:val="24"/>
                <w:szCs w:val="24"/>
              </w:rPr>
            </w:pPr>
            <w:r>
              <w:rPr>
                <w:rFonts w:ascii="Times New Roman" w:hAnsi="Times New Roman" w:cs="Times New Roman"/>
                <w:bCs/>
                <w:sz w:val="24"/>
                <w:szCs w:val="24"/>
              </w:rPr>
              <w:t>1820</w:t>
            </w:r>
          </w:p>
        </w:tc>
        <w:tc>
          <w:tcPr>
            <w:tcW w:w="1424" w:type="dxa"/>
          </w:tcPr>
          <w:p w:rsidR="009C600F" w:rsidRPr="0003595E" w:rsidRDefault="007E00B5" w:rsidP="00403E88">
            <w:pPr>
              <w:spacing w:line="276" w:lineRule="auto"/>
              <w:rPr>
                <w:rFonts w:ascii="Times New Roman" w:hAnsi="Times New Roman" w:cs="Times New Roman"/>
                <w:bCs/>
                <w:sz w:val="24"/>
                <w:szCs w:val="24"/>
              </w:rPr>
            </w:pPr>
            <w:r>
              <w:rPr>
                <w:rFonts w:ascii="Times New Roman" w:hAnsi="Times New Roman" w:cs="Times New Roman"/>
                <w:bCs/>
                <w:sz w:val="24"/>
                <w:szCs w:val="24"/>
              </w:rPr>
              <w:t>1796</w:t>
            </w:r>
          </w:p>
        </w:tc>
        <w:tc>
          <w:tcPr>
            <w:tcW w:w="1424" w:type="dxa"/>
          </w:tcPr>
          <w:p w:rsidR="009C600F" w:rsidRPr="0003595E" w:rsidRDefault="007E00B5" w:rsidP="00403E88">
            <w:pPr>
              <w:spacing w:line="276" w:lineRule="auto"/>
              <w:rPr>
                <w:rFonts w:ascii="Times New Roman" w:hAnsi="Times New Roman" w:cs="Times New Roman"/>
                <w:bCs/>
                <w:sz w:val="24"/>
                <w:szCs w:val="24"/>
              </w:rPr>
            </w:pPr>
            <w:r>
              <w:rPr>
                <w:rFonts w:ascii="Times New Roman" w:hAnsi="Times New Roman" w:cs="Times New Roman"/>
                <w:bCs/>
                <w:sz w:val="24"/>
                <w:szCs w:val="24"/>
              </w:rPr>
              <w:t>1788</w:t>
            </w:r>
          </w:p>
        </w:tc>
        <w:tc>
          <w:tcPr>
            <w:tcW w:w="1424" w:type="dxa"/>
          </w:tcPr>
          <w:p w:rsidR="009C600F" w:rsidRPr="0003595E" w:rsidRDefault="007E00B5" w:rsidP="00403E88">
            <w:pPr>
              <w:spacing w:line="276" w:lineRule="auto"/>
              <w:rPr>
                <w:rFonts w:ascii="Times New Roman" w:hAnsi="Times New Roman" w:cs="Times New Roman"/>
                <w:bCs/>
                <w:sz w:val="24"/>
                <w:szCs w:val="24"/>
              </w:rPr>
            </w:pPr>
            <w:r>
              <w:rPr>
                <w:rFonts w:ascii="Times New Roman" w:hAnsi="Times New Roman" w:cs="Times New Roman"/>
                <w:bCs/>
                <w:sz w:val="24"/>
                <w:szCs w:val="24"/>
              </w:rPr>
              <w:t>1819</w:t>
            </w:r>
          </w:p>
        </w:tc>
        <w:tc>
          <w:tcPr>
            <w:tcW w:w="1314" w:type="dxa"/>
          </w:tcPr>
          <w:p w:rsidR="009C600F" w:rsidRDefault="00F820BC" w:rsidP="00403E88">
            <w:pPr>
              <w:rPr>
                <w:rFonts w:ascii="Times New Roman" w:hAnsi="Times New Roman" w:cs="Times New Roman"/>
                <w:bCs/>
                <w:sz w:val="24"/>
                <w:szCs w:val="24"/>
              </w:rPr>
            </w:pPr>
            <w:r>
              <w:rPr>
                <w:rFonts w:ascii="Times New Roman" w:hAnsi="Times New Roman" w:cs="Times New Roman"/>
                <w:bCs/>
                <w:sz w:val="24"/>
                <w:szCs w:val="24"/>
              </w:rPr>
              <w:t>1861</w:t>
            </w:r>
          </w:p>
        </w:tc>
      </w:tr>
    </w:tbl>
    <w:p w:rsidR="00FA2835" w:rsidRPr="0003595E" w:rsidRDefault="00FA2835" w:rsidP="00403E88">
      <w:pPr>
        <w:spacing w:after="0"/>
        <w:rPr>
          <w:rFonts w:ascii="Times New Roman" w:hAnsi="Times New Roman" w:cs="Times New Roman"/>
          <w:b/>
          <w:bCs/>
          <w:sz w:val="24"/>
          <w:szCs w:val="24"/>
          <w:highlight w:val="yellow"/>
        </w:rPr>
      </w:pPr>
    </w:p>
    <w:p w:rsidR="00FC2F30" w:rsidRPr="0003595E" w:rsidRDefault="00FA2835" w:rsidP="00403E88">
      <w:pPr>
        <w:spacing w:after="0"/>
        <w:rPr>
          <w:rFonts w:ascii="Times New Roman" w:hAnsi="Times New Roman" w:cs="Times New Roman"/>
          <w:b/>
          <w:bCs/>
          <w:sz w:val="24"/>
          <w:szCs w:val="24"/>
        </w:rPr>
      </w:pPr>
      <w:r w:rsidRPr="0003595E">
        <w:rPr>
          <w:rFonts w:ascii="Times New Roman" w:hAnsi="Times New Roman" w:cs="Times New Roman"/>
          <w:b/>
          <w:bCs/>
          <w:sz w:val="24"/>
          <w:szCs w:val="24"/>
        </w:rPr>
        <w:t>1.</w:t>
      </w:r>
      <w:r w:rsidR="00FC2F30" w:rsidRPr="0003595E">
        <w:rPr>
          <w:rFonts w:ascii="Times New Roman" w:hAnsi="Times New Roman" w:cs="Times New Roman"/>
          <w:b/>
          <w:bCs/>
          <w:sz w:val="24"/>
          <w:szCs w:val="24"/>
        </w:rPr>
        <w:t>4.3 ТРУДОВЫЕ РЕСУРСЫ И ЗАНЯТОСТЬ</w:t>
      </w:r>
    </w:p>
    <w:p w:rsidR="006E7FBE" w:rsidRDefault="00F820BC" w:rsidP="006E7FBE">
      <w:pPr>
        <w:spacing w:after="0"/>
        <w:ind w:firstLine="567"/>
        <w:jc w:val="both"/>
        <w:rPr>
          <w:rFonts w:ascii="Times New Roman" w:hAnsi="Times New Roman" w:cs="Times New Roman"/>
          <w:sz w:val="24"/>
          <w:szCs w:val="24"/>
        </w:rPr>
      </w:pPr>
      <w:r w:rsidRPr="00F820BC">
        <w:rPr>
          <w:rFonts w:ascii="Times New Roman" w:hAnsi="Times New Roman" w:cs="Times New Roman"/>
          <w:sz w:val="24"/>
          <w:szCs w:val="24"/>
        </w:rPr>
        <w:t>Согласно статистическим данным среднесписочная численность работников (без внешних совместителей) по организациям, не относящимся к субъектам малого предпринимательства на конец 2015 года составляла 0,8 тыс. человек. Половина занятого населения сосредоточена в области транспорта и связи (50,5 %), в строительстве – 32,7 %, в образовании – 15,3 %, в области государственного управления и обеспечения военной безопасности, социальном страховании – 1,5 %.</w:t>
      </w:r>
    </w:p>
    <w:p w:rsidR="00F820BC" w:rsidRPr="0003595E" w:rsidRDefault="00F820BC" w:rsidP="006E7FBE">
      <w:pPr>
        <w:spacing w:after="0"/>
        <w:ind w:firstLine="567"/>
        <w:jc w:val="both"/>
        <w:rPr>
          <w:rFonts w:ascii="Times New Roman" w:hAnsi="Times New Roman" w:cs="Times New Roman"/>
          <w:sz w:val="24"/>
          <w:szCs w:val="24"/>
          <w:highlight w:val="yellow"/>
        </w:rPr>
      </w:pPr>
    </w:p>
    <w:p w:rsidR="00FA2835" w:rsidRPr="0003595E" w:rsidRDefault="00FA2835" w:rsidP="00403E88">
      <w:pPr>
        <w:autoSpaceDE w:val="0"/>
        <w:autoSpaceDN w:val="0"/>
        <w:adjustRightInd w:val="0"/>
        <w:spacing w:after="0"/>
        <w:jc w:val="both"/>
        <w:rPr>
          <w:rFonts w:ascii="Times New Roman" w:hAnsi="Times New Roman" w:cs="Times New Roman"/>
          <w:sz w:val="24"/>
          <w:szCs w:val="24"/>
        </w:rPr>
      </w:pPr>
      <w:r w:rsidRPr="0003595E">
        <w:rPr>
          <w:rFonts w:ascii="Times New Roman" w:hAnsi="Times New Roman" w:cs="Times New Roman"/>
          <w:b/>
          <w:bCs/>
          <w:sz w:val="24"/>
          <w:szCs w:val="24"/>
        </w:rPr>
        <w:t>1.4.4 ПРОГНОЗНОЕ ИЗМЕНЕНИЕ ЧИСЛЕННОСТИ НАСЕЛЕНИЯ</w:t>
      </w:r>
    </w:p>
    <w:p w:rsidR="00FA2835" w:rsidRPr="0003595E" w:rsidRDefault="00FA2835" w:rsidP="00403E88">
      <w:pPr>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При подготовке Генерального плана численность населения и его прогнозное изменение являются ключевыми показателями, на которые «опираются» многочисленные расчеты и параметры: территория, жилой фонд, строительство, инфраструктура, а самое главное – затраты, которые придется нести населенному пункту и его жителям.</w:t>
      </w:r>
    </w:p>
    <w:p w:rsidR="00FA2835" w:rsidRPr="0003595E" w:rsidRDefault="00FA2835" w:rsidP="00403E88">
      <w:pPr>
        <w:pStyle w:val="ConsPlusNormal"/>
        <w:spacing w:line="276" w:lineRule="auto"/>
        <w:ind w:firstLine="709"/>
        <w:jc w:val="both"/>
        <w:rPr>
          <w:rFonts w:ascii="Times New Roman" w:hAnsi="Times New Roman" w:cs="Times New Roman"/>
          <w:sz w:val="24"/>
        </w:rPr>
      </w:pPr>
      <w:r w:rsidRPr="0003595E">
        <w:rPr>
          <w:rFonts w:ascii="Times New Roman" w:hAnsi="Times New Roman" w:cs="Times New Roman"/>
          <w:sz w:val="24"/>
        </w:rPr>
        <w:t xml:space="preserve">Негативная демографическая динамика является результатом значительного превышения числа умерших над числом родившихся. В настоящее время по России число умерших превышает число родившихся в 1,4 раза. Естественная </w:t>
      </w:r>
      <w:r w:rsidR="00EB3535" w:rsidRPr="0003595E">
        <w:rPr>
          <w:rFonts w:ascii="Times New Roman" w:hAnsi="Times New Roman" w:cs="Times New Roman"/>
          <w:sz w:val="24"/>
        </w:rPr>
        <w:t xml:space="preserve">убыль населения составляет 4,8 </w:t>
      </w:r>
      <w:r w:rsidRPr="0003595E">
        <w:rPr>
          <w:rFonts w:ascii="Times New Roman" w:hAnsi="Times New Roman" w:cs="Times New Roman"/>
          <w:sz w:val="24"/>
        </w:rPr>
        <w:t>человек на 1000 человек населения.</w:t>
      </w:r>
    </w:p>
    <w:p w:rsidR="00FA2835" w:rsidRPr="0003595E" w:rsidRDefault="00FA2835" w:rsidP="00403E88">
      <w:pPr>
        <w:pStyle w:val="ConsPlusNormal"/>
        <w:spacing w:line="276" w:lineRule="auto"/>
        <w:ind w:firstLine="709"/>
        <w:jc w:val="both"/>
        <w:rPr>
          <w:rFonts w:ascii="Times New Roman" w:hAnsi="Times New Roman" w:cs="Times New Roman"/>
          <w:sz w:val="24"/>
        </w:rPr>
      </w:pPr>
      <w:r w:rsidRPr="0003595E">
        <w:rPr>
          <w:rFonts w:ascii="Times New Roman" w:hAnsi="Times New Roman" w:cs="Times New Roman"/>
          <w:sz w:val="24"/>
        </w:rPr>
        <w:t>Главной причиной естественной убыли населения является низкий, не обеспечивающий простое замещение поколений уровень рождаемости. С 1990 года он сократился в 1,3 раза и составил в 2006 году 10,4 на 1000 жителей.</w:t>
      </w:r>
    </w:p>
    <w:p w:rsidR="00FA2835" w:rsidRPr="0003595E" w:rsidRDefault="00FA2835" w:rsidP="00403E88">
      <w:pPr>
        <w:pStyle w:val="ConsPlusNormal"/>
        <w:spacing w:line="276" w:lineRule="auto"/>
        <w:ind w:firstLine="709"/>
        <w:jc w:val="both"/>
        <w:rPr>
          <w:rFonts w:ascii="Times New Roman" w:hAnsi="Times New Roman" w:cs="Times New Roman"/>
          <w:sz w:val="24"/>
        </w:rPr>
      </w:pPr>
      <w:r w:rsidRPr="0003595E">
        <w:rPr>
          <w:rFonts w:ascii="Times New Roman" w:hAnsi="Times New Roman" w:cs="Times New Roman"/>
          <w:sz w:val="24"/>
        </w:rPr>
        <w:t>Суммарный коэффициент рождаемости по России, отражающий число рождений, приходящихся в среднем на 1 женщину за всю ее жизнь, составил 1,3 рождения. Доля вторых по порядку рождений составляет 26,5%, третьих - 4,1%.</w:t>
      </w:r>
    </w:p>
    <w:p w:rsidR="00FA2835" w:rsidRPr="0003595E" w:rsidRDefault="00FA2835" w:rsidP="00403E88">
      <w:pPr>
        <w:pStyle w:val="ConsPlusNormal"/>
        <w:spacing w:line="276" w:lineRule="auto"/>
        <w:ind w:firstLine="709"/>
        <w:jc w:val="both"/>
        <w:rPr>
          <w:rFonts w:ascii="Times New Roman" w:hAnsi="Times New Roman" w:cs="Times New Roman"/>
          <w:sz w:val="24"/>
        </w:rPr>
      </w:pPr>
      <w:r w:rsidRPr="0003595E">
        <w:rPr>
          <w:rFonts w:ascii="Times New Roman" w:hAnsi="Times New Roman" w:cs="Times New Roman"/>
          <w:sz w:val="24"/>
        </w:rPr>
        <w:t>Динамика рождаемости тесно связана с негативными изменениями института семьи и снижением роли семьи в обществе.</w:t>
      </w:r>
    </w:p>
    <w:p w:rsidR="00FA2835" w:rsidRPr="0003595E" w:rsidRDefault="00FA2835" w:rsidP="00403E88">
      <w:pPr>
        <w:pStyle w:val="ConsPlusNormal"/>
        <w:spacing w:line="276" w:lineRule="auto"/>
        <w:ind w:firstLine="709"/>
        <w:jc w:val="both"/>
        <w:rPr>
          <w:rFonts w:ascii="Times New Roman" w:hAnsi="Times New Roman" w:cs="Times New Roman"/>
          <w:sz w:val="24"/>
        </w:rPr>
      </w:pPr>
      <w:r w:rsidRPr="0003595E">
        <w:rPr>
          <w:rFonts w:ascii="Times New Roman" w:hAnsi="Times New Roman" w:cs="Times New Roman"/>
          <w:sz w:val="24"/>
        </w:rPr>
        <w:t xml:space="preserve">Характерным для последнего десятилетия является неуклонный рост доли рождений у женщин, не состоящих в зарегистрированном браке. Каждый четвертый ребенок рожден вне официального брака. Наряду с высоким уровнем разводимости и </w:t>
      </w:r>
      <w:proofErr w:type="spellStart"/>
      <w:r w:rsidRPr="0003595E">
        <w:rPr>
          <w:rFonts w:ascii="Times New Roman" w:hAnsi="Times New Roman" w:cs="Times New Roman"/>
          <w:sz w:val="24"/>
        </w:rPr>
        <w:t>овдовения</w:t>
      </w:r>
      <w:proofErr w:type="spellEnd"/>
      <w:r w:rsidRPr="0003595E">
        <w:rPr>
          <w:rFonts w:ascii="Times New Roman" w:hAnsi="Times New Roman" w:cs="Times New Roman"/>
          <w:sz w:val="24"/>
        </w:rPr>
        <w:t xml:space="preserve"> данная тенденция ведет к росту числа неполных семей со специфическими проблемами воспитания детей.</w:t>
      </w:r>
    </w:p>
    <w:p w:rsidR="00FA2835" w:rsidRPr="0003595E" w:rsidRDefault="00FA2835" w:rsidP="00403E88">
      <w:pPr>
        <w:pStyle w:val="ConsPlusNormal"/>
        <w:spacing w:line="276" w:lineRule="auto"/>
        <w:ind w:firstLine="709"/>
        <w:jc w:val="both"/>
        <w:rPr>
          <w:rFonts w:ascii="Times New Roman" w:hAnsi="Times New Roman" w:cs="Times New Roman"/>
          <w:sz w:val="24"/>
        </w:rPr>
      </w:pPr>
      <w:r w:rsidRPr="0003595E">
        <w:rPr>
          <w:rFonts w:ascii="Times New Roman" w:hAnsi="Times New Roman" w:cs="Times New Roman"/>
          <w:sz w:val="24"/>
        </w:rPr>
        <w:t>Негативным следствием внебрачной рождаемости в современных условиях является социальная и экономическая уязвимость одиноких матерей, которые в большей степени, чем замужние женщины, нуждаются в помощи государства.</w:t>
      </w:r>
    </w:p>
    <w:p w:rsidR="00FA2835" w:rsidRPr="0003595E" w:rsidRDefault="00FA2835" w:rsidP="00403E88">
      <w:pPr>
        <w:pStyle w:val="ConsPlusNormal"/>
        <w:spacing w:line="276" w:lineRule="auto"/>
        <w:ind w:firstLine="709"/>
        <w:jc w:val="both"/>
        <w:rPr>
          <w:rFonts w:ascii="Times New Roman" w:hAnsi="Times New Roman" w:cs="Times New Roman"/>
          <w:sz w:val="24"/>
        </w:rPr>
      </w:pPr>
      <w:r w:rsidRPr="0003595E">
        <w:rPr>
          <w:rFonts w:ascii="Times New Roman" w:hAnsi="Times New Roman" w:cs="Times New Roman"/>
          <w:sz w:val="24"/>
        </w:rPr>
        <w:t>С 90-х годов прошлого века смертность выросла и составила 15,2 на 1000 человек населения России.</w:t>
      </w:r>
    </w:p>
    <w:p w:rsidR="00FA2835" w:rsidRPr="0003595E" w:rsidRDefault="00FA2835" w:rsidP="00403E88">
      <w:pPr>
        <w:pStyle w:val="ConsPlusNormal"/>
        <w:spacing w:line="276" w:lineRule="auto"/>
        <w:ind w:firstLine="709"/>
        <w:jc w:val="both"/>
        <w:rPr>
          <w:rFonts w:ascii="Times New Roman" w:hAnsi="Times New Roman" w:cs="Times New Roman"/>
          <w:sz w:val="24"/>
        </w:rPr>
      </w:pPr>
      <w:r w:rsidRPr="0003595E">
        <w:rPr>
          <w:rFonts w:ascii="Times New Roman" w:hAnsi="Times New Roman" w:cs="Times New Roman"/>
          <w:sz w:val="24"/>
        </w:rPr>
        <w:t xml:space="preserve">Главными особенностями смертности в России являются высокая смертность населения в трудоспособном возрасте, значительный гендерный разрыв в продолжительности жизни, высокий уровень смертности от внешних причин. Из общего числа умерших каждый третий умирает в трудоспособном возрасте. Смертность среди мужчин трудоспособного возраста составляет 47% от общего числа умерших мужчин, что во </w:t>
      </w:r>
      <w:r w:rsidRPr="0003595E">
        <w:rPr>
          <w:rFonts w:ascii="Times New Roman" w:hAnsi="Times New Roman" w:cs="Times New Roman"/>
          <w:sz w:val="24"/>
        </w:rPr>
        <w:lastRenderedPageBreak/>
        <w:t>многом обусловлено определенным образом жизни (алкоголизм, наркомания, травматизм, стрессы и т.д.).</w:t>
      </w:r>
    </w:p>
    <w:p w:rsidR="00FA2835" w:rsidRPr="0003595E" w:rsidRDefault="00FA2835" w:rsidP="00403E88">
      <w:pPr>
        <w:pStyle w:val="ConsPlusNormal"/>
        <w:spacing w:line="276" w:lineRule="auto"/>
        <w:ind w:firstLine="709"/>
        <w:jc w:val="both"/>
        <w:rPr>
          <w:rFonts w:ascii="Times New Roman" w:hAnsi="Times New Roman" w:cs="Times New Roman"/>
          <w:sz w:val="24"/>
        </w:rPr>
      </w:pPr>
      <w:r w:rsidRPr="0003595E">
        <w:rPr>
          <w:rFonts w:ascii="Times New Roman" w:hAnsi="Times New Roman" w:cs="Times New Roman"/>
          <w:sz w:val="24"/>
        </w:rPr>
        <w:t>Смертность населения в сельской местности выше, чем в городской.</w:t>
      </w:r>
    </w:p>
    <w:p w:rsidR="00FA2835" w:rsidRPr="0003595E" w:rsidRDefault="00FA2835" w:rsidP="00403E88">
      <w:pPr>
        <w:pStyle w:val="ConsPlusNormal"/>
        <w:spacing w:line="276" w:lineRule="auto"/>
        <w:ind w:firstLine="709"/>
        <w:jc w:val="both"/>
        <w:rPr>
          <w:rFonts w:ascii="Times New Roman" w:hAnsi="Times New Roman" w:cs="Times New Roman"/>
          <w:sz w:val="24"/>
        </w:rPr>
      </w:pPr>
      <w:r w:rsidRPr="0003595E">
        <w:rPr>
          <w:rFonts w:ascii="Times New Roman" w:hAnsi="Times New Roman" w:cs="Times New Roman"/>
          <w:sz w:val="24"/>
        </w:rPr>
        <w:t>Среди причин смертности населения России за последние годы первое место занимают болезни системы органов кровообращения (свыше 60%). Неестественные причины (несчастные случаи, травмы, отравления) и смертность от новообразований занимают второе место. Из общего числа смертей по неестественным причинам, свыше 78% приходится на трудоспособное население.</w:t>
      </w:r>
    </w:p>
    <w:p w:rsidR="00FA2835" w:rsidRPr="0003595E" w:rsidRDefault="00FA2835" w:rsidP="00403E88">
      <w:pPr>
        <w:pStyle w:val="ConsPlusNormal"/>
        <w:spacing w:line="276" w:lineRule="auto"/>
        <w:ind w:firstLine="709"/>
        <w:jc w:val="both"/>
        <w:rPr>
          <w:rFonts w:ascii="Times New Roman" w:hAnsi="Times New Roman" w:cs="Times New Roman"/>
          <w:sz w:val="24"/>
        </w:rPr>
      </w:pPr>
      <w:r w:rsidRPr="0003595E">
        <w:rPr>
          <w:rFonts w:ascii="Times New Roman" w:hAnsi="Times New Roman" w:cs="Times New Roman"/>
          <w:sz w:val="24"/>
        </w:rPr>
        <w:t>Следует отметить, что в отличие от общих показателей смертности, младенческая смертность в России характеризуется положительной динамикой. С 1960 года она снизилась с 36,6 умершего в возрасте до 1 года на 1000 родившихся живыми до 11,0 умершего. За 1 квартал 2007 года этот показатель составил 7,9 промилле (аналогичный период 2006 года - 13,2 промилле).</w:t>
      </w:r>
    </w:p>
    <w:p w:rsidR="00FA2835" w:rsidRPr="0003595E" w:rsidRDefault="00FA2835" w:rsidP="00403E88">
      <w:pPr>
        <w:pStyle w:val="ConsPlusNormal"/>
        <w:spacing w:line="276" w:lineRule="auto"/>
        <w:ind w:firstLine="709"/>
        <w:jc w:val="both"/>
        <w:rPr>
          <w:rFonts w:ascii="Times New Roman" w:hAnsi="Times New Roman" w:cs="Times New Roman"/>
          <w:sz w:val="24"/>
        </w:rPr>
      </w:pPr>
      <w:r w:rsidRPr="0003595E">
        <w:rPr>
          <w:rFonts w:ascii="Times New Roman" w:hAnsi="Times New Roman" w:cs="Times New Roman"/>
          <w:sz w:val="24"/>
        </w:rPr>
        <w:t xml:space="preserve">В послевоенный период сложилась и продолжает сохраняться до настоящего времени устойчивая половозрастная диспропорция структуры населения, обусловленная его старением. В составе населения женщин на 27% больше, чем мужчин. Отмечается значительная разница в продолжительности жизни мужчин и женщин. Растет удельный вес лиц пожилого возраста, в 2006 году он составил 20,4%. На 1000 человек трудоспособного возраста приходится 323 пенсионера. </w:t>
      </w:r>
    </w:p>
    <w:p w:rsidR="00FA2835" w:rsidRDefault="00FA2835" w:rsidP="00403E88">
      <w:pPr>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 xml:space="preserve">В целом, анализ показывает, что основными факторами, влияющими на демографическую ситуацию, являются факторы, обеспечивающие рост уровня и качества жизни населения. </w:t>
      </w:r>
      <w:r w:rsidR="00A02933">
        <w:rPr>
          <w:rFonts w:ascii="Times New Roman" w:hAnsi="Times New Roman" w:cs="Times New Roman"/>
          <w:sz w:val="24"/>
          <w:szCs w:val="24"/>
        </w:rPr>
        <w:t xml:space="preserve">При устойчивом развитии МО к расчетному сроку можно рассчитывать на </w:t>
      </w:r>
      <w:r w:rsidR="0058283C">
        <w:rPr>
          <w:rFonts w:ascii="Times New Roman" w:hAnsi="Times New Roman" w:cs="Times New Roman"/>
          <w:sz w:val="24"/>
          <w:szCs w:val="24"/>
        </w:rPr>
        <w:t xml:space="preserve">стабильный </w:t>
      </w:r>
      <w:r w:rsidR="00A02933">
        <w:rPr>
          <w:rFonts w:ascii="Times New Roman" w:hAnsi="Times New Roman" w:cs="Times New Roman"/>
          <w:sz w:val="24"/>
          <w:szCs w:val="24"/>
        </w:rPr>
        <w:t>прирост населения.</w:t>
      </w:r>
    </w:p>
    <w:p w:rsidR="00B45A79" w:rsidRPr="0003595E" w:rsidRDefault="00FA2835" w:rsidP="00A443A9">
      <w:pPr>
        <w:shd w:val="clear" w:color="auto" w:fill="FFFFFF" w:themeFill="background1"/>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Реалистичный сценарий изменения численности н</w:t>
      </w:r>
      <w:r w:rsidR="005F1A6F">
        <w:rPr>
          <w:rFonts w:ascii="Times New Roman" w:hAnsi="Times New Roman" w:cs="Times New Roman"/>
          <w:sz w:val="24"/>
          <w:szCs w:val="24"/>
        </w:rPr>
        <w:t xml:space="preserve">аселения приведен в таблице </w:t>
      </w:r>
      <w:r w:rsidR="004022F2">
        <w:rPr>
          <w:rFonts w:ascii="Times New Roman" w:hAnsi="Times New Roman" w:cs="Times New Roman"/>
          <w:sz w:val="24"/>
          <w:szCs w:val="24"/>
        </w:rPr>
        <w:t>3</w:t>
      </w:r>
      <w:r w:rsidRPr="0003595E">
        <w:rPr>
          <w:rFonts w:ascii="Times New Roman" w:hAnsi="Times New Roman" w:cs="Times New Roman"/>
          <w:sz w:val="24"/>
          <w:szCs w:val="24"/>
        </w:rPr>
        <w:t>.</w:t>
      </w:r>
    </w:p>
    <w:p w:rsidR="00FA2835" w:rsidRPr="0003595E" w:rsidRDefault="005F1A6F" w:rsidP="00403E88">
      <w:pPr>
        <w:shd w:val="clear" w:color="auto" w:fill="FFFFFF" w:themeFill="background1"/>
        <w:spacing w:before="120" w:after="0"/>
        <w:rPr>
          <w:rFonts w:ascii="Times New Roman" w:hAnsi="Times New Roman" w:cs="Times New Roman"/>
          <w:b/>
          <w:i/>
        </w:rPr>
      </w:pPr>
      <w:r>
        <w:rPr>
          <w:rFonts w:ascii="Times New Roman" w:hAnsi="Times New Roman" w:cs="Times New Roman"/>
          <w:b/>
          <w:i/>
        </w:rPr>
        <w:t xml:space="preserve">Таблица </w:t>
      </w:r>
      <w:r w:rsidR="004022F2">
        <w:rPr>
          <w:rFonts w:ascii="Times New Roman" w:hAnsi="Times New Roman" w:cs="Times New Roman"/>
          <w:b/>
          <w:i/>
        </w:rPr>
        <w:t>3</w:t>
      </w:r>
    </w:p>
    <w:p w:rsidR="00FA2835" w:rsidRPr="0003595E" w:rsidRDefault="00FA2835" w:rsidP="00403E88">
      <w:pPr>
        <w:shd w:val="clear" w:color="auto" w:fill="FFFFFF" w:themeFill="background1"/>
        <w:autoSpaceDE w:val="0"/>
        <w:autoSpaceDN w:val="0"/>
        <w:adjustRightInd w:val="0"/>
        <w:spacing w:after="120"/>
        <w:jc w:val="both"/>
        <w:rPr>
          <w:rFonts w:ascii="Times New Roman" w:hAnsi="Times New Roman" w:cs="Times New Roman"/>
          <w:sz w:val="24"/>
          <w:szCs w:val="24"/>
        </w:rPr>
      </w:pPr>
      <w:r w:rsidRPr="0003595E">
        <w:rPr>
          <w:rFonts w:ascii="Times New Roman" w:hAnsi="Times New Roman" w:cs="Times New Roman"/>
          <w:i/>
        </w:rPr>
        <w:t xml:space="preserve">Результат </w:t>
      </w:r>
      <w:r w:rsidR="004A72C6">
        <w:rPr>
          <w:rFonts w:ascii="Times New Roman" w:hAnsi="Times New Roman" w:cs="Times New Roman"/>
          <w:i/>
        </w:rPr>
        <w:t xml:space="preserve">расчета численности населения, </w:t>
      </w:r>
      <w:r w:rsidR="00031B88">
        <w:rPr>
          <w:rFonts w:ascii="Times New Roman" w:hAnsi="Times New Roman" w:cs="Times New Roman"/>
          <w:i/>
        </w:rPr>
        <w:t xml:space="preserve">сельское поселение </w:t>
      </w:r>
      <w:r w:rsidR="00EC4F78">
        <w:rPr>
          <w:rFonts w:ascii="Times New Roman" w:hAnsi="Times New Roman" w:cs="Times New Roman"/>
          <w:i/>
        </w:rPr>
        <w:t>Усть-Юган</w:t>
      </w:r>
    </w:p>
    <w:tbl>
      <w:tblPr>
        <w:tblW w:w="49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9"/>
        <w:gridCol w:w="1549"/>
        <w:gridCol w:w="989"/>
        <w:gridCol w:w="987"/>
        <w:gridCol w:w="1129"/>
        <w:gridCol w:w="987"/>
        <w:gridCol w:w="1133"/>
      </w:tblGrid>
      <w:tr w:rsidR="00B45A79" w:rsidRPr="0003595E" w:rsidTr="004279E0">
        <w:trPr>
          <w:trHeight w:val="348"/>
          <w:tblHeader/>
        </w:trPr>
        <w:tc>
          <w:tcPr>
            <w:tcW w:w="1520" w:type="pct"/>
            <w:vMerge w:val="restart"/>
            <w:shd w:val="clear" w:color="auto" w:fill="auto"/>
            <w:noWrap/>
            <w:vAlign w:val="center"/>
            <w:hideMark/>
          </w:tcPr>
          <w:p w:rsidR="00B45A79" w:rsidRPr="0003595E" w:rsidRDefault="00B45A79" w:rsidP="004279E0">
            <w:pPr>
              <w:rPr>
                <w:rFonts w:ascii="Times New Roman" w:hAnsi="Times New Roman" w:cs="Times New Roman"/>
                <w:sz w:val="24"/>
                <w:szCs w:val="24"/>
              </w:rPr>
            </w:pPr>
            <w:bookmarkStart w:id="4" w:name="_Hlk488160915"/>
          </w:p>
        </w:tc>
        <w:tc>
          <w:tcPr>
            <w:tcW w:w="796" w:type="pct"/>
            <w:vMerge w:val="restart"/>
            <w:shd w:val="clear" w:color="auto" w:fill="auto"/>
            <w:noWrap/>
            <w:vAlign w:val="center"/>
            <w:hideMark/>
          </w:tcPr>
          <w:p w:rsidR="00B45A79" w:rsidRPr="0003595E" w:rsidRDefault="00B45A79" w:rsidP="00F54809">
            <w:pPr>
              <w:rPr>
                <w:rFonts w:ascii="Times New Roman" w:hAnsi="Times New Roman" w:cs="Times New Roman"/>
                <w:b/>
                <w:sz w:val="24"/>
                <w:szCs w:val="24"/>
              </w:rPr>
            </w:pPr>
            <w:r w:rsidRPr="0003595E">
              <w:rPr>
                <w:rFonts w:ascii="Times New Roman" w:hAnsi="Times New Roman" w:cs="Times New Roman"/>
                <w:b/>
                <w:sz w:val="24"/>
                <w:szCs w:val="24"/>
              </w:rPr>
              <w:t>На 201</w:t>
            </w:r>
            <w:r w:rsidR="00F54809">
              <w:rPr>
                <w:rFonts w:ascii="Times New Roman" w:hAnsi="Times New Roman" w:cs="Times New Roman"/>
                <w:b/>
                <w:sz w:val="24"/>
                <w:szCs w:val="24"/>
              </w:rPr>
              <w:t>9</w:t>
            </w:r>
            <w:r w:rsidRPr="0003595E">
              <w:rPr>
                <w:rFonts w:ascii="Times New Roman" w:hAnsi="Times New Roman" w:cs="Times New Roman"/>
                <w:b/>
                <w:sz w:val="24"/>
                <w:szCs w:val="24"/>
              </w:rPr>
              <w:t xml:space="preserve"> год</w:t>
            </w:r>
          </w:p>
        </w:tc>
        <w:tc>
          <w:tcPr>
            <w:tcW w:w="2684" w:type="pct"/>
            <w:gridSpan w:val="5"/>
            <w:vAlign w:val="center"/>
          </w:tcPr>
          <w:p w:rsidR="00B45A79" w:rsidRPr="0003595E" w:rsidRDefault="00B45A79" w:rsidP="004279E0">
            <w:pPr>
              <w:rPr>
                <w:rFonts w:ascii="Times New Roman" w:hAnsi="Times New Roman" w:cs="Times New Roman"/>
                <w:b/>
                <w:sz w:val="24"/>
                <w:szCs w:val="24"/>
              </w:rPr>
            </w:pPr>
            <w:r w:rsidRPr="0003595E">
              <w:rPr>
                <w:rFonts w:ascii="Times New Roman" w:hAnsi="Times New Roman" w:cs="Times New Roman"/>
                <w:b/>
                <w:sz w:val="24"/>
                <w:szCs w:val="24"/>
              </w:rPr>
              <w:t>Реалистичный сценарий</w:t>
            </w:r>
          </w:p>
        </w:tc>
      </w:tr>
      <w:tr w:rsidR="00B45A79" w:rsidRPr="0003595E" w:rsidTr="005F1A6F">
        <w:trPr>
          <w:trHeight w:val="279"/>
          <w:tblHeader/>
        </w:trPr>
        <w:tc>
          <w:tcPr>
            <w:tcW w:w="1520" w:type="pct"/>
            <w:vMerge/>
            <w:shd w:val="clear" w:color="auto" w:fill="auto"/>
            <w:noWrap/>
            <w:vAlign w:val="center"/>
            <w:hideMark/>
          </w:tcPr>
          <w:p w:rsidR="00B45A79" w:rsidRPr="0003595E" w:rsidRDefault="00B45A79" w:rsidP="004279E0">
            <w:pPr>
              <w:rPr>
                <w:rFonts w:ascii="Times New Roman" w:hAnsi="Times New Roman" w:cs="Times New Roman"/>
                <w:sz w:val="24"/>
                <w:szCs w:val="24"/>
              </w:rPr>
            </w:pPr>
          </w:p>
        </w:tc>
        <w:tc>
          <w:tcPr>
            <w:tcW w:w="796" w:type="pct"/>
            <w:vMerge/>
            <w:shd w:val="clear" w:color="auto" w:fill="auto"/>
            <w:noWrap/>
            <w:vAlign w:val="center"/>
            <w:hideMark/>
          </w:tcPr>
          <w:p w:rsidR="00B45A79" w:rsidRPr="0003595E" w:rsidRDefault="00B45A79" w:rsidP="004279E0">
            <w:pPr>
              <w:rPr>
                <w:rFonts w:ascii="Times New Roman" w:hAnsi="Times New Roman" w:cs="Times New Roman"/>
                <w:sz w:val="24"/>
                <w:szCs w:val="24"/>
              </w:rPr>
            </w:pPr>
          </w:p>
        </w:tc>
        <w:tc>
          <w:tcPr>
            <w:tcW w:w="508" w:type="pct"/>
            <w:shd w:val="clear" w:color="auto" w:fill="auto"/>
            <w:noWrap/>
            <w:vAlign w:val="center"/>
            <w:hideMark/>
          </w:tcPr>
          <w:p w:rsidR="00B45A79" w:rsidRPr="0003595E" w:rsidRDefault="00F54809" w:rsidP="004279E0">
            <w:pPr>
              <w:rPr>
                <w:rFonts w:ascii="Times New Roman" w:hAnsi="Times New Roman" w:cs="Times New Roman"/>
                <w:b/>
                <w:sz w:val="24"/>
                <w:szCs w:val="24"/>
              </w:rPr>
            </w:pPr>
            <w:r>
              <w:rPr>
                <w:rFonts w:ascii="Times New Roman" w:hAnsi="Times New Roman" w:cs="Times New Roman"/>
                <w:b/>
                <w:sz w:val="24"/>
                <w:szCs w:val="24"/>
              </w:rPr>
              <w:t>2021</w:t>
            </w:r>
          </w:p>
        </w:tc>
        <w:tc>
          <w:tcPr>
            <w:tcW w:w="507" w:type="pct"/>
            <w:vAlign w:val="center"/>
          </w:tcPr>
          <w:p w:rsidR="00B45A79" w:rsidRPr="0003595E" w:rsidRDefault="00F54809" w:rsidP="004279E0">
            <w:pPr>
              <w:rPr>
                <w:rFonts w:ascii="Times New Roman" w:hAnsi="Times New Roman" w:cs="Times New Roman"/>
                <w:b/>
                <w:sz w:val="24"/>
                <w:szCs w:val="24"/>
              </w:rPr>
            </w:pPr>
            <w:r>
              <w:rPr>
                <w:rFonts w:ascii="Times New Roman" w:hAnsi="Times New Roman" w:cs="Times New Roman"/>
                <w:b/>
                <w:sz w:val="24"/>
                <w:szCs w:val="24"/>
              </w:rPr>
              <w:t>2022</w:t>
            </w:r>
          </w:p>
        </w:tc>
        <w:tc>
          <w:tcPr>
            <w:tcW w:w="580" w:type="pct"/>
            <w:vAlign w:val="center"/>
          </w:tcPr>
          <w:p w:rsidR="00B45A79" w:rsidRPr="0003595E" w:rsidRDefault="00F54809" w:rsidP="004279E0">
            <w:pPr>
              <w:rPr>
                <w:rFonts w:ascii="Times New Roman" w:hAnsi="Times New Roman" w:cs="Times New Roman"/>
                <w:b/>
                <w:sz w:val="24"/>
                <w:szCs w:val="24"/>
              </w:rPr>
            </w:pPr>
            <w:r>
              <w:rPr>
                <w:rFonts w:ascii="Times New Roman" w:hAnsi="Times New Roman" w:cs="Times New Roman"/>
                <w:b/>
                <w:sz w:val="24"/>
                <w:szCs w:val="24"/>
              </w:rPr>
              <w:t>2024</w:t>
            </w:r>
          </w:p>
        </w:tc>
        <w:tc>
          <w:tcPr>
            <w:tcW w:w="507" w:type="pct"/>
            <w:shd w:val="clear" w:color="auto" w:fill="auto"/>
            <w:noWrap/>
            <w:vAlign w:val="center"/>
            <w:hideMark/>
          </w:tcPr>
          <w:p w:rsidR="00B45A79" w:rsidRPr="0003595E" w:rsidRDefault="00B45A79" w:rsidP="004279E0">
            <w:pPr>
              <w:rPr>
                <w:rFonts w:ascii="Times New Roman" w:hAnsi="Times New Roman" w:cs="Times New Roman"/>
                <w:b/>
                <w:sz w:val="24"/>
                <w:szCs w:val="24"/>
              </w:rPr>
            </w:pPr>
            <w:r w:rsidRPr="0003595E">
              <w:rPr>
                <w:rFonts w:ascii="Times New Roman" w:hAnsi="Times New Roman" w:cs="Times New Roman"/>
                <w:b/>
                <w:sz w:val="24"/>
                <w:szCs w:val="24"/>
              </w:rPr>
              <w:t>2030</w:t>
            </w:r>
          </w:p>
        </w:tc>
        <w:tc>
          <w:tcPr>
            <w:tcW w:w="582" w:type="pct"/>
            <w:vAlign w:val="center"/>
          </w:tcPr>
          <w:p w:rsidR="00B45A79" w:rsidRPr="0003595E" w:rsidRDefault="00571A04" w:rsidP="004279E0">
            <w:pPr>
              <w:rPr>
                <w:rFonts w:ascii="Times New Roman" w:hAnsi="Times New Roman" w:cs="Times New Roman"/>
                <w:b/>
                <w:sz w:val="24"/>
                <w:szCs w:val="24"/>
              </w:rPr>
            </w:pPr>
            <w:r>
              <w:rPr>
                <w:rFonts w:ascii="Times New Roman" w:hAnsi="Times New Roman" w:cs="Times New Roman"/>
                <w:b/>
                <w:sz w:val="24"/>
                <w:szCs w:val="24"/>
              </w:rPr>
              <w:t>2039</w:t>
            </w:r>
          </w:p>
        </w:tc>
      </w:tr>
      <w:tr w:rsidR="00B45A79" w:rsidRPr="006E7FBE" w:rsidTr="005F1A6F">
        <w:trPr>
          <w:trHeight w:val="348"/>
        </w:trPr>
        <w:tc>
          <w:tcPr>
            <w:tcW w:w="1520" w:type="pct"/>
            <w:shd w:val="clear" w:color="auto" w:fill="auto"/>
            <w:noWrap/>
            <w:hideMark/>
          </w:tcPr>
          <w:p w:rsidR="00B45A79" w:rsidRPr="006E7FBE" w:rsidRDefault="004A72C6" w:rsidP="004279E0">
            <w:pPr>
              <w:rPr>
                <w:rFonts w:ascii="Times New Roman" w:hAnsi="Times New Roman" w:cs="Times New Roman"/>
                <w:sz w:val="24"/>
                <w:szCs w:val="24"/>
              </w:rPr>
            </w:pPr>
            <w:r>
              <w:rPr>
                <w:rFonts w:ascii="Times New Roman" w:hAnsi="Times New Roman" w:cs="Times New Roman"/>
                <w:sz w:val="24"/>
                <w:szCs w:val="24"/>
              </w:rPr>
              <w:t>С</w:t>
            </w:r>
            <w:r w:rsidR="00031B88">
              <w:rPr>
                <w:rFonts w:ascii="Times New Roman" w:hAnsi="Times New Roman" w:cs="Times New Roman"/>
                <w:sz w:val="24"/>
                <w:szCs w:val="24"/>
              </w:rPr>
              <w:t xml:space="preserve">ельское поселение </w:t>
            </w:r>
            <w:r w:rsidR="00EC4F78">
              <w:rPr>
                <w:rFonts w:ascii="Times New Roman" w:hAnsi="Times New Roman" w:cs="Times New Roman"/>
                <w:sz w:val="24"/>
                <w:szCs w:val="24"/>
              </w:rPr>
              <w:t>Усть-Юган</w:t>
            </w:r>
          </w:p>
        </w:tc>
        <w:tc>
          <w:tcPr>
            <w:tcW w:w="796" w:type="pct"/>
            <w:shd w:val="clear" w:color="auto" w:fill="auto"/>
            <w:noWrap/>
            <w:vAlign w:val="center"/>
          </w:tcPr>
          <w:p w:rsidR="00B45A79" w:rsidRPr="006E7FBE" w:rsidRDefault="007E00B5" w:rsidP="004279E0">
            <w:pPr>
              <w:rPr>
                <w:rFonts w:ascii="Times New Roman" w:hAnsi="Times New Roman" w:cs="Times New Roman"/>
                <w:sz w:val="24"/>
                <w:szCs w:val="24"/>
                <w:lang w:val="en-US"/>
              </w:rPr>
            </w:pPr>
            <w:r>
              <w:rPr>
                <w:rFonts w:ascii="Times New Roman" w:hAnsi="Times New Roman" w:cs="Times New Roman"/>
                <w:color w:val="222222"/>
                <w:sz w:val="24"/>
                <w:szCs w:val="24"/>
                <w:shd w:val="clear" w:color="auto" w:fill="F8F9FA"/>
              </w:rPr>
              <w:t>1861</w:t>
            </w:r>
          </w:p>
        </w:tc>
        <w:tc>
          <w:tcPr>
            <w:tcW w:w="508" w:type="pct"/>
            <w:shd w:val="clear" w:color="auto" w:fill="auto"/>
            <w:noWrap/>
            <w:vAlign w:val="center"/>
          </w:tcPr>
          <w:p w:rsidR="00B45A79" w:rsidRPr="006E7FBE" w:rsidRDefault="007E00B5" w:rsidP="004279E0">
            <w:pPr>
              <w:rPr>
                <w:rFonts w:ascii="Times New Roman" w:hAnsi="Times New Roman" w:cs="Times New Roman"/>
                <w:sz w:val="24"/>
                <w:szCs w:val="24"/>
              </w:rPr>
            </w:pPr>
            <w:r>
              <w:rPr>
                <w:rFonts w:ascii="Times New Roman" w:hAnsi="Times New Roman" w:cs="Times New Roman"/>
                <w:sz w:val="24"/>
                <w:szCs w:val="24"/>
              </w:rPr>
              <w:t>1879</w:t>
            </w:r>
          </w:p>
        </w:tc>
        <w:tc>
          <w:tcPr>
            <w:tcW w:w="507" w:type="pct"/>
            <w:vAlign w:val="center"/>
          </w:tcPr>
          <w:p w:rsidR="00B45A79" w:rsidRPr="006E7FBE" w:rsidRDefault="007E00B5" w:rsidP="004279E0">
            <w:pPr>
              <w:rPr>
                <w:rFonts w:ascii="Times New Roman" w:hAnsi="Times New Roman" w:cs="Times New Roman"/>
                <w:sz w:val="24"/>
                <w:szCs w:val="24"/>
              </w:rPr>
            </w:pPr>
            <w:r>
              <w:rPr>
                <w:rFonts w:ascii="Times New Roman" w:hAnsi="Times New Roman" w:cs="Times New Roman"/>
                <w:sz w:val="24"/>
                <w:szCs w:val="24"/>
              </w:rPr>
              <w:t>1890</w:t>
            </w:r>
          </w:p>
        </w:tc>
        <w:tc>
          <w:tcPr>
            <w:tcW w:w="580" w:type="pct"/>
            <w:vAlign w:val="center"/>
          </w:tcPr>
          <w:p w:rsidR="00B45A79" w:rsidRPr="006E7FBE" w:rsidRDefault="007E00B5" w:rsidP="004279E0">
            <w:pPr>
              <w:rPr>
                <w:rFonts w:ascii="Times New Roman" w:hAnsi="Times New Roman" w:cs="Times New Roman"/>
                <w:sz w:val="24"/>
                <w:szCs w:val="24"/>
              </w:rPr>
            </w:pPr>
            <w:r>
              <w:rPr>
                <w:rFonts w:ascii="Times New Roman" w:hAnsi="Times New Roman" w:cs="Times New Roman"/>
                <w:sz w:val="24"/>
                <w:szCs w:val="24"/>
              </w:rPr>
              <w:t>1915</w:t>
            </w:r>
          </w:p>
        </w:tc>
        <w:tc>
          <w:tcPr>
            <w:tcW w:w="507" w:type="pct"/>
            <w:shd w:val="clear" w:color="auto" w:fill="auto"/>
            <w:noWrap/>
            <w:vAlign w:val="center"/>
          </w:tcPr>
          <w:p w:rsidR="00B45A79" w:rsidRPr="006E7FBE" w:rsidRDefault="007E00B5" w:rsidP="004279E0">
            <w:pPr>
              <w:rPr>
                <w:rFonts w:ascii="Times New Roman" w:hAnsi="Times New Roman" w:cs="Times New Roman"/>
                <w:sz w:val="24"/>
                <w:szCs w:val="24"/>
              </w:rPr>
            </w:pPr>
            <w:r>
              <w:rPr>
                <w:rFonts w:ascii="Times New Roman" w:hAnsi="Times New Roman" w:cs="Times New Roman"/>
                <w:sz w:val="24"/>
                <w:szCs w:val="24"/>
              </w:rPr>
              <w:t>2005</w:t>
            </w:r>
          </w:p>
        </w:tc>
        <w:tc>
          <w:tcPr>
            <w:tcW w:w="582" w:type="pct"/>
            <w:vAlign w:val="center"/>
          </w:tcPr>
          <w:p w:rsidR="00B45A79" w:rsidRPr="006E7FBE" w:rsidRDefault="007E00B5" w:rsidP="004279E0">
            <w:pPr>
              <w:rPr>
                <w:rFonts w:ascii="Times New Roman" w:hAnsi="Times New Roman" w:cs="Times New Roman"/>
                <w:sz w:val="24"/>
                <w:szCs w:val="24"/>
              </w:rPr>
            </w:pPr>
            <w:r>
              <w:rPr>
                <w:rFonts w:ascii="Times New Roman" w:hAnsi="Times New Roman" w:cs="Times New Roman"/>
                <w:sz w:val="24"/>
                <w:szCs w:val="24"/>
              </w:rPr>
              <w:t>2149</w:t>
            </w:r>
          </w:p>
        </w:tc>
      </w:tr>
      <w:tr w:rsidR="004A72C6" w:rsidRPr="006E7FBE" w:rsidTr="005F1A6F">
        <w:trPr>
          <w:trHeight w:val="348"/>
        </w:trPr>
        <w:tc>
          <w:tcPr>
            <w:tcW w:w="1520" w:type="pct"/>
            <w:shd w:val="clear" w:color="auto" w:fill="auto"/>
            <w:noWrap/>
          </w:tcPr>
          <w:p w:rsidR="004A72C6" w:rsidRDefault="004A72C6" w:rsidP="004279E0">
            <w:pPr>
              <w:rPr>
                <w:rFonts w:ascii="Times New Roman" w:hAnsi="Times New Roman" w:cs="Times New Roman"/>
                <w:sz w:val="24"/>
                <w:szCs w:val="24"/>
              </w:rPr>
            </w:pPr>
            <w:r>
              <w:rPr>
                <w:rFonts w:ascii="Times New Roman" w:hAnsi="Times New Roman" w:cs="Times New Roman"/>
                <w:sz w:val="24"/>
                <w:szCs w:val="24"/>
              </w:rPr>
              <w:t xml:space="preserve">поселок </w:t>
            </w:r>
            <w:r w:rsidR="00EC4F78">
              <w:rPr>
                <w:rFonts w:ascii="Times New Roman" w:hAnsi="Times New Roman" w:cs="Times New Roman"/>
                <w:sz w:val="24"/>
                <w:szCs w:val="24"/>
              </w:rPr>
              <w:t>Усть-Юган</w:t>
            </w:r>
          </w:p>
        </w:tc>
        <w:tc>
          <w:tcPr>
            <w:tcW w:w="796" w:type="pct"/>
            <w:shd w:val="clear" w:color="auto" w:fill="auto"/>
            <w:noWrap/>
            <w:vAlign w:val="center"/>
          </w:tcPr>
          <w:p w:rsidR="004A72C6" w:rsidRDefault="007E00B5" w:rsidP="004279E0">
            <w:pPr>
              <w:rPr>
                <w:rFonts w:ascii="Times New Roman" w:hAnsi="Times New Roman" w:cs="Times New Roman"/>
                <w:color w:val="222222"/>
                <w:sz w:val="24"/>
                <w:szCs w:val="24"/>
                <w:shd w:val="clear" w:color="auto" w:fill="F8F9FA"/>
              </w:rPr>
            </w:pPr>
            <w:r>
              <w:rPr>
                <w:rFonts w:ascii="Times New Roman" w:hAnsi="Times New Roman" w:cs="Times New Roman"/>
                <w:color w:val="222222"/>
                <w:sz w:val="24"/>
                <w:szCs w:val="24"/>
                <w:shd w:val="clear" w:color="auto" w:fill="F8F9FA"/>
              </w:rPr>
              <w:t>687</w:t>
            </w:r>
          </w:p>
        </w:tc>
        <w:tc>
          <w:tcPr>
            <w:tcW w:w="508" w:type="pct"/>
            <w:shd w:val="clear" w:color="auto" w:fill="auto"/>
            <w:noWrap/>
            <w:vAlign w:val="center"/>
          </w:tcPr>
          <w:p w:rsidR="004A72C6" w:rsidRDefault="007E00B5" w:rsidP="004279E0">
            <w:pPr>
              <w:rPr>
                <w:rFonts w:ascii="Times New Roman" w:hAnsi="Times New Roman" w:cs="Times New Roman"/>
                <w:sz w:val="24"/>
                <w:szCs w:val="24"/>
              </w:rPr>
            </w:pPr>
            <w:r>
              <w:rPr>
                <w:rFonts w:ascii="Times New Roman" w:hAnsi="Times New Roman" w:cs="Times New Roman"/>
                <w:sz w:val="24"/>
                <w:szCs w:val="24"/>
              </w:rPr>
              <w:t>694</w:t>
            </w:r>
          </w:p>
        </w:tc>
        <w:tc>
          <w:tcPr>
            <w:tcW w:w="507" w:type="pct"/>
            <w:vAlign w:val="center"/>
          </w:tcPr>
          <w:p w:rsidR="004A72C6" w:rsidRDefault="007E00B5" w:rsidP="004279E0">
            <w:pPr>
              <w:rPr>
                <w:rFonts w:ascii="Times New Roman" w:hAnsi="Times New Roman" w:cs="Times New Roman"/>
                <w:sz w:val="24"/>
                <w:szCs w:val="24"/>
              </w:rPr>
            </w:pPr>
            <w:r>
              <w:rPr>
                <w:rFonts w:ascii="Times New Roman" w:hAnsi="Times New Roman" w:cs="Times New Roman"/>
                <w:sz w:val="24"/>
                <w:szCs w:val="24"/>
              </w:rPr>
              <w:t>698</w:t>
            </w:r>
          </w:p>
        </w:tc>
        <w:tc>
          <w:tcPr>
            <w:tcW w:w="580" w:type="pct"/>
            <w:vAlign w:val="center"/>
          </w:tcPr>
          <w:p w:rsidR="004A72C6" w:rsidRDefault="007E00B5" w:rsidP="004279E0">
            <w:pPr>
              <w:rPr>
                <w:rFonts w:ascii="Times New Roman" w:hAnsi="Times New Roman" w:cs="Times New Roman"/>
                <w:sz w:val="24"/>
                <w:szCs w:val="24"/>
              </w:rPr>
            </w:pPr>
            <w:r>
              <w:rPr>
                <w:rFonts w:ascii="Times New Roman" w:hAnsi="Times New Roman" w:cs="Times New Roman"/>
                <w:sz w:val="24"/>
                <w:szCs w:val="24"/>
              </w:rPr>
              <w:t>707</w:t>
            </w:r>
          </w:p>
        </w:tc>
        <w:tc>
          <w:tcPr>
            <w:tcW w:w="507" w:type="pct"/>
            <w:shd w:val="clear" w:color="auto" w:fill="auto"/>
            <w:noWrap/>
            <w:vAlign w:val="center"/>
          </w:tcPr>
          <w:p w:rsidR="004A72C6" w:rsidRDefault="007E00B5" w:rsidP="004279E0">
            <w:pPr>
              <w:rPr>
                <w:rFonts w:ascii="Times New Roman" w:hAnsi="Times New Roman" w:cs="Times New Roman"/>
                <w:sz w:val="24"/>
                <w:szCs w:val="24"/>
              </w:rPr>
            </w:pPr>
            <w:r>
              <w:rPr>
                <w:rFonts w:ascii="Times New Roman" w:hAnsi="Times New Roman" w:cs="Times New Roman"/>
                <w:sz w:val="24"/>
                <w:szCs w:val="24"/>
              </w:rPr>
              <w:t>740</w:t>
            </w:r>
          </w:p>
        </w:tc>
        <w:tc>
          <w:tcPr>
            <w:tcW w:w="582" w:type="pct"/>
            <w:vAlign w:val="center"/>
          </w:tcPr>
          <w:p w:rsidR="004A72C6" w:rsidRDefault="007E00B5" w:rsidP="004279E0">
            <w:pPr>
              <w:rPr>
                <w:rFonts w:ascii="Times New Roman" w:hAnsi="Times New Roman" w:cs="Times New Roman"/>
                <w:sz w:val="24"/>
                <w:szCs w:val="24"/>
              </w:rPr>
            </w:pPr>
            <w:r>
              <w:rPr>
                <w:rFonts w:ascii="Times New Roman" w:hAnsi="Times New Roman" w:cs="Times New Roman"/>
                <w:sz w:val="24"/>
                <w:szCs w:val="24"/>
              </w:rPr>
              <w:t>793</w:t>
            </w:r>
          </w:p>
        </w:tc>
      </w:tr>
      <w:tr w:rsidR="004A72C6" w:rsidRPr="006E7FBE" w:rsidTr="005F1A6F">
        <w:trPr>
          <w:trHeight w:val="348"/>
        </w:trPr>
        <w:tc>
          <w:tcPr>
            <w:tcW w:w="1520" w:type="pct"/>
            <w:shd w:val="clear" w:color="auto" w:fill="auto"/>
            <w:noWrap/>
          </w:tcPr>
          <w:p w:rsidR="004A72C6" w:rsidRDefault="004A72C6" w:rsidP="004279E0">
            <w:pPr>
              <w:rPr>
                <w:rFonts w:ascii="Times New Roman" w:hAnsi="Times New Roman" w:cs="Times New Roman"/>
                <w:sz w:val="24"/>
                <w:szCs w:val="24"/>
              </w:rPr>
            </w:pPr>
            <w:r>
              <w:rPr>
                <w:rFonts w:ascii="Times New Roman" w:hAnsi="Times New Roman" w:cs="Times New Roman"/>
                <w:sz w:val="24"/>
                <w:szCs w:val="24"/>
              </w:rPr>
              <w:t xml:space="preserve">поселок </w:t>
            </w:r>
            <w:r w:rsidR="007E00B5">
              <w:rPr>
                <w:rFonts w:ascii="Times New Roman" w:hAnsi="Times New Roman" w:cs="Times New Roman"/>
                <w:sz w:val="24"/>
                <w:szCs w:val="24"/>
              </w:rPr>
              <w:t>Юганская Обь</w:t>
            </w:r>
          </w:p>
        </w:tc>
        <w:tc>
          <w:tcPr>
            <w:tcW w:w="796" w:type="pct"/>
            <w:shd w:val="clear" w:color="auto" w:fill="auto"/>
            <w:noWrap/>
            <w:vAlign w:val="center"/>
          </w:tcPr>
          <w:p w:rsidR="004A72C6" w:rsidRDefault="007E00B5" w:rsidP="004279E0">
            <w:pPr>
              <w:rPr>
                <w:rFonts w:ascii="Times New Roman" w:hAnsi="Times New Roman" w:cs="Times New Roman"/>
                <w:color w:val="222222"/>
                <w:sz w:val="24"/>
                <w:szCs w:val="24"/>
                <w:shd w:val="clear" w:color="auto" w:fill="F8F9FA"/>
              </w:rPr>
            </w:pPr>
            <w:r>
              <w:rPr>
                <w:rFonts w:ascii="Times New Roman" w:hAnsi="Times New Roman" w:cs="Times New Roman"/>
                <w:color w:val="222222"/>
                <w:sz w:val="24"/>
                <w:szCs w:val="24"/>
                <w:shd w:val="clear" w:color="auto" w:fill="F8F9FA"/>
              </w:rPr>
              <w:t>1174</w:t>
            </w:r>
          </w:p>
        </w:tc>
        <w:tc>
          <w:tcPr>
            <w:tcW w:w="508" w:type="pct"/>
            <w:shd w:val="clear" w:color="auto" w:fill="auto"/>
            <w:noWrap/>
            <w:vAlign w:val="center"/>
          </w:tcPr>
          <w:p w:rsidR="004A72C6" w:rsidRDefault="00556950" w:rsidP="004279E0">
            <w:pPr>
              <w:rPr>
                <w:rFonts w:ascii="Times New Roman" w:hAnsi="Times New Roman" w:cs="Times New Roman"/>
                <w:sz w:val="24"/>
                <w:szCs w:val="24"/>
              </w:rPr>
            </w:pPr>
            <w:r>
              <w:rPr>
                <w:rFonts w:ascii="Times New Roman" w:hAnsi="Times New Roman" w:cs="Times New Roman"/>
                <w:sz w:val="24"/>
                <w:szCs w:val="24"/>
              </w:rPr>
              <w:t>1185</w:t>
            </w:r>
          </w:p>
        </w:tc>
        <w:tc>
          <w:tcPr>
            <w:tcW w:w="507" w:type="pct"/>
            <w:vAlign w:val="center"/>
          </w:tcPr>
          <w:p w:rsidR="004A72C6" w:rsidRDefault="00556950" w:rsidP="004279E0">
            <w:pPr>
              <w:rPr>
                <w:rFonts w:ascii="Times New Roman" w:hAnsi="Times New Roman" w:cs="Times New Roman"/>
                <w:sz w:val="24"/>
                <w:szCs w:val="24"/>
              </w:rPr>
            </w:pPr>
            <w:r>
              <w:rPr>
                <w:rFonts w:ascii="Times New Roman" w:hAnsi="Times New Roman" w:cs="Times New Roman"/>
                <w:sz w:val="24"/>
                <w:szCs w:val="24"/>
              </w:rPr>
              <w:t>1192</w:t>
            </w:r>
          </w:p>
        </w:tc>
        <w:tc>
          <w:tcPr>
            <w:tcW w:w="580" w:type="pct"/>
            <w:vAlign w:val="center"/>
          </w:tcPr>
          <w:p w:rsidR="004A72C6" w:rsidRDefault="00556950" w:rsidP="004279E0">
            <w:pPr>
              <w:rPr>
                <w:rFonts w:ascii="Times New Roman" w:hAnsi="Times New Roman" w:cs="Times New Roman"/>
                <w:sz w:val="24"/>
                <w:szCs w:val="24"/>
              </w:rPr>
            </w:pPr>
            <w:r>
              <w:rPr>
                <w:rFonts w:ascii="Times New Roman" w:hAnsi="Times New Roman" w:cs="Times New Roman"/>
                <w:sz w:val="24"/>
                <w:szCs w:val="24"/>
              </w:rPr>
              <w:t>1208</w:t>
            </w:r>
          </w:p>
        </w:tc>
        <w:tc>
          <w:tcPr>
            <w:tcW w:w="507" w:type="pct"/>
            <w:shd w:val="clear" w:color="auto" w:fill="auto"/>
            <w:noWrap/>
            <w:vAlign w:val="center"/>
          </w:tcPr>
          <w:p w:rsidR="004A72C6" w:rsidRDefault="00556950" w:rsidP="004279E0">
            <w:pPr>
              <w:rPr>
                <w:rFonts w:ascii="Times New Roman" w:hAnsi="Times New Roman" w:cs="Times New Roman"/>
                <w:sz w:val="24"/>
                <w:szCs w:val="24"/>
              </w:rPr>
            </w:pPr>
            <w:r>
              <w:rPr>
                <w:rFonts w:ascii="Times New Roman" w:hAnsi="Times New Roman" w:cs="Times New Roman"/>
                <w:sz w:val="24"/>
                <w:szCs w:val="24"/>
              </w:rPr>
              <w:t>1265</w:t>
            </w:r>
          </w:p>
        </w:tc>
        <w:tc>
          <w:tcPr>
            <w:tcW w:w="582" w:type="pct"/>
            <w:vAlign w:val="center"/>
          </w:tcPr>
          <w:p w:rsidR="004A72C6" w:rsidRDefault="00556950" w:rsidP="004279E0">
            <w:pPr>
              <w:rPr>
                <w:rFonts w:ascii="Times New Roman" w:hAnsi="Times New Roman" w:cs="Times New Roman"/>
                <w:sz w:val="24"/>
                <w:szCs w:val="24"/>
              </w:rPr>
            </w:pPr>
            <w:r>
              <w:rPr>
                <w:rFonts w:ascii="Times New Roman" w:hAnsi="Times New Roman" w:cs="Times New Roman"/>
                <w:sz w:val="24"/>
                <w:szCs w:val="24"/>
              </w:rPr>
              <w:t>1356</w:t>
            </w:r>
          </w:p>
        </w:tc>
      </w:tr>
      <w:bookmarkEnd w:id="4"/>
    </w:tbl>
    <w:p w:rsidR="007E00B5" w:rsidRDefault="007E00B5" w:rsidP="00EF013F">
      <w:pPr>
        <w:tabs>
          <w:tab w:val="left" w:pos="2558"/>
        </w:tabs>
        <w:autoSpaceDE w:val="0"/>
        <w:autoSpaceDN w:val="0"/>
        <w:adjustRightInd w:val="0"/>
        <w:spacing w:before="120" w:after="0"/>
        <w:outlineLvl w:val="0"/>
        <w:rPr>
          <w:rFonts w:ascii="Times New Roman" w:hAnsi="Times New Roman" w:cs="Times New Roman"/>
          <w:b/>
          <w:bCs/>
          <w:color w:val="365F91" w:themeColor="accent1" w:themeShade="BF"/>
          <w:sz w:val="32"/>
          <w:szCs w:val="32"/>
        </w:rPr>
      </w:pPr>
    </w:p>
    <w:p w:rsidR="007E00B5" w:rsidRDefault="007E00B5">
      <w:pPr>
        <w:rPr>
          <w:rFonts w:ascii="Times New Roman" w:hAnsi="Times New Roman" w:cs="Times New Roman"/>
          <w:b/>
          <w:bCs/>
          <w:color w:val="365F91" w:themeColor="accent1" w:themeShade="BF"/>
          <w:sz w:val="32"/>
          <w:szCs w:val="32"/>
        </w:rPr>
      </w:pPr>
      <w:r>
        <w:rPr>
          <w:rFonts w:ascii="Times New Roman" w:hAnsi="Times New Roman" w:cs="Times New Roman"/>
          <w:b/>
          <w:bCs/>
          <w:color w:val="365F91" w:themeColor="accent1" w:themeShade="BF"/>
          <w:sz w:val="32"/>
          <w:szCs w:val="32"/>
        </w:rPr>
        <w:br w:type="page"/>
      </w:r>
    </w:p>
    <w:p w:rsidR="00FA2835" w:rsidRPr="0003595E" w:rsidRDefault="00A443A9" w:rsidP="00EF013F">
      <w:pPr>
        <w:tabs>
          <w:tab w:val="left" w:pos="2558"/>
        </w:tabs>
        <w:autoSpaceDE w:val="0"/>
        <w:autoSpaceDN w:val="0"/>
        <w:adjustRightInd w:val="0"/>
        <w:spacing w:before="120" w:after="0"/>
        <w:outlineLvl w:val="0"/>
        <w:rPr>
          <w:rFonts w:ascii="Times New Roman" w:hAnsi="Times New Roman" w:cs="Times New Roman"/>
          <w:b/>
          <w:bCs/>
          <w:color w:val="365F91" w:themeColor="accent1" w:themeShade="BF"/>
          <w:sz w:val="32"/>
          <w:szCs w:val="32"/>
        </w:rPr>
      </w:pPr>
      <w:r>
        <w:rPr>
          <w:rFonts w:ascii="Times New Roman" w:hAnsi="Times New Roman" w:cs="Times New Roman"/>
          <w:b/>
          <w:bCs/>
          <w:color w:val="365F91" w:themeColor="accent1" w:themeShade="BF"/>
          <w:sz w:val="32"/>
          <w:szCs w:val="32"/>
        </w:rPr>
        <w:lastRenderedPageBreak/>
        <w:t>Г</w:t>
      </w:r>
      <w:r w:rsidR="00FA2835" w:rsidRPr="0003595E">
        <w:rPr>
          <w:rFonts w:ascii="Times New Roman" w:hAnsi="Times New Roman" w:cs="Times New Roman"/>
          <w:b/>
          <w:bCs/>
          <w:color w:val="365F91" w:themeColor="accent1" w:themeShade="BF"/>
          <w:sz w:val="32"/>
          <w:szCs w:val="32"/>
        </w:rPr>
        <w:t>ЛАВА 2. АДМИНИСТРАТИВНО-ТЕРРИТОРИАЛЬНОЕ УСТРОЙСТВО</w:t>
      </w:r>
    </w:p>
    <w:p w:rsidR="00FA2835" w:rsidRPr="0003595E" w:rsidRDefault="00FA2835" w:rsidP="00A109B2">
      <w:pPr>
        <w:pStyle w:val="S0"/>
      </w:pPr>
    </w:p>
    <w:tbl>
      <w:tblPr>
        <w:tblW w:w="0" w:type="auto"/>
        <w:tblLook w:val="04A0" w:firstRow="1" w:lastRow="0" w:firstColumn="1" w:lastColumn="0" w:noHBand="0" w:noVBand="1"/>
      </w:tblPr>
      <w:tblGrid>
        <w:gridCol w:w="1147"/>
        <w:gridCol w:w="8708"/>
      </w:tblGrid>
      <w:tr w:rsidR="00FA2835" w:rsidRPr="0003595E" w:rsidTr="00FA2835">
        <w:trPr>
          <w:trHeight w:val="684"/>
        </w:trPr>
        <w:tc>
          <w:tcPr>
            <w:tcW w:w="1151" w:type="dxa"/>
            <w:vAlign w:val="center"/>
          </w:tcPr>
          <w:p w:rsidR="00FA2835" w:rsidRPr="0003595E" w:rsidRDefault="00FA2835" w:rsidP="00403E88">
            <w:pPr>
              <w:autoSpaceDE w:val="0"/>
              <w:autoSpaceDN w:val="0"/>
              <w:adjustRightInd w:val="0"/>
              <w:spacing w:after="0"/>
              <w:rPr>
                <w:rFonts w:ascii="Times New Roman" w:hAnsi="Times New Roman" w:cs="Times New Roman"/>
                <w:color w:val="365F91" w:themeColor="accent1" w:themeShade="BF"/>
                <w:sz w:val="32"/>
                <w:szCs w:val="36"/>
              </w:rPr>
            </w:pPr>
            <w:r w:rsidRPr="0003595E">
              <w:rPr>
                <w:rFonts w:ascii="Times New Roman" w:hAnsi="Times New Roman" w:cs="Times New Roman"/>
                <w:b/>
                <w:bCs/>
                <w:color w:val="365F91" w:themeColor="accent1" w:themeShade="BF"/>
                <w:sz w:val="32"/>
                <w:szCs w:val="36"/>
              </w:rPr>
              <w:t>2.1</w:t>
            </w:r>
          </w:p>
        </w:tc>
        <w:tc>
          <w:tcPr>
            <w:tcW w:w="8753" w:type="dxa"/>
            <w:vAlign w:val="center"/>
          </w:tcPr>
          <w:p w:rsidR="00FA2835" w:rsidRPr="0003595E" w:rsidRDefault="00FA2835" w:rsidP="00403E88">
            <w:pPr>
              <w:autoSpaceDE w:val="0"/>
              <w:autoSpaceDN w:val="0"/>
              <w:adjustRightInd w:val="0"/>
              <w:spacing w:after="0"/>
              <w:rPr>
                <w:rFonts w:ascii="Times New Roman" w:hAnsi="Times New Roman" w:cs="Times New Roman"/>
                <w:color w:val="365F91" w:themeColor="accent1" w:themeShade="BF"/>
                <w:sz w:val="32"/>
                <w:szCs w:val="36"/>
              </w:rPr>
            </w:pPr>
            <w:r w:rsidRPr="0003595E">
              <w:rPr>
                <w:rFonts w:ascii="Times New Roman" w:hAnsi="Times New Roman" w:cs="Times New Roman"/>
                <w:b/>
                <w:bCs/>
                <w:color w:val="365F91" w:themeColor="accent1" w:themeShade="BF"/>
                <w:sz w:val="32"/>
                <w:szCs w:val="36"/>
              </w:rPr>
              <w:t>ВВЕДЕНИЕ</w:t>
            </w:r>
          </w:p>
        </w:tc>
      </w:tr>
    </w:tbl>
    <w:p w:rsidR="00FA2835" w:rsidRPr="0003595E" w:rsidRDefault="00FA2835" w:rsidP="00403E88">
      <w:pPr>
        <w:autoSpaceDE w:val="0"/>
        <w:autoSpaceDN w:val="0"/>
        <w:adjustRightInd w:val="0"/>
        <w:spacing w:after="0"/>
        <w:ind w:firstLine="709"/>
        <w:jc w:val="both"/>
        <w:rPr>
          <w:rFonts w:ascii="Times New Roman" w:hAnsi="Times New Roman" w:cs="Times New Roman"/>
          <w:color w:val="365F91" w:themeColor="accent1" w:themeShade="BF"/>
          <w:sz w:val="36"/>
          <w:szCs w:val="36"/>
        </w:rPr>
      </w:pPr>
    </w:p>
    <w:p w:rsidR="00B45A79" w:rsidRPr="0003595E" w:rsidRDefault="00B45A79" w:rsidP="00B45A79">
      <w:pPr>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Территориальная целостность и ясное представление о размерах муниципального образования во многом зависят от четкого расположения административной границы.</w:t>
      </w:r>
    </w:p>
    <w:p w:rsidR="00B45A79" w:rsidRPr="0003595E" w:rsidRDefault="00B45A79" w:rsidP="00B45A79">
      <w:pPr>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 xml:space="preserve">При разработке генерального плана </w:t>
      </w:r>
      <w:r w:rsidR="00AC6FC2">
        <w:rPr>
          <w:rFonts w:ascii="Times New Roman" w:hAnsi="Times New Roman" w:cs="Times New Roman"/>
          <w:sz w:val="24"/>
          <w:szCs w:val="24"/>
        </w:rPr>
        <w:t xml:space="preserve">МО </w:t>
      </w:r>
      <w:r w:rsidR="00031B88">
        <w:rPr>
          <w:rFonts w:ascii="Times New Roman" w:hAnsi="Times New Roman" w:cs="Times New Roman"/>
          <w:sz w:val="24"/>
          <w:szCs w:val="24"/>
        </w:rPr>
        <w:t xml:space="preserve"> сельское поселение </w:t>
      </w:r>
      <w:r w:rsidR="00EC4F78">
        <w:rPr>
          <w:rFonts w:ascii="Times New Roman" w:hAnsi="Times New Roman" w:cs="Times New Roman"/>
          <w:sz w:val="24"/>
          <w:szCs w:val="24"/>
        </w:rPr>
        <w:t>Усть-Юган</w:t>
      </w:r>
      <w:r w:rsidRPr="0003595E">
        <w:rPr>
          <w:rFonts w:ascii="Times New Roman" w:hAnsi="Times New Roman" w:cs="Times New Roman"/>
          <w:sz w:val="24"/>
          <w:szCs w:val="24"/>
        </w:rPr>
        <w:t xml:space="preserve"> административные границы принимались на основе следующих данных:</w:t>
      </w:r>
    </w:p>
    <w:p w:rsidR="00251D74" w:rsidRDefault="00F54809" w:rsidP="00365ADC">
      <w:pPr>
        <w:pStyle w:val="af2"/>
        <w:numPr>
          <w:ilvl w:val="0"/>
          <w:numId w:val="58"/>
        </w:numPr>
        <w:tabs>
          <w:tab w:val="left" w:pos="709"/>
        </w:tabs>
        <w:autoSpaceDE w:val="0"/>
        <w:autoSpaceDN w:val="0"/>
        <w:adjustRightInd w:val="0"/>
        <w:spacing w:after="0"/>
        <w:ind w:left="851" w:hanging="851"/>
        <w:jc w:val="both"/>
        <w:rPr>
          <w:rFonts w:ascii="Times New Roman" w:hAnsi="Times New Roman" w:cs="Times New Roman"/>
          <w:sz w:val="24"/>
          <w:szCs w:val="24"/>
        </w:rPr>
      </w:pPr>
      <w:r w:rsidRPr="00251D74">
        <w:rPr>
          <w:rFonts w:ascii="Times New Roman" w:hAnsi="Times New Roman" w:cs="Times New Roman"/>
          <w:sz w:val="24"/>
          <w:szCs w:val="24"/>
        </w:rPr>
        <w:t xml:space="preserve">Закон </w:t>
      </w:r>
      <w:r w:rsidR="00251D74" w:rsidRPr="00251D74">
        <w:rPr>
          <w:rFonts w:ascii="Times New Roman" w:hAnsi="Times New Roman" w:cs="Times New Roman"/>
          <w:sz w:val="24"/>
          <w:szCs w:val="24"/>
        </w:rPr>
        <w:t>Ханты-Мансийского автономного округа - Югры от 25 ноября 2004 года № 63-оз «О статусе и границах муниципальных образований Ханты-Мансийского автономного округа - Югры»</w:t>
      </w:r>
    </w:p>
    <w:p w:rsidR="00B45A79" w:rsidRPr="00251D74" w:rsidRDefault="00B45A79" w:rsidP="00365ADC">
      <w:pPr>
        <w:pStyle w:val="af2"/>
        <w:numPr>
          <w:ilvl w:val="0"/>
          <w:numId w:val="58"/>
        </w:numPr>
        <w:tabs>
          <w:tab w:val="left" w:pos="709"/>
        </w:tabs>
        <w:autoSpaceDE w:val="0"/>
        <w:autoSpaceDN w:val="0"/>
        <w:adjustRightInd w:val="0"/>
        <w:spacing w:after="0"/>
        <w:ind w:left="851" w:hanging="851"/>
        <w:jc w:val="both"/>
        <w:rPr>
          <w:rFonts w:ascii="Times New Roman" w:hAnsi="Times New Roman" w:cs="Times New Roman"/>
          <w:sz w:val="24"/>
          <w:szCs w:val="24"/>
        </w:rPr>
      </w:pPr>
      <w:r w:rsidRPr="00251D74">
        <w:rPr>
          <w:rFonts w:ascii="Times New Roman" w:hAnsi="Times New Roman" w:cs="Times New Roman"/>
          <w:sz w:val="24"/>
          <w:szCs w:val="24"/>
        </w:rPr>
        <w:t xml:space="preserve">Устав </w:t>
      </w:r>
      <w:r w:rsidR="00251D74">
        <w:rPr>
          <w:rFonts w:ascii="Times New Roman" w:hAnsi="Times New Roman" w:cs="Times New Roman"/>
          <w:sz w:val="24"/>
          <w:szCs w:val="24"/>
        </w:rPr>
        <w:t xml:space="preserve">сельского поселения </w:t>
      </w:r>
      <w:r w:rsidR="00EC4F78">
        <w:rPr>
          <w:rFonts w:ascii="Times New Roman" w:hAnsi="Times New Roman" w:cs="Times New Roman"/>
          <w:sz w:val="24"/>
          <w:szCs w:val="24"/>
        </w:rPr>
        <w:t>Усть-Юган</w:t>
      </w:r>
    </w:p>
    <w:p w:rsidR="00FA2835" w:rsidRPr="0003595E" w:rsidRDefault="00B45A79" w:rsidP="002C407C">
      <w:pPr>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 xml:space="preserve">Более подробно о документах, на основании которых принимались административные границы для выполнения проекта генерального плана </w:t>
      </w:r>
      <w:r w:rsidR="00251D74">
        <w:rPr>
          <w:rFonts w:ascii="Times New Roman" w:hAnsi="Times New Roman" w:cs="Times New Roman"/>
          <w:sz w:val="24"/>
          <w:szCs w:val="24"/>
        </w:rPr>
        <w:t>сельского</w:t>
      </w:r>
      <w:r w:rsidR="00031B88">
        <w:rPr>
          <w:rFonts w:ascii="Times New Roman" w:hAnsi="Times New Roman" w:cs="Times New Roman"/>
          <w:sz w:val="24"/>
          <w:szCs w:val="24"/>
        </w:rPr>
        <w:t xml:space="preserve"> поселени</w:t>
      </w:r>
      <w:r w:rsidR="00251D74">
        <w:rPr>
          <w:rFonts w:ascii="Times New Roman" w:hAnsi="Times New Roman" w:cs="Times New Roman"/>
          <w:sz w:val="24"/>
          <w:szCs w:val="24"/>
        </w:rPr>
        <w:t>я</w:t>
      </w:r>
      <w:r w:rsidR="00031B88">
        <w:rPr>
          <w:rFonts w:ascii="Times New Roman" w:hAnsi="Times New Roman" w:cs="Times New Roman"/>
          <w:sz w:val="24"/>
          <w:szCs w:val="24"/>
        </w:rPr>
        <w:t xml:space="preserve"> </w:t>
      </w:r>
      <w:r w:rsidR="00EC4F78">
        <w:rPr>
          <w:rFonts w:ascii="Times New Roman" w:hAnsi="Times New Roman" w:cs="Times New Roman"/>
          <w:sz w:val="24"/>
          <w:szCs w:val="24"/>
        </w:rPr>
        <w:t>Усть-Юган</w:t>
      </w:r>
      <w:r w:rsidRPr="0003595E">
        <w:rPr>
          <w:rFonts w:ascii="Times New Roman" w:hAnsi="Times New Roman" w:cs="Times New Roman"/>
          <w:sz w:val="24"/>
          <w:szCs w:val="24"/>
        </w:rPr>
        <w:t xml:space="preserve">  в следующем пункте.</w:t>
      </w:r>
      <w:r w:rsidR="00FA2835" w:rsidRPr="0003595E">
        <w:rPr>
          <w:rFonts w:ascii="Times New Roman" w:hAnsi="Times New Roman" w:cs="Times New Roman"/>
          <w:sz w:val="24"/>
          <w:szCs w:val="24"/>
        </w:rPr>
        <w:br w:type="page"/>
      </w:r>
    </w:p>
    <w:tbl>
      <w:tblPr>
        <w:tblW w:w="0" w:type="auto"/>
        <w:tblLook w:val="04A0" w:firstRow="1" w:lastRow="0" w:firstColumn="1" w:lastColumn="0" w:noHBand="0" w:noVBand="1"/>
      </w:tblPr>
      <w:tblGrid>
        <w:gridCol w:w="1133"/>
        <w:gridCol w:w="8555"/>
      </w:tblGrid>
      <w:tr w:rsidR="00676509" w:rsidRPr="0003595E" w:rsidTr="00676509">
        <w:trPr>
          <w:trHeight w:val="620"/>
        </w:trPr>
        <w:tc>
          <w:tcPr>
            <w:tcW w:w="1133" w:type="dxa"/>
            <w:vAlign w:val="center"/>
          </w:tcPr>
          <w:p w:rsidR="00676509" w:rsidRPr="0003595E" w:rsidRDefault="00676509"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lastRenderedPageBreak/>
              <w:t>2.2</w:t>
            </w:r>
          </w:p>
        </w:tc>
        <w:tc>
          <w:tcPr>
            <w:tcW w:w="8555" w:type="dxa"/>
            <w:vMerge w:val="restart"/>
            <w:vAlign w:val="center"/>
          </w:tcPr>
          <w:p w:rsidR="00676509" w:rsidRPr="0003595E" w:rsidRDefault="00676509" w:rsidP="00403E88">
            <w:pPr>
              <w:pStyle w:val="31"/>
              <w:spacing w:after="0"/>
              <w:jc w:val="left"/>
              <w:rPr>
                <w:rFonts w:cs="Times New Roman"/>
                <w:color w:val="365F91" w:themeColor="accent1" w:themeShade="BF"/>
                <w:sz w:val="32"/>
                <w:szCs w:val="32"/>
              </w:rPr>
            </w:pPr>
            <w:bookmarkStart w:id="5" w:name="_Ref320867577"/>
            <w:r w:rsidRPr="0003595E">
              <w:rPr>
                <w:rFonts w:cs="Times New Roman"/>
                <w:color w:val="365F91" w:themeColor="accent1" w:themeShade="BF"/>
                <w:sz w:val="32"/>
                <w:szCs w:val="32"/>
              </w:rPr>
              <w:t xml:space="preserve">НОРМАТИВНО-ПРАВОВЫЕ ДОКУМЕНТЫ </w:t>
            </w:r>
          </w:p>
          <w:p w:rsidR="00676509" w:rsidRPr="0003595E" w:rsidRDefault="00676509" w:rsidP="00403E88">
            <w:pPr>
              <w:pStyle w:val="31"/>
              <w:spacing w:after="0"/>
              <w:jc w:val="left"/>
              <w:rPr>
                <w:rFonts w:cs="Times New Roman"/>
                <w:color w:val="365F91" w:themeColor="accent1" w:themeShade="BF"/>
                <w:sz w:val="32"/>
                <w:szCs w:val="32"/>
              </w:rPr>
            </w:pPr>
            <w:r w:rsidRPr="0003595E">
              <w:rPr>
                <w:rFonts w:cs="Times New Roman"/>
                <w:color w:val="365F91" w:themeColor="accent1" w:themeShade="BF"/>
                <w:sz w:val="32"/>
                <w:szCs w:val="32"/>
              </w:rPr>
              <w:t>О ГРАНИЦАХ</w:t>
            </w:r>
            <w:bookmarkEnd w:id="5"/>
            <w:r w:rsidRPr="0003595E">
              <w:rPr>
                <w:rFonts w:cs="Times New Roman"/>
                <w:color w:val="365F91" w:themeColor="accent1" w:themeShade="BF"/>
                <w:sz w:val="32"/>
                <w:szCs w:val="32"/>
              </w:rPr>
              <w:t xml:space="preserve"> МУНИЦИПАЛЬНОГО </w:t>
            </w:r>
          </w:p>
          <w:p w:rsidR="00676509" w:rsidRPr="0003595E" w:rsidRDefault="00676509" w:rsidP="00403E88">
            <w:pPr>
              <w:pStyle w:val="31"/>
              <w:spacing w:after="0"/>
              <w:jc w:val="left"/>
              <w:rPr>
                <w:rFonts w:cs="Times New Roman"/>
                <w:color w:val="365F91" w:themeColor="accent1" w:themeShade="BF"/>
                <w:sz w:val="32"/>
                <w:szCs w:val="32"/>
              </w:rPr>
            </w:pPr>
            <w:r w:rsidRPr="0003595E">
              <w:rPr>
                <w:rFonts w:cs="Times New Roman"/>
                <w:color w:val="365F91" w:themeColor="accent1" w:themeShade="BF"/>
                <w:sz w:val="32"/>
                <w:szCs w:val="32"/>
              </w:rPr>
              <w:t>ОБРАЗОВАНИЯ</w:t>
            </w:r>
          </w:p>
        </w:tc>
      </w:tr>
      <w:tr w:rsidR="00676509" w:rsidRPr="0003595E" w:rsidTr="00676509">
        <w:trPr>
          <w:trHeight w:val="619"/>
        </w:trPr>
        <w:tc>
          <w:tcPr>
            <w:tcW w:w="1133" w:type="dxa"/>
            <w:vAlign w:val="center"/>
          </w:tcPr>
          <w:p w:rsidR="00676509" w:rsidRPr="0003595E" w:rsidRDefault="00676509" w:rsidP="00403E88">
            <w:pPr>
              <w:autoSpaceDE w:val="0"/>
              <w:autoSpaceDN w:val="0"/>
              <w:adjustRightInd w:val="0"/>
              <w:spacing w:after="0"/>
              <w:rPr>
                <w:rFonts w:ascii="Times New Roman" w:hAnsi="Times New Roman" w:cs="Times New Roman"/>
                <w:b/>
                <w:bCs/>
                <w:color w:val="365F91" w:themeColor="accent1" w:themeShade="BF"/>
                <w:sz w:val="32"/>
                <w:szCs w:val="32"/>
              </w:rPr>
            </w:pPr>
          </w:p>
        </w:tc>
        <w:tc>
          <w:tcPr>
            <w:tcW w:w="8555" w:type="dxa"/>
            <w:vMerge/>
            <w:vAlign w:val="center"/>
          </w:tcPr>
          <w:p w:rsidR="00676509" w:rsidRPr="0003595E" w:rsidRDefault="00676509" w:rsidP="00403E88">
            <w:pPr>
              <w:pStyle w:val="31"/>
              <w:spacing w:after="0"/>
              <w:jc w:val="left"/>
              <w:rPr>
                <w:rFonts w:cs="Times New Roman"/>
                <w:color w:val="365F91" w:themeColor="accent1" w:themeShade="BF"/>
                <w:sz w:val="32"/>
                <w:szCs w:val="32"/>
              </w:rPr>
            </w:pPr>
          </w:p>
        </w:tc>
      </w:tr>
      <w:tr w:rsidR="00FA2835" w:rsidRPr="0003595E" w:rsidTr="00676509">
        <w:trPr>
          <w:trHeight w:val="173"/>
        </w:trPr>
        <w:tc>
          <w:tcPr>
            <w:tcW w:w="1133" w:type="dxa"/>
          </w:tcPr>
          <w:p w:rsidR="00FA2835" w:rsidRPr="0003595E" w:rsidRDefault="00FA2835" w:rsidP="00403E88">
            <w:pPr>
              <w:autoSpaceDE w:val="0"/>
              <w:autoSpaceDN w:val="0"/>
              <w:adjustRightInd w:val="0"/>
              <w:spacing w:after="0"/>
              <w:rPr>
                <w:rFonts w:ascii="Times New Roman" w:hAnsi="Times New Roman" w:cs="Times New Roman"/>
                <w:color w:val="365F91" w:themeColor="accent1" w:themeShade="BF"/>
                <w:sz w:val="20"/>
                <w:szCs w:val="20"/>
                <w:highlight w:val="yellow"/>
              </w:rPr>
            </w:pPr>
          </w:p>
          <w:p w:rsidR="00FA2835" w:rsidRPr="0003595E" w:rsidRDefault="00FA2835" w:rsidP="00403E88">
            <w:pPr>
              <w:autoSpaceDE w:val="0"/>
              <w:autoSpaceDN w:val="0"/>
              <w:adjustRightInd w:val="0"/>
              <w:spacing w:after="0"/>
              <w:rPr>
                <w:rFonts w:ascii="Times New Roman" w:hAnsi="Times New Roman" w:cs="Times New Roman"/>
                <w:color w:val="365F91" w:themeColor="accent1" w:themeShade="BF"/>
                <w:sz w:val="20"/>
                <w:szCs w:val="20"/>
                <w:highlight w:val="yellow"/>
              </w:rPr>
            </w:pPr>
          </w:p>
        </w:tc>
        <w:tc>
          <w:tcPr>
            <w:tcW w:w="8555" w:type="dxa"/>
          </w:tcPr>
          <w:p w:rsidR="00FA2835" w:rsidRPr="0003595E" w:rsidRDefault="00FA2835" w:rsidP="00403E88">
            <w:pPr>
              <w:pStyle w:val="31"/>
              <w:spacing w:after="0"/>
              <w:jc w:val="left"/>
              <w:rPr>
                <w:rFonts w:cs="Times New Roman"/>
                <w:color w:val="365F91" w:themeColor="accent1" w:themeShade="BF"/>
                <w:sz w:val="16"/>
                <w:szCs w:val="16"/>
                <w:highlight w:val="yellow"/>
              </w:rPr>
            </w:pPr>
          </w:p>
        </w:tc>
      </w:tr>
    </w:tbl>
    <w:tbl>
      <w:tblPr>
        <w:tblStyle w:val="af1"/>
        <w:tblW w:w="0" w:type="auto"/>
        <w:tblLook w:val="04A0" w:firstRow="1" w:lastRow="0" w:firstColumn="1" w:lastColumn="0" w:noHBand="0" w:noVBand="1"/>
      </w:tblPr>
      <w:tblGrid>
        <w:gridCol w:w="9855"/>
      </w:tblGrid>
      <w:tr w:rsidR="00FA2835" w:rsidRPr="0003595E" w:rsidTr="00FA2835">
        <w:tc>
          <w:tcPr>
            <w:tcW w:w="9904" w:type="dxa"/>
          </w:tcPr>
          <w:p w:rsidR="00FA2835" w:rsidRPr="0003595E" w:rsidRDefault="00FA2835" w:rsidP="00B45A79">
            <w:pPr>
              <w:pStyle w:val="ConsPlusTitle"/>
              <w:widowControl/>
              <w:spacing w:line="276" w:lineRule="auto"/>
              <w:jc w:val="center"/>
            </w:pPr>
          </w:p>
          <w:p w:rsidR="00B45A79" w:rsidRPr="0003595E" w:rsidRDefault="00B45A79" w:rsidP="00B45A79">
            <w:pPr>
              <w:pStyle w:val="ConsPlusTitle"/>
              <w:widowControl/>
              <w:spacing w:line="276" w:lineRule="auto"/>
              <w:jc w:val="center"/>
            </w:pPr>
            <w:r w:rsidRPr="0003595E">
              <w:t>УСТАВ</w:t>
            </w:r>
          </w:p>
          <w:p w:rsidR="00B45A79" w:rsidRPr="0003595E" w:rsidRDefault="00AC6FC2" w:rsidP="00B45A79">
            <w:pPr>
              <w:spacing w:line="276" w:lineRule="auto"/>
              <w:jc w:val="center"/>
              <w:rPr>
                <w:rFonts w:ascii="Times New Roman" w:hAnsi="Times New Roman" w:cs="Times New Roman"/>
                <w:b/>
              </w:rPr>
            </w:pPr>
            <w:r>
              <w:rPr>
                <w:rFonts w:ascii="Times New Roman" w:eastAsia="MS Mincho" w:hAnsi="Times New Roman" w:cs="Times New Roman"/>
                <w:b/>
                <w:sz w:val="24"/>
                <w:szCs w:val="24"/>
              </w:rPr>
              <w:t xml:space="preserve">МО </w:t>
            </w:r>
            <w:r w:rsidR="00031B88">
              <w:rPr>
                <w:rFonts w:ascii="Times New Roman" w:eastAsia="MS Mincho" w:hAnsi="Times New Roman" w:cs="Times New Roman"/>
                <w:b/>
                <w:sz w:val="24"/>
                <w:szCs w:val="24"/>
              </w:rPr>
              <w:t xml:space="preserve"> сельское поселение </w:t>
            </w:r>
            <w:r w:rsidR="00EC4F78">
              <w:rPr>
                <w:rFonts w:ascii="Times New Roman" w:eastAsia="MS Mincho" w:hAnsi="Times New Roman" w:cs="Times New Roman"/>
                <w:b/>
                <w:sz w:val="24"/>
                <w:szCs w:val="24"/>
              </w:rPr>
              <w:t>Усть-Юган</w:t>
            </w:r>
          </w:p>
          <w:p w:rsidR="00B45A79" w:rsidRPr="0003595E" w:rsidRDefault="00B45A79" w:rsidP="00B45A79">
            <w:pPr>
              <w:spacing w:line="276" w:lineRule="auto"/>
              <w:ind w:firstLine="709"/>
              <w:jc w:val="both"/>
              <w:rPr>
                <w:rFonts w:ascii="Times New Roman" w:hAnsi="Times New Roman" w:cs="Times New Roman"/>
                <w:b/>
                <w:sz w:val="28"/>
                <w:szCs w:val="24"/>
              </w:rPr>
            </w:pPr>
          </w:p>
          <w:p w:rsidR="00251D74" w:rsidRPr="00251D74" w:rsidRDefault="00251D74" w:rsidP="00251D74">
            <w:pPr>
              <w:ind w:firstLine="709"/>
              <w:jc w:val="both"/>
              <w:rPr>
                <w:rFonts w:ascii="Times New Roman" w:hAnsi="Times New Roman" w:cs="Times New Roman"/>
                <w:b/>
                <w:sz w:val="24"/>
              </w:rPr>
            </w:pPr>
            <w:r w:rsidRPr="00251D74">
              <w:rPr>
                <w:rFonts w:ascii="Times New Roman" w:hAnsi="Times New Roman" w:cs="Times New Roman"/>
                <w:b/>
                <w:sz w:val="24"/>
              </w:rPr>
              <w:t>Статья 1. Статус и границы</w:t>
            </w:r>
          </w:p>
          <w:p w:rsidR="00251D74" w:rsidRPr="00251D74" w:rsidRDefault="00251D74" w:rsidP="00251D74">
            <w:pPr>
              <w:ind w:firstLine="709"/>
              <w:jc w:val="both"/>
              <w:rPr>
                <w:rFonts w:ascii="Times New Roman" w:hAnsi="Times New Roman" w:cs="Times New Roman"/>
                <w:b/>
                <w:sz w:val="24"/>
              </w:rPr>
            </w:pPr>
          </w:p>
          <w:p w:rsidR="00556950" w:rsidRPr="00556950" w:rsidRDefault="00556950" w:rsidP="00556950">
            <w:pPr>
              <w:ind w:firstLine="709"/>
              <w:jc w:val="both"/>
              <w:rPr>
                <w:rFonts w:ascii="Times New Roman" w:hAnsi="Times New Roman" w:cs="Times New Roman"/>
                <w:sz w:val="24"/>
              </w:rPr>
            </w:pPr>
            <w:r w:rsidRPr="00556950">
              <w:rPr>
                <w:rFonts w:ascii="Times New Roman" w:hAnsi="Times New Roman" w:cs="Times New Roman"/>
                <w:sz w:val="24"/>
              </w:rPr>
              <w:t>1. Сельское поселение Усть-Юган в соответствии с законом Ханты-Мансийского автономного округа – Югры от 25.11.2004 года № 63-оз «О статусе и границах муниципальных образований Ханты-Мансийского автономного округа – Югры» является муниципальным образованием Ханты-Мансийского автономного округа – Югры наделенным статусом сельского поселения.</w:t>
            </w:r>
          </w:p>
          <w:p w:rsidR="00556950" w:rsidRPr="00556950" w:rsidRDefault="00556950" w:rsidP="00556950">
            <w:pPr>
              <w:ind w:firstLine="709"/>
              <w:jc w:val="both"/>
              <w:rPr>
                <w:rFonts w:ascii="Times New Roman" w:hAnsi="Times New Roman" w:cs="Times New Roman"/>
                <w:sz w:val="24"/>
              </w:rPr>
            </w:pPr>
            <w:r w:rsidRPr="00556950">
              <w:rPr>
                <w:rFonts w:ascii="Times New Roman" w:hAnsi="Times New Roman" w:cs="Times New Roman"/>
                <w:sz w:val="24"/>
              </w:rPr>
              <w:t>2. Официальное наименование муниципального образования – сельское поселение Усть-Юган.</w:t>
            </w:r>
          </w:p>
          <w:p w:rsidR="00556950" w:rsidRPr="00556950" w:rsidRDefault="00556950" w:rsidP="00556950">
            <w:pPr>
              <w:ind w:firstLine="709"/>
              <w:jc w:val="both"/>
              <w:rPr>
                <w:rFonts w:ascii="Times New Roman" w:hAnsi="Times New Roman" w:cs="Times New Roman"/>
                <w:sz w:val="24"/>
              </w:rPr>
            </w:pPr>
            <w:r w:rsidRPr="00556950">
              <w:rPr>
                <w:rFonts w:ascii="Times New Roman" w:hAnsi="Times New Roman" w:cs="Times New Roman"/>
                <w:sz w:val="24"/>
              </w:rPr>
              <w:t>3. Границы поселения установлены законом Ханты-Мансийского автономного округа – Югры от 25.11.2004 года № 63-оз «О статусе и границах муниципальных образований Ханты-Мансийского автономного округа – Югры».</w:t>
            </w:r>
          </w:p>
          <w:p w:rsidR="00556950" w:rsidRPr="00556950" w:rsidRDefault="00556950" w:rsidP="00556950">
            <w:pPr>
              <w:ind w:firstLine="709"/>
              <w:jc w:val="both"/>
              <w:rPr>
                <w:rFonts w:ascii="Times New Roman" w:hAnsi="Times New Roman" w:cs="Times New Roman"/>
                <w:sz w:val="24"/>
              </w:rPr>
            </w:pPr>
            <w:r w:rsidRPr="00556950">
              <w:rPr>
                <w:rFonts w:ascii="Times New Roman" w:hAnsi="Times New Roman" w:cs="Times New Roman"/>
                <w:sz w:val="24"/>
              </w:rPr>
              <w:t>4. В границах поселения находятся населенные пункты: п. Усть-Юган, п. Юганская Обь.</w:t>
            </w:r>
          </w:p>
          <w:p w:rsidR="00556950" w:rsidRPr="00556950" w:rsidRDefault="00556950" w:rsidP="00556950">
            <w:pPr>
              <w:ind w:firstLine="709"/>
              <w:jc w:val="both"/>
              <w:rPr>
                <w:rFonts w:ascii="Times New Roman" w:hAnsi="Times New Roman" w:cs="Times New Roman"/>
                <w:sz w:val="24"/>
              </w:rPr>
            </w:pPr>
            <w:r w:rsidRPr="00556950">
              <w:rPr>
                <w:rFonts w:ascii="Times New Roman" w:hAnsi="Times New Roman" w:cs="Times New Roman"/>
                <w:sz w:val="24"/>
              </w:rPr>
              <w:t>(часть 4 в редакции решения Совета поселения  от 27.04.2009. № 37)</w:t>
            </w:r>
          </w:p>
          <w:p w:rsidR="00556950" w:rsidRPr="00556950" w:rsidRDefault="00556950" w:rsidP="00556950">
            <w:pPr>
              <w:ind w:firstLine="709"/>
              <w:jc w:val="both"/>
              <w:rPr>
                <w:rFonts w:ascii="Times New Roman" w:hAnsi="Times New Roman" w:cs="Times New Roman"/>
                <w:sz w:val="24"/>
              </w:rPr>
            </w:pPr>
            <w:r w:rsidRPr="00556950">
              <w:rPr>
                <w:rFonts w:ascii="Times New Roman" w:hAnsi="Times New Roman" w:cs="Times New Roman"/>
                <w:sz w:val="24"/>
              </w:rPr>
              <w:t>5. Территория сельского поселения Усть-Юган входит в состав территории Нефтеюганского района.</w:t>
            </w:r>
          </w:p>
          <w:p w:rsidR="00556950" w:rsidRPr="00556950" w:rsidRDefault="00556950" w:rsidP="00556950">
            <w:pPr>
              <w:ind w:firstLine="709"/>
              <w:jc w:val="both"/>
              <w:rPr>
                <w:rFonts w:ascii="Times New Roman" w:hAnsi="Times New Roman" w:cs="Times New Roman"/>
                <w:sz w:val="24"/>
              </w:rPr>
            </w:pPr>
            <w:r w:rsidRPr="00556950">
              <w:rPr>
                <w:rFonts w:ascii="Times New Roman" w:hAnsi="Times New Roman" w:cs="Times New Roman"/>
                <w:sz w:val="24"/>
              </w:rPr>
              <w:t>6. Представительный орган муниципального образования и иные органы местного самоуправления сельского поселения Усть-Юган расположены на территории сельского поселения Усть-Юган.</w:t>
            </w:r>
          </w:p>
          <w:p w:rsidR="00FA2835" w:rsidRPr="0003595E" w:rsidRDefault="00556950" w:rsidP="00556950">
            <w:pPr>
              <w:spacing w:line="276" w:lineRule="auto"/>
              <w:ind w:firstLine="709"/>
              <w:jc w:val="both"/>
              <w:rPr>
                <w:rFonts w:ascii="Times New Roman" w:hAnsi="Times New Roman" w:cs="Times New Roman"/>
              </w:rPr>
            </w:pPr>
            <w:r w:rsidRPr="00556950">
              <w:rPr>
                <w:rFonts w:ascii="Times New Roman" w:hAnsi="Times New Roman" w:cs="Times New Roman"/>
                <w:sz w:val="24"/>
              </w:rPr>
              <w:t>7. В тексте настоящего устава словосочетания «сельское поселение Усть-Юган», «поселение Усть-Юган», «поселение», «муниципальное образование» равнозначны.</w:t>
            </w:r>
          </w:p>
        </w:tc>
      </w:tr>
    </w:tbl>
    <w:p w:rsidR="003F4E53" w:rsidRDefault="003F4E53" w:rsidP="00403E88">
      <w:pPr>
        <w:autoSpaceDE w:val="0"/>
        <w:autoSpaceDN w:val="0"/>
        <w:adjustRightInd w:val="0"/>
        <w:spacing w:after="0"/>
        <w:rPr>
          <w:rFonts w:ascii="Times New Roman" w:hAnsi="Times New Roman" w:cs="Times New Roman"/>
          <w:b/>
          <w:bCs/>
          <w:sz w:val="28"/>
          <w:szCs w:val="28"/>
        </w:rPr>
      </w:pPr>
    </w:p>
    <w:p w:rsidR="003F4E53" w:rsidRDefault="003F4E53">
      <w:pPr>
        <w:rPr>
          <w:rFonts w:ascii="Times New Roman" w:hAnsi="Times New Roman" w:cs="Times New Roman"/>
          <w:b/>
          <w:bCs/>
          <w:sz w:val="28"/>
          <w:szCs w:val="28"/>
        </w:rPr>
      </w:pPr>
      <w:r>
        <w:rPr>
          <w:rFonts w:ascii="Times New Roman" w:hAnsi="Times New Roman" w:cs="Times New Roman"/>
          <w:b/>
          <w:bCs/>
          <w:sz w:val="28"/>
          <w:szCs w:val="28"/>
        </w:rPr>
        <w:br w:type="page"/>
      </w:r>
    </w:p>
    <w:p w:rsidR="00CC16DE" w:rsidRPr="0003595E" w:rsidRDefault="00FA2835" w:rsidP="00403E88">
      <w:pPr>
        <w:tabs>
          <w:tab w:val="left" w:pos="2558"/>
        </w:tabs>
        <w:autoSpaceDE w:val="0"/>
        <w:autoSpaceDN w:val="0"/>
        <w:adjustRightInd w:val="0"/>
        <w:spacing w:after="0"/>
        <w:outlineLvl w:val="0"/>
        <w:rPr>
          <w:rFonts w:ascii="Times New Roman" w:hAnsi="Times New Roman" w:cs="Times New Roman"/>
          <w:b/>
          <w:bCs/>
          <w:color w:val="365F91" w:themeColor="accent1" w:themeShade="BF"/>
          <w:sz w:val="32"/>
          <w:szCs w:val="36"/>
        </w:rPr>
      </w:pPr>
      <w:r w:rsidRPr="0003595E">
        <w:rPr>
          <w:rFonts w:ascii="Times New Roman" w:hAnsi="Times New Roman" w:cs="Times New Roman"/>
          <w:b/>
          <w:bCs/>
          <w:color w:val="365F91" w:themeColor="accent1" w:themeShade="BF"/>
          <w:sz w:val="32"/>
          <w:szCs w:val="36"/>
        </w:rPr>
        <w:lastRenderedPageBreak/>
        <w:t xml:space="preserve">ГЛАВА 3. </w:t>
      </w:r>
      <w:r w:rsidR="00CC16DE" w:rsidRPr="0003595E">
        <w:rPr>
          <w:rFonts w:ascii="Times New Roman" w:hAnsi="Times New Roman" w:cs="Times New Roman"/>
          <w:b/>
          <w:bCs/>
          <w:color w:val="365F91" w:themeColor="accent1" w:themeShade="BF"/>
          <w:sz w:val="32"/>
          <w:szCs w:val="36"/>
        </w:rPr>
        <w:t>ОХРАНА ОКРУЖАЮЩЕЙ СРЕДЫ.</w:t>
      </w:r>
    </w:p>
    <w:p w:rsidR="00FA2835" w:rsidRPr="0003595E" w:rsidRDefault="00FA2835" w:rsidP="00403E88">
      <w:pPr>
        <w:tabs>
          <w:tab w:val="left" w:pos="2558"/>
        </w:tabs>
        <w:autoSpaceDE w:val="0"/>
        <w:autoSpaceDN w:val="0"/>
        <w:adjustRightInd w:val="0"/>
        <w:spacing w:after="0"/>
        <w:outlineLvl w:val="0"/>
        <w:rPr>
          <w:rFonts w:ascii="Times New Roman" w:hAnsi="Times New Roman" w:cs="Times New Roman"/>
          <w:b/>
          <w:bCs/>
          <w:color w:val="365F91" w:themeColor="accent1" w:themeShade="BF"/>
          <w:sz w:val="32"/>
          <w:szCs w:val="36"/>
        </w:rPr>
      </w:pPr>
      <w:r w:rsidRPr="0003595E">
        <w:rPr>
          <w:rFonts w:ascii="Times New Roman" w:hAnsi="Times New Roman" w:cs="Times New Roman"/>
          <w:b/>
          <w:bCs/>
          <w:color w:val="365F91" w:themeColor="accent1" w:themeShade="BF"/>
          <w:sz w:val="32"/>
          <w:szCs w:val="36"/>
        </w:rPr>
        <w:t>ОГРАНИЧЕНИЯ ИСПОЛЬЗОВАНИЯ ТЕРРИ</w:t>
      </w:r>
      <w:r w:rsidR="00C25E1D" w:rsidRPr="0003595E">
        <w:rPr>
          <w:rFonts w:ascii="Times New Roman" w:hAnsi="Times New Roman" w:cs="Times New Roman"/>
          <w:b/>
          <w:bCs/>
          <w:color w:val="365F91" w:themeColor="accent1" w:themeShade="BF"/>
          <w:sz w:val="32"/>
          <w:szCs w:val="36"/>
        </w:rPr>
        <w:t>ТОРИИ</w:t>
      </w:r>
    </w:p>
    <w:p w:rsidR="00FA2835" w:rsidRPr="0003595E" w:rsidRDefault="00FA2835" w:rsidP="00A109B2">
      <w:pPr>
        <w:pStyle w:val="S0"/>
      </w:pPr>
    </w:p>
    <w:tbl>
      <w:tblPr>
        <w:tblW w:w="0" w:type="auto"/>
        <w:tblLook w:val="04A0" w:firstRow="1" w:lastRow="0" w:firstColumn="1" w:lastColumn="0" w:noHBand="0" w:noVBand="1"/>
      </w:tblPr>
      <w:tblGrid>
        <w:gridCol w:w="1147"/>
        <w:gridCol w:w="8708"/>
      </w:tblGrid>
      <w:tr w:rsidR="00FA2835" w:rsidRPr="0003595E" w:rsidTr="00995661">
        <w:tc>
          <w:tcPr>
            <w:tcW w:w="1151" w:type="dxa"/>
            <w:vAlign w:val="center"/>
          </w:tcPr>
          <w:p w:rsidR="00FA2835" w:rsidRPr="0003595E" w:rsidRDefault="00FA2835"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3.1</w:t>
            </w:r>
          </w:p>
        </w:tc>
        <w:tc>
          <w:tcPr>
            <w:tcW w:w="8753" w:type="dxa"/>
            <w:vAlign w:val="center"/>
          </w:tcPr>
          <w:p w:rsidR="00FA2835" w:rsidRPr="0003595E" w:rsidRDefault="00FA2835" w:rsidP="00995661">
            <w:pPr>
              <w:autoSpaceDE w:val="0"/>
              <w:autoSpaceDN w:val="0"/>
              <w:adjustRightInd w:val="0"/>
              <w:spacing w:after="0"/>
              <w:rPr>
                <w:rFonts w:ascii="Times New Roman" w:hAnsi="Times New Roman" w:cs="Times New Roman"/>
                <w:b/>
                <w:bCs/>
                <w:color w:val="365F91" w:themeColor="accent1" w:themeShade="BF"/>
                <w:sz w:val="32"/>
                <w:szCs w:val="32"/>
              </w:rPr>
            </w:pPr>
            <w:r w:rsidRPr="0003595E">
              <w:rPr>
                <w:rFonts w:ascii="Times New Roman" w:hAnsi="Times New Roman" w:cs="Times New Roman"/>
                <w:b/>
                <w:bCs/>
                <w:color w:val="365F91" w:themeColor="accent1" w:themeShade="BF"/>
                <w:sz w:val="32"/>
                <w:szCs w:val="32"/>
              </w:rPr>
              <w:t>ВВЕДЕНИЕ</w:t>
            </w:r>
          </w:p>
        </w:tc>
      </w:tr>
    </w:tbl>
    <w:p w:rsidR="00FA2835" w:rsidRPr="0003595E" w:rsidRDefault="00FA2835" w:rsidP="00995661">
      <w:pPr>
        <w:spacing w:after="0"/>
        <w:jc w:val="both"/>
        <w:rPr>
          <w:rFonts w:ascii="Times New Roman" w:hAnsi="Times New Roman" w:cs="Times New Roman"/>
          <w:color w:val="365F91" w:themeColor="accent1" w:themeShade="BF"/>
          <w:sz w:val="36"/>
          <w:szCs w:val="36"/>
        </w:rPr>
      </w:pPr>
    </w:p>
    <w:p w:rsidR="00FA2835" w:rsidRPr="0003595E" w:rsidRDefault="00FA2835" w:rsidP="00403E88">
      <w:pPr>
        <w:spacing w:after="0"/>
        <w:ind w:firstLine="652"/>
        <w:jc w:val="both"/>
        <w:rPr>
          <w:rFonts w:ascii="Times New Roman" w:hAnsi="Times New Roman" w:cs="Times New Roman"/>
          <w:sz w:val="24"/>
          <w:szCs w:val="24"/>
        </w:rPr>
      </w:pPr>
      <w:r w:rsidRPr="0003595E">
        <w:rPr>
          <w:rFonts w:ascii="Times New Roman" w:hAnsi="Times New Roman" w:cs="Times New Roman"/>
          <w:sz w:val="24"/>
          <w:szCs w:val="24"/>
        </w:rPr>
        <w:t>В основу разработки раздела заложены основные принципы Федерального Закона «Об охране окружающей среды»:</w:t>
      </w:r>
    </w:p>
    <w:p w:rsidR="00FA2835" w:rsidRPr="0003595E" w:rsidRDefault="00FA2835" w:rsidP="00684E80">
      <w:pPr>
        <w:pStyle w:val="af2"/>
        <w:numPr>
          <w:ilvl w:val="0"/>
          <w:numId w:val="17"/>
        </w:numPr>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соблюдение права человека на благоприятную среду обитания;</w:t>
      </w:r>
    </w:p>
    <w:p w:rsidR="00FA2835" w:rsidRPr="0003595E" w:rsidRDefault="00FA2835" w:rsidP="00684E80">
      <w:pPr>
        <w:pStyle w:val="af2"/>
        <w:numPr>
          <w:ilvl w:val="0"/>
          <w:numId w:val="17"/>
        </w:numPr>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обеспечение благоприятных условий жизнедеятельности человека;</w:t>
      </w:r>
    </w:p>
    <w:p w:rsidR="00FA2835" w:rsidRPr="0003595E" w:rsidRDefault="00FA2835" w:rsidP="00684E80">
      <w:pPr>
        <w:pStyle w:val="af2"/>
        <w:numPr>
          <w:ilvl w:val="0"/>
          <w:numId w:val="17"/>
        </w:numPr>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научно обоснованное сочетание экологических, экономических интересов человека, общества и государства и т.д.</w:t>
      </w:r>
    </w:p>
    <w:p w:rsidR="00FA2835" w:rsidRPr="0003595E" w:rsidRDefault="00FA2835" w:rsidP="00403E88">
      <w:pPr>
        <w:spacing w:after="0"/>
        <w:ind w:firstLine="652"/>
        <w:jc w:val="both"/>
        <w:rPr>
          <w:rFonts w:ascii="Times New Roman" w:hAnsi="Times New Roman" w:cs="Times New Roman"/>
          <w:sz w:val="24"/>
          <w:szCs w:val="24"/>
        </w:rPr>
      </w:pPr>
      <w:r w:rsidRPr="0003595E">
        <w:rPr>
          <w:rFonts w:ascii="Times New Roman" w:hAnsi="Times New Roman" w:cs="Times New Roman"/>
          <w:sz w:val="24"/>
          <w:szCs w:val="24"/>
        </w:rPr>
        <w:t>Раздел выполнен в соответствии с требованиями нормативных документов:</w:t>
      </w:r>
    </w:p>
    <w:p w:rsidR="00FA2835" w:rsidRPr="0003595E" w:rsidRDefault="00FA2835" w:rsidP="00403E88">
      <w:pPr>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w:t>
      </w:r>
      <w:r w:rsidRPr="0003595E">
        <w:rPr>
          <w:rFonts w:ascii="Times New Roman" w:hAnsi="Times New Roman" w:cs="Times New Roman"/>
          <w:sz w:val="24"/>
          <w:szCs w:val="24"/>
        </w:rPr>
        <w:tab/>
        <w:t>СанПиН 2.2.1/2.1.1.1200-03 «Санитарно-защитные зоны и санитарная классификация предприятий, сооружений и иных объектов»;</w:t>
      </w:r>
    </w:p>
    <w:p w:rsidR="00FA2835" w:rsidRPr="0003595E" w:rsidRDefault="00FA2835" w:rsidP="00403E88">
      <w:pPr>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w:t>
      </w:r>
      <w:r w:rsidRPr="0003595E">
        <w:rPr>
          <w:rFonts w:ascii="Times New Roman" w:hAnsi="Times New Roman" w:cs="Times New Roman"/>
          <w:sz w:val="24"/>
          <w:szCs w:val="24"/>
        </w:rPr>
        <w:tab/>
        <w:t>СанПиН 2.1.6.1032-01 «Гигиенические требования к обеспечению качества атмосферного воздуха населенных мест»;</w:t>
      </w:r>
    </w:p>
    <w:p w:rsidR="00FA2835" w:rsidRPr="0003595E" w:rsidRDefault="00FA2835" w:rsidP="00403E88">
      <w:pPr>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w:t>
      </w:r>
      <w:r w:rsidRPr="0003595E">
        <w:rPr>
          <w:rFonts w:ascii="Times New Roman" w:hAnsi="Times New Roman" w:cs="Times New Roman"/>
          <w:sz w:val="24"/>
          <w:szCs w:val="24"/>
        </w:rPr>
        <w:tab/>
        <w:t>СанПиН 2.1.4.1110-02 «Зоны санитарной охраны источников водоснабжения и водопроводов питьевого назначения»;</w:t>
      </w:r>
    </w:p>
    <w:p w:rsidR="00FA2835" w:rsidRPr="0003595E" w:rsidRDefault="00FA2835" w:rsidP="00403E88">
      <w:pPr>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w:t>
      </w:r>
      <w:r w:rsidRPr="0003595E">
        <w:rPr>
          <w:rFonts w:ascii="Times New Roman" w:hAnsi="Times New Roman" w:cs="Times New Roman"/>
          <w:sz w:val="24"/>
          <w:szCs w:val="24"/>
        </w:rPr>
        <w:tab/>
        <w:t>СанПиН 2.1.4.1074-01 «Питьевая вода. Гигиенические требования к качеству воды централизованных систем питьевого водоснабжения. Контроль качества»;</w:t>
      </w:r>
    </w:p>
    <w:p w:rsidR="00FA2835" w:rsidRPr="0003595E" w:rsidRDefault="00FA2835" w:rsidP="00403E88">
      <w:pPr>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w:t>
      </w:r>
      <w:r w:rsidRPr="0003595E">
        <w:rPr>
          <w:rFonts w:ascii="Times New Roman" w:hAnsi="Times New Roman" w:cs="Times New Roman"/>
          <w:sz w:val="24"/>
          <w:szCs w:val="24"/>
        </w:rPr>
        <w:tab/>
        <w:t>СанПиН 2.1.4.1175-02 «Гигиенические требования к качеству воды нецентрализованного водоснабжения. Санитарная охрана источников»;</w:t>
      </w:r>
    </w:p>
    <w:p w:rsidR="00FA2835" w:rsidRPr="0003595E" w:rsidRDefault="00FA2835" w:rsidP="00403E88">
      <w:pPr>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w:t>
      </w:r>
      <w:r w:rsidRPr="0003595E">
        <w:rPr>
          <w:rFonts w:ascii="Times New Roman" w:hAnsi="Times New Roman" w:cs="Times New Roman"/>
          <w:sz w:val="24"/>
          <w:szCs w:val="24"/>
        </w:rPr>
        <w:tab/>
        <w:t>СанПиН 2.1.5.980-00 «Гигиенические требования к охране поверхностных вод»;</w:t>
      </w:r>
    </w:p>
    <w:p w:rsidR="00FA2835" w:rsidRPr="0003595E" w:rsidRDefault="00FA2835" w:rsidP="00403E88">
      <w:pPr>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w:t>
      </w:r>
      <w:r w:rsidRPr="0003595E">
        <w:rPr>
          <w:rFonts w:ascii="Times New Roman" w:hAnsi="Times New Roman" w:cs="Times New Roman"/>
          <w:sz w:val="24"/>
          <w:szCs w:val="24"/>
        </w:rPr>
        <w:tab/>
        <w:t>СанПиН 2.1.7.1287-03 «Санитарно-эпидемиологические требования к качеству почвы»;</w:t>
      </w:r>
    </w:p>
    <w:p w:rsidR="00FA2835" w:rsidRPr="0003595E" w:rsidRDefault="00FA2835" w:rsidP="00403E88">
      <w:pPr>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w:t>
      </w:r>
      <w:r w:rsidRPr="0003595E">
        <w:rPr>
          <w:rFonts w:ascii="Times New Roman" w:hAnsi="Times New Roman" w:cs="Times New Roman"/>
          <w:sz w:val="24"/>
          <w:szCs w:val="24"/>
        </w:rPr>
        <w:tab/>
        <w:t>СанПиН 2.1.1279-03 «Гигиенические требования к размещению, устройству и содержанию кладбищ, зданий и сооружений похоронного назначения»;</w:t>
      </w:r>
    </w:p>
    <w:p w:rsidR="00FA2835" w:rsidRPr="0003595E" w:rsidRDefault="00FA2835" w:rsidP="00403E88">
      <w:pPr>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w:t>
      </w:r>
      <w:r w:rsidRPr="0003595E">
        <w:rPr>
          <w:rFonts w:ascii="Times New Roman" w:hAnsi="Times New Roman" w:cs="Times New Roman"/>
          <w:sz w:val="24"/>
          <w:szCs w:val="24"/>
        </w:rPr>
        <w:tab/>
        <w:t>СанПиН 42-128-4690-88 «Санитарные правила содержания территорий населенных мест»;</w:t>
      </w:r>
    </w:p>
    <w:p w:rsidR="00FA2835" w:rsidRPr="0003595E" w:rsidRDefault="00FA2835" w:rsidP="00403E88">
      <w:pPr>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w:t>
      </w:r>
      <w:r w:rsidRPr="0003595E">
        <w:rPr>
          <w:rFonts w:ascii="Times New Roman" w:hAnsi="Times New Roman" w:cs="Times New Roman"/>
          <w:sz w:val="24"/>
          <w:szCs w:val="24"/>
        </w:rPr>
        <w:tab/>
        <w:t>СП 2.1.5.1059-01 «Гигиенические требования к охране подземных вод от загрязнения»;</w:t>
      </w:r>
    </w:p>
    <w:p w:rsidR="00FA2835" w:rsidRPr="0003595E" w:rsidRDefault="00FA2835" w:rsidP="00403E88">
      <w:pPr>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w:t>
      </w:r>
      <w:r w:rsidRPr="0003595E">
        <w:rPr>
          <w:rFonts w:ascii="Times New Roman" w:hAnsi="Times New Roman" w:cs="Times New Roman"/>
          <w:sz w:val="24"/>
          <w:szCs w:val="24"/>
        </w:rPr>
        <w:tab/>
        <w:t>СН 2.2.4/2.1.8.562-96 «Шум на рабочих местах, в помещениях, общественных зданий и на территории жилой застройки»;</w:t>
      </w:r>
    </w:p>
    <w:p w:rsidR="00FA2835" w:rsidRPr="0003595E" w:rsidRDefault="00FA2835" w:rsidP="00403E88">
      <w:pPr>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w:t>
      </w:r>
      <w:r w:rsidRPr="0003595E">
        <w:rPr>
          <w:rFonts w:ascii="Times New Roman" w:hAnsi="Times New Roman" w:cs="Times New Roman"/>
          <w:sz w:val="24"/>
          <w:szCs w:val="24"/>
        </w:rPr>
        <w:tab/>
        <w:t>СП 2.1.7.1038-01 «Гигиенические требования к устройству и содержанию полигонов для твердых бытовых отходов»;</w:t>
      </w:r>
    </w:p>
    <w:p w:rsidR="00FA2835" w:rsidRPr="0003595E" w:rsidRDefault="00FA2835" w:rsidP="00403E88">
      <w:pPr>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w:t>
      </w:r>
      <w:r w:rsidRPr="0003595E">
        <w:rPr>
          <w:rFonts w:ascii="Times New Roman" w:hAnsi="Times New Roman" w:cs="Times New Roman"/>
          <w:sz w:val="24"/>
          <w:szCs w:val="24"/>
        </w:rPr>
        <w:tab/>
        <w:t>Водный кодекс РФ. Ст. 65. «Водоохранные зоны и прибрежные защитные полосы»;</w:t>
      </w:r>
    </w:p>
    <w:p w:rsidR="00FA2835" w:rsidRPr="0003595E" w:rsidRDefault="00FA2835" w:rsidP="00403E88">
      <w:pPr>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w:t>
      </w:r>
      <w:r w:rsidRPr="0003595E">
        <w:rPr>
          <w:rFonts w:ascii="Times New Roman" w:hAnsi="Times New Roman" w:cs="Times New Roman"/>
          <w:sz w:val="24"/>
          <w:szCs w:val="24"/>
        </w:rPr>
        <w:tab/>
        <w:t>СНиП 23-03-2003 «Защита от шума»;</w:t>
      </w:r>
    </w:p>
    <w:p w:rsidR="00FA2835" w:rsidRPr="0003595E" w:rsidRDefault="00FA2835" w:rsidP="00403E88">
      <w:pPr>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w:t>
      </w:r>
      <w:r w:rsidRPr="0003595E">
        <w:rPr>
          <w:rFonts w:ascii="Times New Roman" w:hAnsi="Times New Roman" w:cs="Times New Roman"/>
          <w:sz w:val="24"/>
          <w:szCs w:val="24"/>
        </w:rPr>
        <w:tab/>
        <w:t>СП 42.13330.201</w:t>
      </w:r>
      <w:r w:rsidR="00650BAD">
        <w:rPr>
          <w:rFonts w:ascii="Times New Roman" w:hAnsi="Times New Roman" w:cs="Times New Roman"/>
          <w:sz w:val="24"/>
          <w:szCs w:val="24"/>
        </w:rPr>
        <w:t>6</w:t>
      </w:r>
      <w:r w:rsidRPr="0003595E">
        <w:rPr>
          <w:rFonts w:ascii="Times New Roman" w:hAnsi="Times New Roman" w:cs="Times New Roman"/>
          <w:sz w:val="24"/>
          <w:szCs w:val="24"/>
        </w:rPr>
        <w:t xml:space="preserve"> «Градостроительство. Планировка и застройка городских и сельских поселений»;</w:t>
      </w:r>
    </w:p>
    <w:p w:rsidR="00FA2835" w:rsidRPr="0003595E" w:rsidRDefault="00FA2835" w:rsidP="00403E88">
      <w:pPr>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w:t>
      </w:r>
      <w:r w:rsidRPr="0003595E">
        <w:rPr>
          <w:rFonts w:ascii="Times New Roman" w:hAnsi="Times New Roman" w:cs="Times New Roman"/>
          <w:sz w:val="24"/>
          <w:szCs w:val="24"/>
        </w:rPr>
        <w:tab/>
        <w:t>СНиП 2.05.06-85 «Магистральные трубопроводы»;</w:t>
      </w:r>
    </w:p>
    <w:p w:rsidR="00A443A9" w:rsidRDefault="00FA2835" w:rsidP="00A443A9">
      <w:pPr>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w:t>
      </w:r>
      <w:r w:rsidRPr="0003595E">
        <w:rPr>
          <w:rFonts w:ascii="Times New Roman" w:hAnsi="Times New Roman" w:cs="Times New Roman"/>
          <w:sz w:val="24"/>
          <w:szCs w:val="24"/>
        </w:rPr>
        <w:tab/>
        <w:t>СНиП 2.04.02-84 «Водоснабжение. Наружные сети и сооружения».</w:t>
      </w:r>
    </w:p>
    <w:p w:rsidR="00A443A9" w:rsidRPr="0003595E" w:rsidRDefault="00A443A9" w:rsidP="00A443A9">
      <w:pPr>
        <w:spacing w:after="0"/>
        <w:ind w:left="709" w:hanging="709"/>
        <w:jc w:val="both"/>
        <w:rPr>
          <w:rFonts w:ascii="Times New Roman" w:hAnsi="Times New Roman" w:cs="Times New Roman"/>
          <w:sz w:val="24"/>
          <w:szCs w:val="24"/>
        </w:rPr>
      </w:pPr>
    </w:p>
    <w:p w:rsidR="00FA2835" w:rsidRPr="0003595E" w:rsidRDefault="00FA2835" w:rsidP="00403E88">
      <w:pPr>
        <w:spacing w:after="0"/>
        <w:ind w:firstLine="652"/>
        <w:jc w:val="both"/>
        <w:rPr>
          <w:rFonts w:ascii="Times New Roman" w:hAnsi="Times New Roman" w:cs="Times New Roman"/>
          <w:sz w:val="36"/>
          <w:szCs w:val="36"/>
        </w:rPr>
      </w:pPr>
    </w:p>
    <w:tbl>
      <w:tblPr>
        <w:tblW w:w="0" w:type="auto"/>
        <w:tblLook w:val="04A0" w:firstRow="1" w:lastRow="0" w:firstColumn="1" w:lastColumn="0" w:noHBand="0" w:noVBand="1"/>
      </w:tblPr>
      <w:tblGrid>
        <w:gridCol w:w="1141"/>
        <w:gridCol w:w="8640"/>
      </w:tblGrid>
      <w:tr w:rsidR="00676509" w:rsidRPr="0003595E" w:rsidTr="00676509">
        <w:trPr>
          <w:trHeight w:val="469"/>
        </w:trPr>
        <w:tc>
          <w:tcPr>
            <w:tcW w:w="1141" w:type="dxa"/>
            <w:vAlign w:val="center"/>
          </w:tcPr>
          <w:p w:rsidR="00676509" w:rsidRPr="0003595E" w:rsidRDefault="00676509"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lastRenderedPageBreak/>
              <w:t>3.2</w:t>
            </w:r>
          </w:p>
        </w:tc>
        <w:tc>
          <w:tcPr>
            <w:tcW w:w="8640" w:type="dxa"/>
            <w:vMerge w:val="restart"/>
            <w:vAlign w:val="center"/>
          </w:tcPr>
          <w:p w:rsidR="00676509" w:rsidRPr="0003595E" w:rsidRDefault="00676509" w:rsidP="00403E88">
            <w:pPr>
              <w:pStyle w:val="af2"/>
              <w:spacing w:after="0"/>
              <w:ind w:left="0"/>
              <w:contextualSpacing w:val="0"/>
              <w:rPr>
                <w:rFonts w:ascii="Times New Roman" w:hAnsi="Times New Roman" w:cs="Times New Roman"/>
                <w:b/>
                <w:color w:val="365F91" w:themeColor="accent1" w:themeShade="BF"/>
                <w:sz w:val="32"/>
                <w:szCs w:val="32"/>
              </w:rPr>
            </w:pPr>
            <w:r w:rsidRPr="0003595E">
              <w:rPr>
                <w:rFonts w:ascii="Times New Roman" w:hAnsi="Times New Roman" w:cs="Times New Roman"/>
                <w:b/>
                <w:color w:val="365F91" w:themeColor="accent1" w:themeShade="BF"/>
                <w:sz w:val="32"/>
                <w:szCs w:val="32"/>
              </w:rPr>
              <w:t xml:space="preserve">ОБЩИЙ АНАЛИЗ ЭКОЛОГИЧЕСКОГО </w:t>
            </w:r>
          </w:p>
          <w:p w:rsidR="00676509" w:rsidRPr="0003595E" w:rsidRDefault="00676509" w:rsidP="00403E88">
            <w:pPr>
              <w:pStyle w:val="af2"/>
              <w:spacing w:after="0"/>
              <w:ind w:left="0"/>
              <w:contextualSpacing w:val="0"/>
              <w:rPr>
                <w:rFonts w:ascii="Times New Roman" w:hAnsi="Times New Roman" w:cs="Times New Roman"/>
                <w:color w:val="365F91" w:themeColor="accent1" w:themeShade="BF"/>
                <w:sz w:val="32"/>
                <w:szCs w:val="32"/>
              </w:rPr>
            </w:pPr>
            <w:r w:rsidRPr="0003595E">
              <w:rPr>
                <w:rFonts w:ascii="Times New Roman" w:hAnsi="Times New Roman" w:cs="Times New Roman"/>
                <w:b/>
                <w:color w:val="365F91" w:themeColor="accent1" w:themeShade="BF"/>
                <w:sz w:val="32"/>
                <w:szCs w:val="32"/>
              </w:rPr>
              <w:t>СОСТОЯНИЯ И ОСОБЕННОСТЕЙ ТЕРРИТОРИИ</w:t>
            </w:r>
          </w:p>
        </w:tc>
      </w:tr>
      <w:tr w:rsidR="00676509" w:rsidRPr="0003595E" w:rsidTr="00676509">
        <w:trPr>
          <w:trHeight w:val="469"/>
        </w:trPr>
        <w:tc>
          <w:tcPr>
            <w:tcW w:w="1141" w:type="dxa"/>
            <w:vAlign w:val="center"/>
          </w:tcPr>
          <w:p w:rsidR="00676509" w:rsidRPr="0003595E" w:rsidRDefault="00676509" w:rsidP="00403E88">
            <w:pPr>
              <w:autoSpaceDE w:val="0"/>
              <w:autoSpaceDN w:val="0"/>
              <w:adjustRightInd w:val="0"/>
              <w:spacing w:after="0"/>
              <w:rPr>
                <w:rFonts w:ascii="Times New Roman" w:hAnsi="Times New Roman" w:cs="Times New Roman"/>
                <w:b/>
                <w:bCs/>
                <w:color w:val="365F91" w:themeColor="accent1" w:themeShade="BF"/>
                <w:sz w:val="32"/>
                <w:szCs w:val="32"/>
              </w:rPr>
            </w:pPr>
          </w:p>
        </w:tc>
        <w:tc>
          <w:tcPr>
            <w:tcW w:w="8640" w:type="dxa"/>
            <w:vMerge/>
            <w:vAlign w:val="center"/>
          </w:tcPr>
          <w:p w:rsidR="00676509" w:rsidRPr="0003595E" w:rsidRDefault="00676509" w:rsidP="00403E88">
            <w:pPr>
              <w:pStyle w:val="af2"/>
              <w:spacing w:after="0"/>
              <w:ind w:left="0"/>
              <w:contextualSpacing w:val="0"/>
              <w:rPr>
                <w:rFonts w:ascii="Times New Roman" w:hAnsi="Times New Roman" w:cs="Times New Roman"/>
                <w:b/>
                <w:color w:val="365F91" w:themeColor="accent1" w:themeShade="BF"/>
                <w:sz w:val="32"/>
                <w:szCs w:val="32"/>
              </w:rPr>
            </w:pPr>
          </w:p>
        </w:tc>
      </w:tr>
    </w:tbl>
    <w:p w:rsidR="00FA2835" w:rsidRPr="0003595E" w:rsidRDefault="00FA2835" w:rsidP="00403E88">
      <w:pPr>
        <w:pStyle w:val="aff"/>
        <w:shd w:val="clear" w:color="auto" w:fill="FFFFFF"/>
        <w:spacing w:before="0" w:beforeAutospacing="0" w:after="0" w:afterAutospacing="0" w:line="276" w:lineRule="auto"/>
        <w:ind w:firstLine="652"/>
        <w:jc w:val="both"/>
        <w:rPr>
          <w:sz w:val="36"/>
          <w:szCs w:val="36"/>
        </w:rPr>
      </w:pPr>
    </w:p>
    <w:p w:rsidR="003F4E53" w:rsidRDefault="00B2490F" w:rsidP="00DF5EF1">
      <w:pPr>
        <w:spacing w:after="0"/>
        <w:ind w:firstLine="709"/>
        <w:jc w:val="both"/>
        <w:rPr>
          <w:rFonts w:ascii="Times New Roman" w:hAnsi="Times New Roman" w:cs="Times New Roman"/>
          <w:sz w:val="24"/>
          <w:szCs w:val="24"/>
        </w:rPr>
      </w:pPr>
      <w:r>
        <w:rPr>
          <w:rFonts w:ascii="Times New Roman" w:hAnsi="Times New Roman" w:cs="Times New Roman"/>
          <w:sz w:val="24"/>
          <w:szCs w:val="24"/>
        </w:rPr>
        <w:t>С</w:t>
      </w:r>
      <w:r w:rsidR="00031B88">
        <w:rPr>
          <w:rFonts w:ascii="Times New Roman" w:hAnsi="Times New Roman" w:cs="Times New Roman"/>
          <w:sz w:val="24"/>
          <w:szCs w:val="24"/>
        </w:rPr>
        <w:t xml:space="preserve">ельское поселение </w:t>
      </w:r>
      <w:r w:rsidR="00EC4F78">
        <w:rPr>
          <w:rFonts w:ascii="Times New Roman" w:hAnsi="Times New Roman" w:cs="Times New Roman"/>
          <w:sz w:val="24"/>
          <w:szCs w:val="24"/>
        </w:rPr>
        <w:t>Усть-Юган</w:t>
      </w:r>
      <w:r w:rsidR="003F4E53" w:rsidRPr="003F4E53">
        <w:rPr>
          <w:rFonts w:ascii="Times New Roman" w:hAnsi="Times New Roman" w:cs="Times New Roman"/>
          <w:sz w:val="24"/>
          <w:szCs w:val="24"/>
        </w:rPr>
        <w:t xml:space="preserve"> расположен</w:t>
      </w:r>
      <w:r>
        <w:rPr>
          <w:rFonts w:ascii="Times New Roman" w:hAnsi="Times New Roman" w:cs="Times New Roman"/>
          <w:sz w:val="24"/>
          <w:szCs w:val="24"/>
        </w:rPr>
        <w:t>о</w:t>
      </w:r>
      <w:r w:rsidR="003F4E53" w:rsidRPr="003F4E53">
        <w:rPr>
          <w:rFonts w:ascii="Times New Roman" w:hAnsi="Times New Roman" w:cs="Times New Roman"/>
          <w:sz w:val="24"/>
          <w:szCs w:val="24"/>
        </w:rPr>
        <w:t xml:space="preserve"> на территории </w:t>
      </w:r>
      <w:r w:rsidR="00031B88">
        <w:rPr>
          <w:rFonts w:ascii="Times New Roman" w:hAnsi="Times New Roman" w:cs="Times New Roman"/>
          <w:sz w:val="24"/>
          <w:szCs w:val="24"/>
        </w:rPr>
        <w:t>Нефтеюганск</w:t>
      </w:r>
      <w:r w:rsidR="003F4E53" w:rsidRPr="003F4E53">
        <w:rPr>
          <w:rFonts w:ascii="Times New Roman" w:hAnsi="Times New Roman" w:cs="Times New Roman"/>
          <w:sz w:val="24"/>
          <w:szCs w:val="24"/>
        </w:rPr>
        <w:t xml:space="preserve">ого района </w:t>
      </w:r>
      <w:r w:rsidR="00031B88">
        <w:rPr>
          <w:rFonts w:ascii="Times New Roman" w:hAnsi="Times New Roman" w:cs="Times New Roman"/>
          <w:sz w:val="24"/>
          <w:szCs w:val="24"/>
        </w:rPr>
        <w:t>Ханты-Мансийского автономного округа-Югры</w:t>
      </w:r>
      <w:r w:rsidR="003F4E53" w:rsidRPr="003F4E53">
        <w:rPr>
          <w:rFonts w:ascii="Times New Roman" w:hAnsi="Times New Roman" w:cs="Times New Roman"/>
          <w:sz w:val="24"/>
          <w:szCs w:val="24"/>
        </w:rPr>
        <w:t xml:space="preserve">. </w:t>
      </w:r>
    </w:p>
    <w:p w:rsidR="00005AD3" w:rsidRDefault="00B2490F" w:rsidP="00DF5EF1">
      <w:pPr>
        <w:spacing w:after="0"/>
        <w:ind w:firstLine="709"/>
        <w:jc w:val="both"/>
        <w:rPr>
          <w:rFonts w:ascii="Times New Roman" w:hAnsi="Times New Roman" w:cs="Times New Roman"/>
          <w:sz w:val="24"/>
          <w:szCs w:val="24"/>
        </w:rPr>
      </w:pPr>
      <w:r w:rsidRPr="00B2490F">
        <w:rPr>
          <w:rFonts w:ascii="Times New Roman" w:hAnsi="Times New Roman" w:cs="Times New Roman"/>
          <w:sz w:val="24"/>
          <w:szCs w:val="24"/>
        </w:rPr>
        <w:t xml:space="preserve">Для проектируемой территории характерна: суровая и длительная зима, обусловливающая максимальную теплозащиту зданий, большие объемы </w:t>
      </w:r>
      <w:proofErr w:type="spellStart"/>
      <w:r w:rsidRPr="00B2490F">
        <w:rPr>
          <w:rFonts w:ascii="Times New Roman" w:hAnsi="Times New Roman" w:cs="Times New Roman"/>
          <w:sz w:val="24"/>
          <w:szCs w:val="24"/>
        </w:rPr>
        <w:t>снегопереноса</w:t>
      </w:r>
      <w:proofErr w:type="spellEnd"/>
      <w:r w:rsidRPr="00B2490F">
        <w:rPr>
          <w:rFonts w:ascii="Times New Roman" w:hAnsi="Times New Roman" w:cs="Times New Roman"/>
          <w:sz w:val="24"/>
          <w:szCs w:val="24"/>
        </w:rPr>
        <w:t>, короткий световой год, большая продолжительность отопительного периода, низкие средние температуры наиболее холодных пятидневок.</w:t>
      </w:r>
    </w:p>
    <w:p w:rsidR="00005AD3" w:rsidRPr="0003595E" w:rsidRDefault="00005AD3" w:rsidP="00DF5EF1">
      <w:pPr>
        <w:spacing w:after="0"/>
        <w:ind w:firstLine="709"/>
        <w:jc w:val="both"/>
        <w:rPr>
          <w:rFonts w:ascii="Times New Roman" w:hAnsi="Times New Roman" w:cs="Times New Roman"/>
          <w:sz w:val="24"/>
          <w:szCs w:val="24"/>
        </w:rPr>
      </w:pPr>
    </w:p>
    <w:tbl>
      <w:tblPr>
        <w:tblW w:w="0" w:type="auto"/>
        <w:tblLook w:val="04A0" w:firstRow="1" w:lastRow="0" w:firstColumn="1" w:lastColumn="0" w:noHBand="0" w:noVBand="1"/>
      </w:tblPr>
      <w:tblGrid>
        <w:gridCol w:w="1147"/>
        <w:gridCol w:w="8708"/>
      </w:tblGrid>
      <w:tr w:rsidR="00FA2835" w:rsidRPr="0003595E" w:rsidTr="00FA2835">
        <w:tc>
          <w:tcPr>
            <w:tcW w:w="1151" w:type="dxa"/>
            <w:vAlign w:val="center"/>
          </w:tcPr>
          <w:p w:rsidR="00FA2835" w:rsidRPr="0003595E" w:rsidRDefault="00FA2835"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3.3</w:t>
            </w:r>
          </w:p>
        </w:tc>
        <w:tc>
          <w:tcPr>
            <w:tcW w:w="8753" w:type="dxa"/>
            <w:vAlign w:val="center"/>
          </w:tcPr>
          <w:p w:rsidR="00FA2835" w:rsidRPr="0003595E" w:rsidRDefault="00FA2835"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 xml:space="preserve">КЛИМАТИЧЕСКИЕ </w:t>
            </w:r>
          </w:p>
        </w:tc>
      </w:tr>
      <w:tr w:rsidR="00FA2835" w:rsidRPr="0003595E" w:rsidTr="00FA2835">
        <w:trPr>
          <w:trHeight w:val="80"/>
        </w:trPr>
        <w:tc>
          <w:tcPr>
            <w:tcW w:w="1151" w:type="dxa"/>
            <w:vAlign w:val="center"/>
          </w:tcPr>
          <w:p w:rsidR="00FA2835" w:rsidRPr="0003595E" w:rsidRDefault="00FA2835" w:rsidP="00403E88">
            <w:pPr>
              <w:tabs>
                <w:tab w:val="left" w:pos="4041"/>
              </w:tabs>
              <w:spacing w:after="0"/>
              <w:rPr>
                <w:rFonts w:ascii="Times New Roman" w:hAnsi="Times New Roman" w:cs="Times New Roman"/>
                <w:color w:val="365F91" w:themeColor="accent1" w:themeShade="BF"/>
                <w:sz w:val="32"/>
                <w:szCs w:val="32"/>
              </w:rPr>
            </w:pPr>
          </w:p>
        </w:tc>
        <w:tc>
          <w:tcPr>
            <w:tcW w:w="8753" w:type="dxa"/>
            <w:vAlign w:val="center"/>
          </w:tcPr>
          <w:p w:rsidR="00FA2835" w:rsidRPr="0003595E" w:rsidRDefault="00FA2835" w:rsidP="00403E88">
            <w:pPr>
              <w:autoSpaceDE w:val="0"/>
              <w:autoSpaceDN w:val="0"/>
              <w:adjustRightInd w:val="0"/>
              <w:spacing w:after="0"/>
              <w:rPr>
                <w:rFonts w:ascii="Times New Roman" w:hAnsi="Times New Roman" w:cs="Times New Roman"/>
                <w:b/>
                <w:bCs/>
                <w:color w:val="365F91" w:themeColor="accent1" w:themeShade="BF"/>
                <w:sz w:val="32"/>
                <w:szCs w:val="32"/>
              </w:rPr>
            </w:pPr>
            <w:r w:rsidRPr="0003595E">
              <w:rPr>
                <w:rFonts w:ascii="Times New Roman" w:hAnsi="Times New Roman" w:cs="Times New Roman"/>
                <w:b/>
                <w:bCs/>
                <w:color w:val="365F91" w:themeColor="accent1" w:themeShade="BF"/>
                <w:sz w:val="32"/>
                <w:szCs w:val="32"/>
              </w:rPr>
              <w:t>ПОКАЗАТЕЛИ</w:t>
            </w:r>
          </w:p>
        </w:tc>
      </w:tr>
    </w:tbl>
    <w:p w:rsidR="00FA2835" w:rsidRPr="0003595E" w:rsidRDefault="00FA2835" w:rsidP="00403E88">
      <w:pPr>
        <w:pStyle w:val="aff6"/>
        <w:spacing w:line="276" w:lineRule="auto"/>
        <w:ind w:firstLine="709"/>
        <w:jc w:val="both"/>
        <w:rPr>
          <w:rFonts w:ascii="Times New Roman" w:hAnsi="Times New Roman" w:cs="Times New Roman"/>
          <w:sz w:val="24"/>
          <w:szCs w:val="24"/>
        </w:rPr>
      </w:pPr>
    </w:p>
    <w:p w:rsidR="00A443A9" w:rsidRPr="0003595E" w:rsidRDefault="00B2490F" w:rsidP="004B4F52">
      <w:pPr>
        <w:pStyle w:val="aff"/>
        <w:shd w:val="clear" w:color="auto" w:fill="FFFFFF"/>
        <w:spacing w:before="0" w:beforeAutospacing="0" w:after="0" w:afterAutospacing="0"/>
        <w:ind w:firstLine="709"/>
        <w:jc w:val="both"/>
        <w:rPr>
          <w:rFonts w:eastAsiaTheme="minorEastAsia"/>
          <w:color w:val="000000"/>
          <w:shd w:val="clear" w:color="auto" w:fill="FFFFFF"/>
        </w:rPr>
      </w:pPr>
      <w:r w:rsidRPr="00B2490F">
        <w:rPr>
          <w:rFonts w:eastAsiaTheme="minorEastAsia"/>
          <w:color w:val="000000"/>
          <w:shd w:val="clear" w:color="auto" w:fill="FFFFFF"/>
        </w:rPr>
        <w:t xml:space="preserve">Климат территории поселения резко континентальный, средняя температура воздуха в зимний период составляет минус 20 °С, в летний период плюс 17 °С. Абсолютный максимум плюс 32,2 °С, абсолютный минимум минус 41 °C, среднегодовое количество осадков составляет от 600 до 700 мм. Образование устойчивого снежного покрова происходит в третьей декаде октября, толщина снежного покрова составляет 64 см. Преобладающие направление ветров </w:t>
      </w:r>
      <w:proofErr w:type="spellStart"/>
      <w:r w:rsidRPr="00B2490F">
        <w:rPr>
          <w:rFonts w:eastAsiaTheme="minorEastAsia"/>
          <w:color w:val="000000"/>
          <w:shd w:val="clear" w:color="auto" w:fill="FFFFFF"/>
        </w:rPr>
        <w:t>юго</w:t>
      </w:r>
      <w:proofErr w:type="spellEnd"/>
      <w:r w:rsidRPr="00B2490F">
        <w:rPr>
          <w:rFonts w:eastAsiaTheme="minorEastAsia"/>
          <w:color w:val="000000"/>
          <w:shd w:val="clear" w:color="auto" w:fill="FFFFFF"/>
        </w:rPr>
        <w:t>, юго-восточного направления в летний период, северо-, северо-западного направления в зимний период. Глубина промерзания почвы - 2,4 м. Лето теплое и влажное. Продолжительность солнечного сияния составляет до 1800 часов. Радиационный баланс составляет 1100 МДж/м2 год.</w:t>
      </w:r>
      <w:r>
        <w:rPr>
          <w:rFonts w:eastAsiaTheme="minorEastAsia"/>
          <w:color w:val="000000"/>
          <w:shd w:val="clear" w:color="auto" w:fill="FFFFFF"/>
        </w:rPr>
        <w:t xml:space="preserve"> </w:t>
      </w:r>
    </w:p>
    <w:p w:rsidR="004B4F52" w:rsidRPr="0003595E" w:rsidRDefault="004B4F52" w:rsidP="004B4F52">
      <w:pPr>
        <w:pStyle w:val="aff"/>
        <w:shd w:val="clear" w:color="auto" w:fill="FFFFFF"/>
        <w:spacing w:before="0" w:beforeAutospacing="0" w:after="0" w:afterAutospacing="0"/>
        <w:ind w:firstLine="709"/>
        <w:jc w:val="both"/>
        <w:rPr>
          <w:rFonts w:eastAsiaTheme="minorEastAsia"/>
          <w:color w:val="000000"/>
          <w:shd w:val="clear" w:color="auto" w:fill="FFFFFF"/>
        </w:rPr>
      </w:pPr>
    </w:p>
    <w:tbl>
      <w:tblPr>
        <w:tblW w:w="0" w:type="auto"/>
        <w:tblLook w:val="04A0" w:firstRow="1" w:lastRow="0" w:firstColumn="1" w:lastColumn="0" w:noHBand="0" w:noVBand="1"/>
      </w:tblPr>
      <w:tblGrid>
        <w:gridCol w:w="1139"/>
        <w:gridCol w:w="8716"/>
      </w:tblGrid>
      <w:tr w:rsidR="00FA2835" w:rsidRPr="0003595E" w:rsidTr="00FA2835">
        <w:tc>
          <w:tcPr>
            <w:tcW w:w="1151" w:type="dxa"/>
            <w:vAlign w:val="center"/>
          </w:tcPr>
          <w:p w:rsidR="00FA2835" w:rsidRPr="0003595E" w:rsidRDefault="00FA2835"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3.4</w:t>
            </w:r>
          </w:p>
        </w:tc>
        <w:tc>
          <w:tcPr>
            <w:tcW w:w="8846" w:type="dxa"/>
            <w:vAlign w:val="center"/>
          </w:tcPr>
          <w:p w:rsidR="00FA2835" w:rsidRPr="0003595E" w:rsidRDefault="00FA2835"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ИНЖЕНЕРНО-ГЕОЛОГИЧЕСКИЕ</w:t>
            </w:r>
          </w:p>
        </w:tc>
      </w:tr>
      <w:tr w:rsidR="00FA2835" w:rsidRPr="0003595E" w:rsidTr="00FA2835">
        <w:trPr>
          <w:trHeight w:val="303"/>
        </w:trPr>
        <w:tc>
          <w:tcPr>
            <w:tcW w:w="1151" w:type="dxa"/>
            <w:vAlign w:val="center"/>
          </w:tcPr>
          <w:p w:rsidR="00FA2835" w:rsidRPr="0003595E" w:rsidRDefault="00FA2835" w:rsidP="00403E88">
            <w:pPr>
              <w:tabs>
                <w:tab w:val="left" w:pos="4041"/>
              </w:tabs>
              <w:spacing w:after="0"/>
              <w:rPr>
                <w:rFonts w:ascii="Times New Roman" w:hAnsi="Times New Roman" w:cs="Times New Roman"/>
                <w:color w:val="365F91" w:themeColor="accent1" w:themeShade="BF"/>
                <w:sz w:val="32"/>
                <w:szCs w:val="32"/>
              </w:rPr>
            </w:pPr>
          </w:p>
        </w:tc>
        <w:tc>
          <w:tcPr>
            <w:tcW w:w="8846" w:type="dxa"/>
            <w:vAlign w:val="center"/>
          </w:tcPr>
          <w:p w:rsidR="00FA2835" w:rsidRPr="0003595E" w:rsidRDefault="00FA2835"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УСЛОВИЯ ТЕРРИТОРИИ</w:t>
            </w:r>
          </w:p>
        </w:tc>
      </w:tr>
    </w:tbl>
    <w:p w:rsidR="00FA2835" w:rsidRPr="0003595E" w:rsidRDefault="00FA2835" w:rsidP="00403E88">
      <w:pPr>
        <w:autoSpaceDE w:val="0"/>
        <w:autoSpaceDN w:val="0"/>
        <w:adjustRightInd w:val="0"/>
        <w:spacing w:after="0"/>
        <w:ind w:firstLine="709"/>
        <w:rPr>
          <w:rFonts w:ascii="Times New Roman" w:hAnsi="Times New Roman" w:cs="Times New Roman"/>
          <w:bCs/>
          <w:sz w:val="36"/>
          <w:szCs w:val="36"/>
        </w:rPr>
      </w:pPr>
    </w:p>
    <w:p w:rsidR="00FA2835" w:rsidRPr="00650BAD" w:rsidRDefault="00FA2835" w:rsidP="00403E88">
      <w:pPr>
        <w:autoSpaceDE w:val="0"/>
        <w:autoSpaceDN w:val="0"/>
        <w:adjustRightInd w:val="0"/>
        <w:spacing w:after="0"/>
        <w:rPr>
          <w:rFonts w:ascii="Times New Roman" w:hAnsi="Times New Roman" w:cs="Times New Roman"/>
          <w:b/>
          <w:bCs/>
          <w:sz w:val="24"/>
          <w:szCs w:val="24"/>
        </w:rPr>
      </w:pPr>
      <w:r w:rsidRPr="00650BAD">
        <w:rPr>
          <w:rFonts w:ascii="Times New Roman" w:hAnsi="Times New Roman" w:cs="Times New Roman"/>
          <w:b/>
          <w:bCs/>
          <w:sz w:val="24"/>
          <w:szCs w:val="24"/>
        </w:rPr>
        <w:t>3.4.1 ИНЖЕНЕРНО-ГЕОЛОГИЧЕСКАЯ ХАРАКТЕРИСТИКА</w:t>
      </w:r>
    </w:p>
    <w:p w:rsidR="00A73B3D" w:rsidRPr="00A73B3D" w:rsidRDefault="00A73B3D" w:rsidP="00A73B3D">
      <w:pPr>
        <w:pStyle w:val="affffffb"/>
        <w:spacing w:before="0" w:after="0"/>
      </w:pPr>
      <w:r w:rsidRPr="00A73B3D">
        <w:t xml:space="preserve">В геологическом отношении территория муниципального образования входит в состав </w:t>
      </w:r>
      <w:proofErr w:type="spellStart"/>
      <w:r w:rsidRPr="00A73B3D">
        <w:t>Западно</w:t>
      </w:r>
      <w:proofErr w:type="spellEnd"/>
      <w:r w:rsidRPr="00A73B3D">
        <w:t xml:space="preserve"> - Сибирской плиты эпипалеозойской Урало-Сибирской платформы, имеющей четкое двухъярусное строение: нижний ярус – фундамент плиты, верхний ярус – </w:t>
      </w:r>
      <w:proofErr w:type="spellStart"/>
      <w:r w:rsidRPr="00A73B3D">
        <w:t>мезокайнозойский</w:t>
      </w:r>
      <w:proofErr w:type="spellEnd"/>
      <w:r w:rsidRPr="00A73B3D">
        <w:t xml:space="preserve"> платформенный чехол. Поверхность фундамента представляет собой огромную чашеобразную впадину, заполненную осадочными, преимущественно терригенными отложениями мощностью от сотен метров до 6000 м, образующими верхний ярус плиты – ее платформенный чехол.</w:t>
      </w:r>
    </w:p>
    <w:p w:rsidR="00A73B3D" w:rsidRPr="00A73B3D" w:rsidRDefault="00A73B3D" w:rsidP="00A73B3D">
      <w:pPr>
        <w:pStyle w:val="affffffb"/>
        <w:spacing w:before="0" w:after="0"/>
      </w:pPr>
      <w:r w:rsidRPr="00A73B3D">
        <w:t xml:space="preserve">Наибольшее значение для инженерно-геологической характеристики территории сельского поселения </w:t>
      </w:r>
      <w:r w:rsidR="00EC4F78">
        <w:t>Усть-Юган</w:t>
      </w:r>
      <w:r w:rsidRPr="00A73B3D">
        <w:t xml:space="preserve"> имеют четвертичные отложения: суглинки, супеси, пески с растительными остатками и торфом. Озерно-аллювиальные отложения перекрываются аллювиальными песками, супесями и суглинками, с прослоями и линзами торфа. Мощность отложений 8 – 15,0 м. В долинах и руслах рек современные аллювиальные отложения: пески, супеси, илы мощностью 0,5 – 1,0 м.</w:t>
      </w:r>
    </w:p>
    <w:p w:rsidR="007E7DBD" w:rsidRPr="0003595E" w:rsidRDefault="007E7DBD" w:rsidP="007E7DBD">
      <w:pPr>
        <w:autoSpaceDE w:val="0"/>
        <w:autoSpaceDN w:val="0"/>
        <w:adjustRightInd w:val="0"/>
        <w:spacing w:after="0"/>
        <w:ind w:firstLine="709"/>
        <w:jc w:val="both"/>
        <w:rPr>
          <w:rFonts w:ascii="Times New Roman" w:hAnsi="Times New Roman" w:cs="Times New Roman"/>
          <w:bCs/>
          <w:sz w:val="24"/>
          <w:szCs w:val="24"/>
          <w:highlight w:val="yellow"/>
        </w:rPr>
      </w:pPr>
    </w:p>
    <w:p w:rsidR="00FA2835" w:rsidRPr="0003595E" w:rsidRDefault="00FA2835" w:rsidP="00403E88">
      <w:pPr>
        <w:autoSpaceDE w:val="0"/>
        <w:autoSpaceDN w:val="0"/>
        <w:adjustRightInd w:val="0"/>
        <w:spacing w:after="0"/>
        <w:jc w:val="both"/>
        <w:rPr>
          <w:rFonts w:ascii="Times New Roman" w:hAnsi="Times New Roman" w:cs="Times New Roman"/>
          <w:b/>
          <w:bCs/>
          <w:sz w:val="24"/>
          <w:szCs w:val="24"/>
        </w:rPr>
      </w:pPr>
      <w:r w:rsidRPr="0003595E">
        <w:rPr>
          <w:rFonts w:ascii="Times New Roman" w:hAnsi="Times New Roman" w:cs="Times New Roman"/>
          <w:b/>
          <w:bCs/>
          <w:sz w:val="24"/>
          <w:szCs w:val="24"/>
        </w:rPr>
        <w:t>3.4.2 РЕЛЬЕФ</w:t>
      </w:r>
    </w:p>
    <w:p w:rsidR="00A73B3D" w:rsidRDefault="00A73B3D" w:rsidP="00A73B3D">
      <w:pPr>
        <w:pStyle w:val="affffffb"/>
        <w:spacing w:before="0" w:after="0"/>
      </w:pPr>
      <w:r>
        <w:t xml:space="preserve">Территория сельского поселения </w:t>
      </w:r>
      <w:r w:rsidR="00EC4F78">
        <w:t>Усть-Юган</w:t>
      </w:r>
      <w:r>
        <w:t xml:space="preserve"> расположена в пределах Среднеобской низменности, представляет сильно заболоченную и </w:t>
      </w:r>
      <w:proofErr w:type="spellStart"/>
      <w:r>
        <w:t>заозеренную</w:t>
      </w:r>
      <w:proofErr w:type="spellEnd"/>
      <w:r>
        <w:t xml:space="preserve"> плоскую слабонаклоненную равнину.</w:t>
      </w:r>
    </w:p>
    <w:p w:rsidR="00A73B3D" w:rsidRDefault="00A73B3D" w:rsidP="00A73B3D">
      <w:pPr>
        <w:pStyle w:val="affffffb"/>
        <w:spacing w:before="0" w:after="0"/>
      </w:pPr>
      <w:r>
        <w:lastRenderedPageBreak/>
        <w:t xml:space="preserve">По геоморфологическому районированию территория муниципального образования относится к области четвертичных озерно-аллювиальных равнин и террас. Современная поверхность территории имеет три уровня: пойма высотой 40 метров над уровнем моря, первая надпойменная терраса высотой 50 метров над уровнем моря и вторая надпойменная терраса высотой над уровнем моря 70-80 м. Первые две террасы наблюдаются непосредственно в поселке </w:t>
      </w:r>
      <w:r w:rsidR="00EC4F78">
        <w:t>Усть-Юган</w:t>
      </w:r>
      <w:r>
        <w:t>.</w:t>
      </w:r>
    </w:p>
    <w:p w:rsidR="007E7DBD" w:rsidRPr="0003595E" w:rsidRDefault="007E7DBD" w:rsidP="007E7DBD">
      <w:pPr>
        <w:spacing w:after="0"/>
        <w:ind w:firstLine="709"/>
        <w:jc w:val="both"/>
        <w:rPr>
          <w:rStyle w:val="mw-headline"/>
          <w:rFonts w:ascii="Times New Roman" w:hAnsi="Times New Roman" w:cs="Times New Roman"/>
          <w:color w:val="000000" w:themeColor="text1"/>
          <w:sz w:val="24"/>
          <w:szCs w:val="24"/>
          <w:highlight w:val="yellow"/>
        </w:rPr>
      </w:pPr>
    </w:p>
    <w:p w:rsidR="00FA2835" w:rsidRPr="0003595E" w:rsidRDefault="00FA2835" w:rsidP="00403E88">
      <w:pPr>
        <w:spacing w:after="0"/>
        <w:jc w:val="both"/>
        <w:rPr>
          <w:rStyle w:val="mw-headline"/>
          <w:rFonts w:ascii="Times New Roman" w:eastAsia="MS Mincho" w:hAnsi="Times New Roman" w:cs="Times New Roman"/>
          <w:b/>
          <w:sz w:val="24"/>
          <w:szCs w:val="24"/>
        </w:rPr>
      </w:pPr>
      <w:r w:rsidRPr="0003595E">
        <w:rPr>
          <w:rStyle w:val="mw-headline"/>
          <w:rFonts w:ascii="Times New Roman" w:hAnsi="Times New Roman" w:cs="Times New Roman"/>
          <w:b/>
          <w:color w:val="000000" w:themeColor="text1"/>
          <w:sz w:val="24"/>
          <w:szCs w:val="24"/>
        </w:rPr>
        <w:t>3.4.3 НЕДРА</w:t>
      </w:r>
    </w:p>
    <w:p w:rsidR="00556950" w:rsidRPr="00556950" w:rsidRDefault="00556950" w:rsidP="00556950">
      <w:pPr>
        <w:pStyle w:val="affffffb"/>
      </w:pPr>
      <w:r w:rsidRPr="00556950">
        <w:t>На территории сельского поселения Усть-Юган расположены следующие месторождения полезных ископаемых (</w:t>
      </w:r>
      <w:r w:rsidR="006D79E7">
        <w:fldChar w:fldCharType="begin"/>
      </w:r>
      <w:r w:rsidR="006D79E7">
        <w:instrText xml:space="preserve"> REF _Ref501981258 \h  \* MERGEFORMAT </w:instrText>
      </w:r>
      <w:r w:rsidR="006D79E7">
        <w:fldChar w:fldCharType="separate"/>
      </w:r>
      <w:r w:rsidR="00035C8B" w:rsidRPr="00035C8B">
        <w:t xml:space="preserve">Таблица </w:t>
      </w:r>
      <w:r w:rsidR="006D79E7">
        <w:fldChar w:fldCharType="end"/>
      </w:r>
      <w:r w:rsidRPr="00556950">
        <w:t>).</w:t>
      </w:r>
    </w:p>
    <w:p w:rsidR="00556950" w:rsidRPr="00556950" w:rsidRDefault="00556950" w:rsidP="00556950">
      <w:pPr>
        <w:pStyle w:val="afff0"/>
        <w:spacing w:after="0"/>
        <w:jc w:val="both"/>
        <w:rPr>
          <w:rFonts w:cs="Times New Roman"/>
          <w:i/>
          <w:color w:val="auto"/>
          <w:sz w:val="24"/>
          <w:szCs w:val="24"/>
        </w:rPr>
      </w:pPr>
      <w:bookmarkStart w:id="6" w:name="_Ref501981258"/>
      <w:r w:rsidRPr="00556950">
        <w:rPr>
          <w:rFonts w:cs="Times New Roman"/>
          <w:i/>
          <w:color w:val="auto"/>
          <w:sz w:val="24"/>
          <w:szCs w:val="24"/>
        </w:rPr>
        <w:t xml:space="preserve">Таблица </w:t>
      </w:r>
      <w:bookmarkEnd w:id="6"/>
      <w:r w:rsidR="004022F2">
        <w:rPr>
          <w:rFonts w:cs="Times New Roman"/>
          <w:i/>
          <w:color w:val="auto"/>
          <w:sz w:val="24"/>
          <w:szCs w:val="24"/>
        </w:rPr>
        <w:t>4</w:t>
      </w:r>
    </w:p>
    <w:p w:rsidR="00556950" w:rsidRPr="00556950" w:rsidRDefault="00556950" w:rsidP="00556950">
      <w:pPr>
        <w:pStyle w:val="afff0"/>
        <w:spacing w:after="0"/>
        <w:jc w:val="both"/>
        <w:rPr>
          <w:rFonts w:cs="Times New Roman"/>
          <w:b w:val="0"/>
          <w:i/>
          <w:color w:val="auto"/>
          <w:sz w:val="24"/>
          <w:szCs w:val="24"/>
        </w:rPr>
      </w:pPr>
      <w:r w:rsidRPr="00556950">
        <w:rPr>
          <w:rFonts w:cs="Times New Roman"/>
          <w:b w:val="0"/>
          <w:i/>
          <w:color w:val="auto"/>
          <w:sz w:val="24"/>
          <w:szCs w:val="24"/>
        </w:rPr>
        <w:t>Месторождения полезных ископаемых, расположенные на территории сельского поселения Усть-Юган</w:t>
      </w:r>
    </w:p>
    <w:tbl>
      <w:tblPr>
        <w:tblStyle w:val="af1"/>
        <w:tblW w:w="0" w:type="auto"/>
        <w:tblInd w:w="108" w:type="dxa"/>
        <w:tblLook w:val="04A0" w:firstRow="1" w:lastRow="0" w:firstColumn="1" w:lastColumn="0" w:noHBand="0" w:noVBand="1"/>
      </w:tblPr>
      <w:tblGrid>
        <w:gridCol w:w="693"/>
        <w:gridCol w:w="3005"/>
        <w:gridCol w:w="1813"/>
        <w:gridCol w:w="1853"/>
        <w:gridCol w:w="2383"/>
      </w:tblGrid>
      <w:tr w:rsidR="00556950" w:rsidRPr="00556950" w:rsidTr="004022F2">
        <w:tc>
          <w:tcPr>
            <w:tcW w:w="709" w:type="dxa"/>
            <w:vAlign w:val="center"/>
          </w:tcPr>
          <w:p w:rsidR="00556950" w:rsidRPr="00556950" w:rsidRDefault="00556950" w:rsidP="004022F2">
            <w:pPr>
              <w:ind w:hanging="8"/>
              <w:jc w:val="center"/>
              <w:rPr>
                <w:rFonts w:ascii="Times New Roman" w:hAnsi="Times New Roman" w:cs="Times New Roman"/>
                <w:b/>
                <w:sz w:val="24"/>
                <w:szCs w:val="24"/>
              </w:rPr>
            </w:pPr>
            <w:r w:rsidRPr="00556950">
              <w:rPr>
                <w:rFonts w:ascii="Times New Roman" w:hAnsi="Times New Roman" w:cs="Times New Roman"/>
                <w:b/>
                <w:sz w:val="24"/>
                <w:szCs w:val="24"/>
              </w:rPr>
              <w:t>№ п/п</w:t>
            </w:r>
          </w:p>
        </w:tc>
        <w:tc>
          <w:tcPr>
            <w:tcW w:w="3119" w:type="dxa"/>
          </w:tcPr>
          <w:p w:rsidR="00556950" w:rsidRPr="00556950" w:rsidRDefault="00556950" w:rsidP="004022F2">
            <w:pPr>
              <w:jc w:val="center"/>
              <w:rPr>
                <w:rFonts w:ascii="Times New Roman" w:hAnsi="Times New Roman" w:cs="Times New Roman"/>
                <w:b/>
                <w:sz w:val="24"/>
                <w:szCs w:val="24"/>
              </w:rPr>
            </w:pPr>
            <w:r w:rsidRPr="00556950">
              <w:rPr>
                <w:rFonts w:ascii="Times New Roman" w:hAnsi="Times New Roman" w:cs="Times New Roman"/>
                <w:b/>
                <w:sz w:val="24"/>
                <w:szCs w:val="24"/>
              </w:rPr>
              <w:t>Наименование месторождения (наименование участка недр)</w:t>
            </w:r>
          </w:p>
        </w:tc>
        <w:tc>
          <w:tcPr>
            <w:tcW w:w="1837" w:type="dxa"/>
          </w:tcPr>
          <w:p w:rsidR="00556950" w:rsidRPr="00556950" w:rsidRDefault="00556950" w:rsidP="004022F2">
            <w:pPr>
              <w:jc w:val="center"/>
              <w:rPr>
                <w:rFonts w:ascii="Times New Roman" w:hAnsi="Times New Roman" w:cs="Times New Roman"/>
                <w:b/>
                <w:sz w:val="24"/>
                <w:szCs w:val="24"/>
              </w:rPr>
            </w:pPr>
            <w:r w:rsidRPr="00556950">
              <w:rPr>
                <w:rFonts w:ascii="Times New Roman" w:hAnsi="Times New Roman" w:cs="Times New Roman"/>
                <w:b/>
                <w:sz w:val="24"/>
                <w:szCs w:val="24"/>
              </w:rPr>
              <w:t>Вид полезного ископаемого</w:t>
            </w:r>
          </w:p>
        </w:tc>
        <w:tc>
          <w:tcPr>
            <w:tcW w:w="1867" w:type="dxa"/>
          </w:tcPr>
          <w:p w:rsidR="00556950" w:rsidRPr="00556950" w:rsidRDefault="00556950" w:rsidP="004022F2">
            <w:pPr>
              <w:jc w:val="center"/>
              <w:rPr>
                <w:rFonts w:ascii="Times New Roman" w:hAnsi="Times New Roman" w:cs="Times New Roman"/>
                <w:b/>
                <w:sz w:val="24"/>
                <w:szCs w:val="24"/>
              </w:rPr>
            </w:pPr>
            <w:r w:rsidRPr="00556950">
              <w:rPr>
                <w:rFonts w:ascii="Times New Roman" w:hAnsi="Times New Roman" w:cs="Times New Roman"/>
                <w:b/>
                <w:sz w:val="24"/>
                <w:szCs w:val="24"/>
              </w:rPr>
              <w:t>Номер лицензии</w:t>
            </w:r>
          </w:p>
        </w:tc>
        <w:tc>
          <w:tcPr>
            <w:tcW w:w="2391" w:type="dxa"/>
          </w:tcPr>
          <w:p w:rsidR="00556950" w:rsidRPr="00556950" w:rsidRDefault="00556950" w:rsidP="004022F2">
            <w:pPr>
              <w:jc w:val="center"/>
              <w:rPr>
                <w:rFonts w:ascii="Times New Roman" w:hAnsi="Times New Roman" w:cs="Times New Roman"/>
                <w:b/>
                <w:sz w:val="24"/>
                <w:szCs w:val="24"/>
              </w:rPr>
            </w:pPr>
            <w:r w:rsidRPr="00556950">
              <w:rPr>
                <w:rFonts w:ascii="Times New Roman" w:hAnsi="Times New Roman" w:cs="Times New Roman"/>
                <w:b/>
                <w:sz w:val="24"/>
                <w:szCs w:val="24"/>
              </w:rPr>
              <w:t xml:space="preserve">Наименование </w:t>
            </w:r>
            <w:proofErr w:type="spellStart"/>
            <w:r w:rsidRPr="00556950">
              <w:rPr>
                <w:rFonts w:ascii="Times New Roman" w:hAnsi="Times New Roman" w:cs="Times New Roman"/>
                <w:b/>
                <w:sz w:val="24"/>
                <w:szCs w:val="24"/>
              </w:rPr>
              <w:t>недропользователя</w:t>
            </w:r>
            <w:proofErr w:type="spellEnd"/>
          </w:p>
        </w:tc>
      </w:tr>
      <w:tr w:rsidR="00556950" w:rsidRPr="00556950" w:rsidTr="004022F2">
        <w:tc>
          <w:tcPr>
            <w:tcW w:w="709" w:type="dxa"/>
            <w:vAlign w:val="center"/>
          </w:tcPr>
          <w:p w:rsidR="00556950" w:rsidRPr="00556950" w:rsidRDefault="00556950" w:rsidP="00365ADC">
            <w:pPr>
              <w:pStyle w:val="af2"/>
              <w:numPr>
                <w:ilvl w:val="0"/>
                <w:numId w:val="63"/>
              </w:numPr>
              <w:spacing w:line="360" w:lineRule="auto"/>
              <w:ind w:left="0" w:hanging="8"/>
              <w:contextualSpacing w:val="0"/>
              <w:jc w:val="center"/>
              <w:rPr>
                <w:rFonts w:ascii="Times New Roman" w:hAnsi="Times New Roman" w:cs="Times New Roman"/>
                <w:sz w:val="24"/>
                <w:szCs w:val="24"/>
              </w:rPr>
            </w:pPr>
          </w:p>
        </w:tc>
        <w:tc>
          <w:tcPr>
            <w:tcW w:w="3119"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Южно-</w:t>
            </w:r>
            <w:proofErr w:type="spellStart"/>
            <w:r w:rsidRPr="00556950">
              <w:rPr>
                <w:rFonts w:ascii="Times New Roman" w:hAnsi="Times New Roman" w:cs="Times New Roman"/>
                <w:sz w:val="24"/>
                <w:szCs w:val="24"/>
              </w:rPr>
              <w:t>Сургутское</w:t>
            </w:r>
            <w:proofErr w:type="spellEnd"/>
            <w:r w:rsidRPr="00556950">
              <w:rPr>
                <w:rFonts w:ascii="Times New Roman" w:hAnsi="Times New Roman" w:cs="Times New Roman"/>
                <w:sz w:val="24"/>
                <w:szCs w:val="24"/>
              </w:rPr>
              <w:t xml:space="preserve"> (Южно-Сургутский)</w:t>
            </w:r>
          </w:p>
        </w:tc>
        <w:tc>
          <w:tcPr>
            <w:tcW w:w="1837"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Нефть, горючий газ</w:t>
            </w:r>
          </w:p>
        </w:tc>
        <w:tc>
          <w:tcPr>
            <w:tcW w:w="1867"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ХМН03358НЭ</w:t>
            </w:r>
          </w:p>
        </w:tc>
        <w:tc>
          <w:tcPr>
            <w:tcW w:w="2391"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ПАО НК Роснефть</w:t>
            </w:r>
          </w:p>
        </w:tc>
      </w:tr>
      <w:tr w:rsidR="00556950" w:rsidRPr="00556950" w:rsidTr="004022F2">
        <w:tc>
          <w:tcPr>
            <w:tcW w:w="709" w:type="dxa"/>
            <w:vAlign w:val="center"/>
          </w:tcPr>
          <w:p w:rsidR="00556950" w:rsidRPr="00556950" w:rsidRDefault="00556950" w:rsidP="00365ADC">
            <w:pPr>
              <w:pStyle w:val="af2"/>
              <w:numPr>
                <w:ilvl w:val="0"/>
                <w:numId w:val="63"/>
              </w:numPr>
              <w:spacing w:line="360" w:lineRule="auto"/>
              <w:ind w:left="0" w:hanging="8"/>
              <w:contextualSpacing w:val="0"/>
              <w:jc w:val="center"/>
              <w:rPr>
                <w:rFonts w:ascii="Times New Roman" w:hAnsi="Times New Roman" w:cs="Times New Roman"/>
                <w:sz w:val="24"/>
                <w:szCs w:val="24"/>
              </w:rPr>
            </w:pPr>
          </w:p>
        </w:tc>
        <w:tc>
          <w:tcPr>
            <w:tcW w:w="3119"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Омбинское (</w:t>
            </w:r>
            <w:proofErr w:type="spellStart"/>
            <w:r w:rsidRPr="00556950">
              <w:rPr>
                <w:rFonts w:ascii="Times New Roman" w:hAnsi="Times New Roman" w:cs="Times New Roman"/>
                <w:sz w:val="24"/>
                <w:szCs w:val="24"/>
              </w:rPr>
              <w:t>Омбинский</w:t>
            </w:r>
            <w:proofErr w:type="spellEnd"/>
            <w:r w:rsidRPr="00556950">
              <w:rPr>
                <w:rFonts w:ascii="Times New Roman" w:hAnsi="Times New Roman" w:cs="Times New Roman"/>
                <w:sz w:val="24"/>
                <w:szCs w:val="24"/>
              </w:rPr>
              <w:t>)</w:t>
            </w:r>
          </w:p>
        </w:tc>
        <w:tc>
          <w:tcPr>
            <w:tcW w:w="1837"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Нефть, горючий газ</w:t>
            </w:r>
          </w:p>
        </w:tc>
        <w:tc>
          <w:tcPr>
            <w:tcW w:w="1867"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ХМН03282НЭ</w:t>
            </w:r>
          </w:p>
        </w:tc>
        <w:tc>
          <w:tcPr>
            <w:tcW w:w="2391"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ПАО НК Роснефть</w:t>
            </w:r>
          </w:p>
        </w:tc>
      </w:tr>
      <w:tr w:rsidR="00556950" w:rsidRPr="00556950" w:rsidTr="004022F2">
        <w:tc>
          <w:tcPr>
            <w:tcW w:w="709" w:type="dxa"/>
            <w:vAlign w:val="center"/>
          </w:tcPr>
          <w:p w:rsidR="00556950" w:rsidRPr="00556950" w:rsidRDefault="00556950" w:rsidP="00365ADC">
            <w:pPr>
              <w:pStyle w:val="af2"/>
              <w:numPr>
                <w:ilvl w:val="0"/>
                <w:numId w:val="63"/>
              </w:numPr>
              <w:spacing w:line="360" w:lineRule="auto"/>
              <w:ind w:left="0" w:hanging="8"/>
              <w:contextualSpacing w:val="0"/>
              <w:jc w:val="center"/>
              <w:rPr>
                <w:rFonts w:ascii="Times New Roman" w:hAnsi="Times New Roman" w:cs="Times New Roman"/>
                <w:sz w:val="24"/>
                <w:szCs w:val="24"/>
              </w:rPr>
            </w:pPr>
          </w:p>
        </w:tc>
        <w:tc>
          <w:tcPr>
            <w:tcW w:w="3119"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Мамонтовское (Мамонтовский)</w:t>
            </w:r>
          </w:p>
        </w:tc>
        <w:tc>
          <w:tcPr>
            <w:tcW w:w="1837"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Нефть, горючий газ</w:t>
            </w:r>
          </w:p>
        </w:tc>
        <w:tc>
          <w:tcPr>
            <w:tcW w:w="1867"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ХМН03336НЭ</w:t>
            </w:r>
          </w:p>
        </w:tc>
        <w:tc>
          <w:tcPr>
            <w:tcW w:w="2391"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ПАО НК Роснефть</w:t>
            </w:r>
          </w:p>
        </w:tc>
      </w:tr>
      <w:tr w:rsidR="00556950" w:rsidRPr="00556950" w:rsidTr="004022F2">
        <w:tc>
          <w:tcPr>
            <w:tcW w:w="709" w:type="dxa"/>
            <w:vAlign w:val="center"/>
          </w:tcPr>
          <w:p w:rsidR="00556950" w:rsidRPr="00556950" w:rsidRDefault="00556950" w:rsidP="00365ADC">
            <w:pPr>
              <w:pStyle w:val="af2"/>
              <w:numPr>
                <w:ilvl w:val="0"/>
                <w:numId w:val="63"/>
              </w:numPr>
              <w:spacing w:line="360" w:lineRule="auto"/>
              <w:ind w:left="0" w:hanging="8"/>
              <w:contextualSpacing w:val="0"/>
              <w:jc w:val="center"/>
              <w:rPr>
                <w:rFonts w:ascii="Times New Roman" w:hAnsi="Times New Roman" w:cs="Times New Roman"/>
                <w:sz w:val="24"/>
                <w:szCs w:val="24"/>
              </w:rPr>
            </w:pPr>
          </w:p>
        </w:tc>
        <w:tc>
          <w:tcPr>
            <w:tcW w:w="3119"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Западно-</w:t>
            </w:r>
            <w:proofErr w:type="spellStart"/>
            <w:r w:rsidRPr="00556950">
              <w:rPr>
                <w:rFonts w:ascii="Times New Roman" w:hAnsi="Times New Roman" w:cs="Times New Roman"/>
                <w:sz w:val="24"/>
                <w:szCs w:val="24"/>
              </w:rPr>
              <w:t>Асомкинское</w:t>
            </w:r>
            <w:proofErr w:type="spellEnd"/>
            <w:r w:rsidRPr="00556950">
              <w:rPr>
                <w:rFonts w:ascii="Times New Roman" w:hAnsi="Times New Roman" w:cs="Times New Roman"/>
                <w:sz w:val="24"/>
                <w:szCs w:val="24"/>
              </w:rPr>
              <w:t xml:space="preserve"> (Западно-</w:t>
            </w:r>
            <w:proofErr w:type="spellStart"/>
            <w:r w:rsidRPr="00556950">
              <w:rPr>
                <w:rFonts w:ascii="Times New Roman" w:hAnsi="Times New Roman" w:cs="Times New Roman"/>
                <w:sz w:val="24"/>
                <w:szCs w:val="24"/>
              </w:rPr>
              <w:t>Асомкинский</w:t>
            </w:r>
            <w:proofErr w:type="spellEnd"/>
            <w:r w:rsidRPr="00556950">
              <w:rPr>
                <w:rFonts w:ascii="Times New Roman" w:hAnsi="Times New Roman" w:cs="Times New Roman"/>
                <w:sz w:val="24"/>
                <w:szCs w:val="24"/>
              </w:rPr>
              <w:t>)</w:t>
            </w:r>
          </w:p>
        </w:tc>
        <w:tc>
          <w:tcPr>
            <w:tcW w:w="1837"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Нефть, горючий газ</w:t>
            </w:r>
          </w:p>
        </w:tc>
        <w:tc>
          <w:tcPr>
            <w:tcW w:w="1867"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ХМН00630НЭ</w:t>
            </w:r>
          </w:p>
        </w:tc>
        <w:tc>
          <w:tcPr>
            <w:tcW w:w="2391"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 xml:space="preserve">ЗАО </w:t>
            </w:r>
            <w:proofErr w:type="spellStart"/>
            <w:r w:rsidRPr="00556950">
              <w:rPr>
                <w:rFonts w:ascii="Times New Roman" w:hAnsi="Times New Roman" w:cs="Times New Roman"/>
                <w:sz w:val="24"/>
                <w:szCs w:val="24"/>
              </w:rPr>
              <w:t>Обьнефтегеология</w:t>
            </w:r>
            <w:proofErr w:type="spellEnd"/>
          </w:p>
        </w:tc>
      </w:tr>
      <w:tr w:rsidR="00556950" w:rsidRPr="00556950" w:rsidTr="004022F2">
        <w:tc>
          <w:tcPr>
            <w:tcW w:w="709" w:type="dxa"/>
            <w:vAlign w:val="center"/>
          </w:tcPr>
          <w:p w:rsidR="00556950" w:rsidRPr="00556950" w:rsidRDefault="00556950" w:rsidP="00365ADC">
            <w:pPr>
              <w:pStyle w:val="af2"/>
              <w:numPr>
                <w:ilvl w:val="0"/>
                <w:numId w:val="63"/>
              </w:numPr>
              <w:spacing w:line="360" w:lineRule="auto"/>
              <w:ind w:left="0" w:hanging="8"/>
              <w:contextualSpacing w:val="0"/>
              <w:jc w:val="center"/>
              <w:rPr>
                <w:rFonts w:ascii="Times New Roman" w:hAnsi="Times New Roman" w:cs="Times New Roman"/>
                <w:sz w:val="24"/>
                <w:szCs w:val="24"/>
              </w:rPr>
            </w:pPr>
          </w:p>
        </w:tc>
        <w:tc>
          <w:tcPr>
            <w:tcW w:w="3119"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Карьер песка в районе куста № 8</w:t>
            </w:r>
          </w:p>
        </w:tc>
        <w:tc>
          <w:tcPr>
            <w:tcW w:w="1837"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Песок</w:t>
            </w:r>
          </w:p>
        </w:tc>
        <w:tc>
          <w:tcPr>
            <w:tcW w:w="1867"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ХМН00029ТЭ</w:t>
            </w:r>
          </w:p>
        </w:tc>
        <w:tc>
          <w:tcPr>
            <w:tcW w:w="2391"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Лицензия аннулирована</w:t>
            </w:r>
          </w:p>
        </w:tc>
      </w:tr>
      <w:tr w:rsidR="00556950" w:rsidRPr="00556950" w:rsidTr="004022F2">
        <w:tc>
          <w:tcPr>
            <w:tcW w:w="709" w:type="dxa"/>
            <w:vAlign w:val="center"/>
          </w:tcPr>
          <w:p w:rsidR="00556950" w:rsidRPr="00556950" w:rsidRDefault="00556950" w:rsidP="00365ADC">
            <w:pPr>
              <w:pStyle w:val="af2"/>
              <w:numPr>
                <w:ilvl w:val="0"/>
                <w:numId w:val="63"/>
              </w:numPr>
              <w:spacing w:line="360" w:lineRule="auto"/>
              <w:ind w:left="0" w:hanging="8"/>
              <w:contextualSpacing w:val="0"/>
              <w:jc w:val="center"/>
              <w:rPr>
                <w:rFonts w:ascii="Times New Roman" w:hAnsi="Times New Roman" w:cs="Times New Roman"/>
                <w:sz w:val="24"/>
                <w:szCs w:val="24"/>
              </w:rPr>
            </w:pPr>
          </w:p>
        </w:tc>
        <w:tc>
          <w:tcPr>
            <w:tcW w:w="3119"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 xml:space="preserve">Карьер в районе К-7 </w:t>
            </w:r>
            <w:proofErr w:type="spellStart"/>
            <w:r w:rsidRPr="00556950">
              <w:rPr>
                <w:rFonts w:ascii="Times New Roman" w:hAnsi="Times New Roman" w:cs="Times New Roman"/>
                <w:sz w:val="24"/>
                <w:szCs w:val="24"/>
              </w:rPr>
              <w:t>Омбинского</w:t>
            </w:r>
            <w:proofErr w:type="spellEnd"/>
            <w:r w:rsidRPr="00556950">
              <w:rPr>
                <w:rFonts w:ascii="Times New Roman" w:hAnsi="Times New Roman" w:cs="Times New Roman"/>
                <w:sz w:val="24"/>
                <w:szCs w:val="24"/>
              </w:rPr>
              <w:t xml:space="preserve"> месторождения нефти</w:t>
            </w:r>
          </w:p>
        </w:tc>
        <w:tc>
          <w:tcPr>
            <w:tcW w:w="1837"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Песок</w:t>
            </w:r>
          </w:p>
        </w:tc>
        <w:tc>
          <w:tcPr>
            <w:tcW w:w="1867"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ХМН00123ТЭ</w:t>
            </w:r>
          </w:p>
        </w:tc>
        <w:tc>
          <w:tcPr>
            <w:tcW w:w="2391"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Лицензия аннулирована</w:t>
            </w:r>
          </w:p>
        </w:tc>
      </w:tr>
      <w:tr w:rsidR="00556950" w:rsidRPr="00556950" w:rsidTr="004022F2">
        <w:tc>
          <w:tcPr>
            <w:tcW w:w="709" w:type="dxa"/>
            <w:vAlign w:val="center"/>
          </w:tcPr>
          <w:p w:rsidR="00556950" w:rsidRPr="00556950" w:rsidRDefault="00556950" w:rsidP="00365ADC">
            <w:pPr>
              <w:pStyle w:val="af2"/>
              <w:numPr>
                <w:ilvl w:val="0"/>
                <w:numId w:val="63"/>
              </w:numPr>
              <w:spacing w:line="360" w:lineRule="auto"/>
              <w:ind w:left="0" w:hanging="8"/>
              <w:contextualSpacing w:val="0"/>
              <w:jc w:val="center"/>
              <w:rPr>
                <w:rFonts w:ascii="Times New Roman" w:hAnsi="Times New Roman" w:cs="Times New Roman"/>
                <w:sz w:val="24"/>
                <w:szCs w:val="24"/>
              </w:rPr>
            </w:pPr>
          </w:p>
        </w:tc>
        <w:tc>
          <w:tcPr>
            <w:tcW w:w="3119"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 xml:space="preserve">Карьер в районе куста № 8 на </w:t>
            </w:r>
            <w:proofErr w:type="spellStart"/>
            <w:r w:rsidRPr="00556950">
              <w:rPr>
                <w:rFonts w:ascii="Times New Roman" w:hAnsi="Times New Roman" w:cs="Times New Roman"/>
                <w:sz w:val="24"/>
                <w:szCs w:val="24"/>
              </w:rPr>
              <w:t>Омбинском</w:t>
            </w:r>
            <w:proofErr w:type="spellEnd"/>
            <w:r w:rsidRPr="00556950">
              <w:rPr>
                <w:rFonts w:ascii="Times New Roman" w:hAnsi="Times New Roman" w:cs="Times New Roman"/>
                <w:sz w:val="24"/>
                <w:szCs w:val="24"/>
              </w:rPr>
              <w:t xml:space="preserve"> месторождении</w:t>
            </w:r>
          </w:p>
        </w:tc>
        <w:tc>
          <w:tcPr>
            <w:tcW w:w="1837"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Песок</w:t>
            </w:r>
          </w:p>
        </w:tc>
        <w:tc>
          <w:tcPr>
            <w:tcW w:w="1867"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ХМН00317ТЭ</w:t>
            </w:r>
          </w:p>
        </w:tc>
        <w:tc>
          <w:tcPr>
            <w:tcW w:w="2391"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Лицензия аннулирована</w:t>
            </w:r>
          </w:p>
        </w:tc>
      </w:tr>
      <w:tr w:rsidR="00556950" w:rsidRPr="00556950" w:rsidTr="004022F2">
        <w:tc>
          <w:tcPr>
            <w:tcW w:w="709" w:type="dxa"/>
            <w:vAlign w:val="center"/>
          </w:tcPr>
          <w:p w:rsidR="00556950" w:rsidRPr="00556950" w:rsidRDefault="00556950" w:rsidP="00365ADC">
            <w:pPr>
              <w:pStyle w:val="af2"/>
              <w:numPr>
                <w:ilvl w:val="0"/>
                <w:numId w:val="63"/>
              </w:numPr>
              <w:spacing w:line="360" w:lineRule="auto"/>
              <w:ind w:left="0" w:hanging="8"/>
              <w:contextualSpacing w:val="0"/>
              <w:jc w:val="center"/>
              <w:rPr>
                <w:rFonts w:ascii="Times New Roman" w:hAnsi="Times New Roman" w:cs="Times New Roman"/>
                <w:sz w:val="24"/>
                <w:szCs w:val="24"/>
              </w:rPr>
            </w:pPr>
          </w:p>
        </w:tc>
        <w:tc>
          <w:tcPr>
            <w:tcW w:w="3119"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 xml:space="preserve">Карьер в районе куста № 7 </w:t>
            </w:r>
            <w:proofErr w:type="spellStart"/>
            <w:r w:rsidRPr="00556950">
              <w:rPr>
                <w:rFonts w:ascii="Times New Roman" w:hAnsi="Times New Roman" w:cs="Times New Roman"/>
                <w:sz w:val="24"/>
                <w:szCs w:val="24"/>
              </w:rPr>
              <w:t>Омбинского</w:t>
            </w:r>
            <w:proofErr w:type="spellEnd"/>
            <w:r w:rsidRPr="00556950">
              <w:rPr>
                <w:rFonts w:ascii="Times New Roman" w:hAnsi="Times New Roman" w:cs="Times New Roman"/>
                <w:sz w:val="24"/>
                <w:szCs w:val="24"/>
              </w:rPr>
              <w:t xml:space="preserve"> месторождения </w:t>
            </w:r>
          </w:p>
        </w:tc>
        <w:tc>
          <w:tcPr>
            <w:tcW w:w="1837"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Песок</w:t>
            </w:r>
          </w:p>
        </w:tc>
        <w:tc>
          <w:tcPr>
            <w:tcW w:w="1867"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ХМН00367ТЭ</w:t>
            </w:r>
          </w:p>
        </w:tc>
        <w:tc>
          <w:tcPr>
            <w:tcW w:w="2391"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Компания МТА ЗАО</w:t>
            </w:r>
          </w:p>
        </w:tc>
      </w:tr>
      <w:tr w:rsidR="00556950" w:rsidRPr="00556950" w:rsidTr="004022F2">
        <w:tc>
          <w:tcPr>
            <w:tcW w:w="709" w:type="dxa"/>
            <w:vAlign w:val="center"/>
          </w:tcPr>
          <w:p w:rsidR="00556950" w:rsidRPr="00556950" w:rsidRDefault="00556950" w:rsidP="00365ADC">
            <w:pPr>
              <w:pStyle w:val="af2"/>
              <w:numPr>
                <w:ilvl w:val="0"/>
                <w:numId w:val="63"/>
              </w:numPr>
              <w:spacing w:line="360" w:lineRule="auto"/>
              <w:ind w:left="0" w:hanging="8"/>
              <w:contextualSpacing w:val="0"/>
              <w:jc w:val="center"/>
              <w:rPr>
                <w:rFonts w:ascii="Times New Roman" w:hAnsi="Times New Roman" w:cs="Times New Roman"/>
                <w:sz w:val="24"/>
                <w:szCs w:val="24"/>
              </w:rPr>
            </w:pPr>
          </w:p>
        </w:tc>
        <w:tc>
          <w:tcPr>
            <w:tcW w:w="3119" w:type="dxa"/>
          </w:tcPr>
          <w:p w:rsidR="00556950" w:rsidRPr="00556950" w:rsidRDefault="00556950" w:rsidP="004022F2">
            <w:pPr>
              <w:jc w:val="center"/>
              <w:rPr>
                <w:rFonts w:ascii="Times New Roman" w:hAnsi="Times New Roman" w:cs="Times New Roman"/>
                <w:sz w:val="24"/>
                <w:szCs w:val="24"/>
              </w:rPr>
            </w:pPr>
            <w:proofErr w:type="spellStart"/>
            <w:r w:rsidRPr="00556950">
              <w:rPr>
                <w:rFonts w:ascii="Times New Roman" w:hAnsi="Times New Roman" w:cs="Times New Roman"/>
                <w:sz w:val="24"/>
                <w:szCs w:val="24"/>
              </w:rPr>
              <w:t>Сухоройный</w:t>
            </w:r>
            <w:proofErr w:type="spellEnd"/>
            <w:r w:rsidRPr="00556950">
              <w:rPr>
                <w:rFonts w:ascii="Times New Roman" w:hAnsi="Times New Roman" w:cs="Times New Roman"/>
                <w:sz w:val="24"/>
                <w:szCs w:val="24"/>
              </w:rPr>
              <w:t xml:space="preserve"> карьер</w:t>
            </w:r>
          </w:p>
        </w:tc>
        <w:tc>
          <w:tcPr>
            <w:tcW w:w="1837"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Торф</w:t>
            </w:r>
          </w:p>
        </w:tc>
        <w:tc>
          <w:tcPr>
            <w:tcW w:w="1867"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ХМН00563ОЭ</w:t>
            </w:r>
          </w:p>
        </w:tc>
        <w:tc>
          <w:tcPr>
            <w:tcW w:w="2391"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Окончен срок действия лицензии</w:t>
            </w:r>
          </w:p>
        </w:tc>
      </w:tr>
      <w:tr w:rsidR="00556950" w:rsidRPr="00556950" w:rsidTr="004022F2">
        <w:tc>
          <w:tcPr>
            <w:tcW w:w="709" w:type="dxa"/>
            <w:vAlign w:val="center"/>
          </w:tcPr>
          <w:p w:rsidR="00556950" w:rsidRPr="00556950" w:rsidRDefault="00556950" w:rsidP="00365ADC">
            <w:pPr>
              <w:pStyle w:val="af2"/>
              <w:numPr>
                <w:ilvl w:val="0"/>
                <w:numId w:val="63"/>
              </w:numPr>
              <w:spacing w:line="360" w:lineRule="auto"/>
              <w:ind w:left="0" w:hanging="8"/>
              <w:contextualSpacing w:val="0"/>
              <w:jc w:val="center"/>
              <w:rPr>
                <w:rFonts w:ascii="Times New Roman" w:hAnsi="Times New Roman" w:cs="Times New Roman"/>
                <w:sz w:val="24"/>
                <w:szCs w:val="24"/>
              </w:rPr>
            </w:pPr>
          </w:p>
        </w:tc>
        <w:tc>
          <w:tcPr>
            <w:tcW w:w="3119"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 xml:space="preserve">Карьер в районе К-7 </w:t>
            </w:r>
            <w:proofErr w:type="spellStart"/>
            <w:r w:rsidRPr="00556950">
              <w:rPr>
                <w:rFonts w:ascii="Times New Roman" w:hAnsi="Times New Roman" w:cs="Times New Roman"/>
                <w:sz w:val="24"/>
                <w:szCs w:val="24"/>
              </w:rPr>
              <w:t>Омбинского</w:t>
            </w:r>
            <w:proofErr w:type="spellEnd"/>
            <w:r w:rsidRPr="00556950">
              <w:rPr>
                <w:rFonts w:ascii="Times New Roman" w:hAnsi="Times New Roman" w:cs="Times New Roman"/>
                <w:sz w:val="24"/>
                <w:szCs w:val="24"/>
              </w:rPr>
              <w:t xml:space="preserve"> месторождения нефти</w:t>
            </w:r>
          </w:p>
        </w:tc>
        <w:tc>
          <w:tcPr>
            <w:tcW w:w="1837"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Песок</w:t>
            </w:r>
          </w:p>
        </w:tc>
        <w:tc>
          <w:tcPr>
            <w:tcW w:w="1867"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ХМН01022ОЭ</w:t>
            </w:r>
          </w:p>
        </w:tc>
        <w:tc>
          <w:tcPr>
            <w:tcW w:w="2391" w:type="dxa"/>
          </w:tcPr>
          <w:p w:rsidR="00556950" w:rsidRPr="00556950" w:rsidRDefault="00556950" w:rsidP="004022F2">
            <w:pPr>
              <w:jc w:val="center"/>
              <w:rPr>
                <w:rFonts w:ascii="Times New Roman" w:hAnsi="Times New Roman" w:cs="Times New Roman"/>
                <w:sz w:val="24"/>
                <w:szCs w:val="24"/>
              </w:rPr>
            </w:pPr>
            <w:proofErr w:type="spellStart"/>
            <w:r w:rsidRPr="00556950">
              <w:rPr>
                <w:rFonts w:ascii="Times New Roman" w:hAnsi="Times New Roman" w:cs="Times New Roman"/>
                <w:sz w:val="24"/>
                <w:szCs w:val="24"/>
              </w:rPr>
              <w:t>Нефтеспецстрой</w:t>
            </w:r>
            <w:proofErr w:type="spellEnd"/>
            <w:r w:rsidRPr="00556950">
              <w:rPr>
                <w:rFonts w:ascii="Times New Roman" w:hAnsi="Times New Roman" w:cs="Times New Roman"/>
                <w:sz w:val="24"/>
                <w:szCs w:val="24"/>
              </w:rPr>
              <w:t xml:space="preserve"> ООО</w:t>
            </w:r>
          </w:p>
        </w:tc>
      </w:tr>
      <w:tr w:rsidR="00556950" w:rsidRPr="00556950" w:rsidTr="004022F2">
        <w:tc>
          <w:tcPr>
            <w:tcW w:w="709" w:type="dxa"/>
            <w:vAlign w:val="center"/>
          </w:tcPr>
          <w:p w:rsidR="00556950" w:rsidRPr="00556950" w:rsidRDefault="00556950" w:rsidP="00365ADC">
            <w:pPr>
              <w:pStyle w:val="af2"/>
              <w:numPr>
                <w:ilvl w:val="0"/>
                <w:numId w:val="63"/>
              </w:numPr>
              <w:spacing w:line="360" w:lineRule="auto"/>
              <w:ind w:left="0" w:hanging="8"/>
              <w:contextualSpacing w:val="0"/>
              <w:jc w:val="center"/>
              <w:rPr>
                <w:rFonts w:ascii="Times New Roman" w:hAnsi="Times New Roman" w:cs="Times New Roman"/>
                <w:sz w:val="24"/>
                <w:szCs w:val="24"/>
              </w:rPr>
            </w:pPr>
          </w:p>
        </w:tc>
        <w:tc>
          <w:tcPr>
            <w:tcW w:w="3119"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 xml:space="preserve">Обустройство </w:t>
            </w:r>
            <w:proofErr w:type="spellStart"/>
            <w:r w:rsidRPr="00556950">
              <w:rPr>
                <w:rFonts w:ascii="Times New Roman" w:hAnsi="Times New Roman" w:cs="Times New Roman"/>
                <w:sz w:val="24"/>
                <w:szCs w:val="24"/>
              </w:rPr>
              <w:t>Омбинского</w:t>
            </w:r>
            <w:proofErr w:type="spellEnd"/>
            <w:r w:rsidRPr="00556950">
              <w:rPr>
                <w:rFonts w:ascii="Times New Roman" w:hAnsi="Times New Roman" w:cs="Times New Roman"/>
                <w:sz w:val="24"/>
                <w:szCs w:val="24"/>
              </w:rPr>
              <w:t xml:space="preserve"> месторождения нефти. Карьер</w:t>
            </w:r>
          </w:p>
        </w:tc>
        <w:tc>
          <w:tcPr>
            <w:tcW w:w="1837"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Песок</w:t>
            </w:r>
          </w:p>
        </w:tc>
        <w:tc>
          <w:tcPr>
            <w:tcW w:w="1867"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ХМН01182ОЭ</w:t>
            </w:r>
          </w:p>
        </w:tc>
        <w:tc>
          <w:tcPr>
            <w:tcW w:w="2391"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Окончен срок действия лицензии</w:t>
            </w:r>
          </w:p>
        </w:tc>
      </w:tr>
      <w:tr w:rsidR="00556950" w:rsidRPr="00556950" w:rsidTr="004022F2">
        <w:tc>
          <w:tcPr>
            <w:tcW w:w="709" w:type="dxa"/>
            <w:vAlign w:val="center"/>
          </w:tcPr>
          <w:p w:rsidR="00556950" w:rsidRPr="00556950" w:rsidRDefault="00556950" w:rsidP="00365ADC">
            <w:pPr>
              <w:pStyle w:val="af2"/>
              <w:numPr>
                <w:ilvl w:val="0"/>
                <w:numId w:val="63"/>
              </w:numPr>
              <w:spacing w:line="360" w:lineRule="auto"/>
              <w:ind w:left="0" w:hanging="8"/>
              <w:contextualSpacing w:val="0"/>
              <w:jc w:val="center"/>
              <w:rPr>
                <w:rFonts w:ascii="Times New Roman" w:hAnsi="Times New Roman" w:cs="Times New Roman"/>
                <w:sz w:val="24"/>
                <w:szCs w:val="24"/>
              </w:rPr>
            </w:pPr>
          </w:p>
        </w:tc>
        <w:tc>
          <w:tcPr>
            <w:tcW w:w="3119"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Карьер «Западный»</w:t>
            </w:r>
          </w:p>
        </w:tc>
        <w:tc>
          <w:tcPr>
            <w:tcW w:w="1837"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Песок</w:t>
            </w:r>
          </w:p>
        </w:tc>
        <w:tc>
          <w:tcPr>
            <w:tcW w:w="1867"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ХМН01340ОЭ</w:t>
            </w:r>
          </w:p>
        </w:tc>
        <w:tc>
          <w:tcPr>
            <w:tcW w:w="2391" w:type="dxa"/>
          </w:tcPr>
          <w:p w:rsidR="00556950" w:rsidRPr="00556950" w:rsidRDefault="00556950" w:rsidP="004022F2">
            <w:pPr>
              <w:jc w:val="center"/>
              <w:rPr>
                <w:rFonts w:ascii="Times New Roman" w:hAnsi="Times New Roman" w:cs="Times New Roman"/>
                <w:sz w:val="24"/>
                <w:szCs w:val="24"/>
              </w:rPr>
            </w:pPr>
            <w:proofErr w:type="spellStart"/>
            <w:r w:rsidRPr="00556950">
              <w:rPr>
                <w:rFonts w:ascii="Times New Roman" w:hAnsi="Times New Roman" w:cs="Times New Roman"/>
                <w:sz w:val="24"/>
                <w:szCs w:val="24"/>
              </w:rPr>
              <w:t>Уралсибгидрострой</w:t>
            </w:r>
            <w:proofErr w:type="spellEnd"/>
            <w:r w:rsidRPr="00556950">
              <w:rPr>
                <w:rFonts w:ascii="Times New Roman" w:hAnsi="Times New Roman" w:cs="Times New Roman"/>
                <w:sz w:val="24"/>
                <w:szCs w:val="24"/>
              </w:rPr>
              <w:t xml:space="preserve"> ОАО</w:t>
            </w:r>
          </w:p>
        </w:tc>
      </w:tr>
      <w:tr w:rsidR="00556950" w:rsidRPr="00556950" w:rsidTr="004022F2">
        <w:tc>
          <w:tcPr>
            <w:tcW w:w="709" w:type="dxa"/>
            <w:vAlign w:val="center"/>
          </w:tcPr>
          <w:p w:rsidR="00556950" w:rsidRPr="00556950" w:rsidRDefault="00556950" w:rsidP="00365ADC">
            <w:pPr>
              <w:pStyle w:val="af2"/>
              <w:numPr>
                <w:ilvl w:val="0"/>
                <w:numId w:val="63"/>
              </w:numPr>
              <w:spacing w:line="360" w:lineRule="auto"/>
              <w:ind w:left="0" w:hanging="8"/>
              <w:contextualSpacing w:val="0"/>
              <w:jc w:val="center"/>
              <w:rPr>
                <w:rFonts w:ascii="Times New Roman" w:hAnsi="Times New Roman" w:cs="Times New Roman"/>
                <w:sz w:val="24"/>
                <w:szCs w:val="24"/>
              </w:rPr>
            </w:pPr>
          </w:p>
        </w:tc>
        <w:tc>
          <w:tcPr>
            <w:tcW w:w="3119"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 xml:space="preserve">Месторождение «Карьер песка в районе куста № 3 для обустройства </w:t>
            </w:r>
            <w:proofErr w:type="spellStart"/>
            <w:r w:rsidRPr="00556950">
              <w:rPr>
                <w:rFonts w:ascii="Times New Roman" w:hAnsi="Times New Roman" w:cs="Times New Roman"/>
                <w:sz w:val="24"/>
                <w:szCs w:val="24"/>
              </w:rPr>
              <w:t>Омбинского</w:t>
            </w:r>
            <w:proofErr w:type="spellEnd"/>
            <w:r w:rsidRPr="00556950">
              <w:rPr>
                <w:rFonts w:ascii="Times New Roman" w:hAnsi="Times New Roman" w:cs="Times New Roman"/>
                <w:sz w:val="24"/>
                <w:szCs w:val="24"/>
              </w:rPr>
              <w:t xml:space="preserve"> месторождения»</w:t>
            </w:r>
          </w:p>
        </w:tc>
        <w:tc>
          <w:tcPr>
            <w:tcW w:w="1837"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Песок</w:t>
            </w:r>
          </w:p>
        </w:tc>
        <w:tc>
          <w:tcPr>
            <w:tcW w:w="1867"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ХМН01356ОЭ</w:t>
            </w:r>
          </w:p>
        </w:tc>
        <w:tc>
          <w:tcPr>
            <w:tcW w:w="2391"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РН-</w:t>
            </w:r>
            <w:proofErr w:type="spellStart"/>
            <w:r w:rsidRPr="00556950">
              <w:rPr>
                <w:rFonts w:ascii="Times New Roman" w:hAnsi="Times New Roman" w:cs="Times New Roman"/>
                <w:sz w:val="24"/>
                <w:szCs w:val="24"/>
              </w:rPr>
              <w:t>Юганскнефтегаз</w:t>
            </w:r>
            <w:proofErr w:type="spellEnd"/>
            <w:r w:rsidRPr="00556950">
              <w:rPr>
                <w:rFonts w:ascii="Times New Roman" w:hAnsi="Times New Roman" w:cs="Times New Roman"/>
                <w:sz w:val="24"/>
                <w:szCs w:val="24"/>
              </w:rPr>
              <w:t xml:space="preserve"> ООО</w:t>
            </w:r>
          </w:p>
        </w:tc>
      </w:tr>
      <w:tr w:rsidR="00556950" w:rsidRPr="00556950" w:rsidTr="004022F2">
        <w:tc>
          <w:tcPr>
            <w:tcW w:w="709" w:type="dxa"/>
            <w:vAlign w:val="center"/>
          </w:tcPr>
          <w:p w:rsidR="00556950" w:rsidRPr="00556950" w:rsidRDefault="00556950" w:rsidP="00365ADC">
            <w:pPr>
              <w:pStyle w:val="af2"/>
              <w:numPr>
                <w:ilvl w:val="0"/>
                <w:numId w:val="63"/>
              </w:numPr>
              <w:spacing w:line="360" w:lineRule="auto"/>
              <w:ind w:left="0" w:hanging="8"/>
              <w:contextualSpacing w:val="0"/>
              <w:jc w:val="center"/>
              <w:rPr>
                <w:rFonts w:ascii="Times New Roman" w:hAnsi="Times New Roman" w:cs="Times New Roman"/>
                <w:sz w:val="24"/>
                <w:szCs w:val="24"/>
              </w:rPr>
            </w:pPr>
          </w:p>
        </w:tc>
        <w:tc>
          <w:tcPr>
            <w:tcW w:w="3119"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Месторождение песка «Восточный»</w:t>
            </w:r>
          </w:p>
        </w:tc>
        <w:tc>
          <w:tcPr>
            <w:tcW w:w="1837"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Песок</w:t>
            </w:r>
          </w:p>
        </w:tc>
        <w:tc>
          <w:tcPr>
            <w:tcW w:w="1867"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ХМН01358ОЭ</w:t>
            </w:r>
          </w:p>
        </w:tc>
        <w:tc>
          <w:tcPr>
            <w:tcW w:w="2391" w:type="dxa"/>
          </w:tcPr>
          <w:p w:rsidR="00556950" w:rsidRPr="00556950" w:rsidRDefault="00556950" w:rsidP="004022F2">
            <w:pPr>
              <w:jc w:val="center"/>
              <w:rPr>
                <w:rFonts w:ascii="Times New Roman" w:hAnsi="Times New Roman" w:cs="Times New Roman"/>
                <w:sz w:val="24"/>
                <w:szCs w:val="24"/>
              </w:rPr>
            </w:pPr>
            <w:proofErr w:type="spellStart"/>
            <w:r w:rsidRPr="00556950">
              <w:rPr>
                <w:rFonts w:ascii="Times New Roman" w:hAnsi="Times New Roman" w:cs="Times New Roman"/>
                <w:sz w:val="24"/>
                <w:szCs w:val="24"/>
              </w:rPr>
              <w:t>Уралсибгидрострой</w:t>
            </w:r>
            <w:proofErr w:type="spellEnd"/>
            <w:r w:rsidRPr="00556950">
              <w:rPr>
                <w:rFonts w:ascii="Times New Roman" w:hAnsi="Times New Roman" w:cs="Times New Roman"/>
                <w:sz w:val="24"/>
                <w:szCs w:val="24"/>
              </w:rPr>
              <w:t xml:space="preserve"> ОАО</w:t>
            </w:r>
          </w:p>
        </w:tc>
      </w:tr>
      <w:tr w:rsidR="00556950" w:rsidRPr="00556950" w:rsidTr="004022F2">
        <w:tc>
          <w:tcPr>
            <w:tcW w:w="709" w:type="dxa"/>
            <w:vAlign w:val="center"/>
          </w:tcPr>
          <w:p w:rsidR="00556950" w:rsidRPr="00556950" w:rsidRDefault="00556950" w:rsidP="00365ADC">
            <w:pPr>
              <w:pStyle w:val="af2"/>
              <w:numPr>
                <w:ilvl w:val="0"/>
                <w:numId w:val="63"/>
              </w:numPr>
              <w:spacing w:line="360" w:lineRule="auto"/>
              <w:ind w:left="0" w:hanging="8"/>
              <w:contextualSpacing w:val="0"/>
              <w:jc w:val="center"/>
              <w:rPr>
                <w:rFonts w:ascii="Times New Roman" w:hAnsi="Times New Roman" w:cs="Times New Roman"/>
                <w:sz w:val="24"/>
                <w:szCs w:val="24"/>
              </w:rPr>
            </w:pPr>
          </w:p>
        </w:tc>
        <w:tc>
          <w:tcPr>
            <w:tcW w:w="3119"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 xml:space="preserve">Месторождение песка в районе к. 30 </w:t>
            </w:r>
            <w:proofErr w:type="spellStart"/>
            <w:r w:rsidRPr="00556950">
              <w:rPr>
                <w:rFonts w:ascii="Times New Roman" w:hAnsi="Times New Roman" w:cs="Times New Roman"/>
                <w:sz w:val="24"/>
                <w:szCs w:val="24"/>
              </w:rPr>
              <w:t>Омбинского</w:t>
            </w:r>
            <w:proofErr w:type="spellEnd"/>
            <w:r w:rsidRPr="00556950">
              <w:rPr>
                <w:rFonts w:ascii="Times New Roman" w:hAnsi="Times New Roman" w:cs="Times New Roman"/>
                <w:sz w:val="24"/>
                <w:szCs w:val="24"/>
              </w:rPr>
              <w:t xml:space="preserve"> месторождения нефти</w:t>
            </w:r>
          </w:p>
        </w:tc>
        <w:tc>
          <w:tcPr>
            <w:tcW w:w="1837"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Песок</w:t>
            </w:r>
          </w:p>
        </w:tc>
        <w:tc>
          <w:tcPr>
            <w:tcW w:w="1867"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ХМН01383ОЭ</w:t>
            </w:r>
          </w:p>
        </w:tc>
        <w:tc>
          <w:tcPr>
            <w:tcW w:w="2391"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РН-</w:t>
            </w:r>
            <w:proofErr w:type="spellStart"/>
            <w:r w:rsidRPr="00556950">
              <w:rPr>
                <w:rFonts w:ascii="Times New Roman" w:hAnsi="Times New Roman" w:cs="Times New Roman"/>
                <w:sz w:val="24"/>
                <w:szCs w:val="24"/>
              </w:rPr>
              <w:t>Юганскнефтегаз</w:t>
            </w:r>
            <w:proofErr w:type="spellEnd"/>
            <w:r w:rsidRPr="00556950">
              <w:rPr>
                <w:rFonts w:ascii="Times New Roman" w:hAnsi="Times New Roman" w:cs="Times New Roman"/>
                <w:sz w:val="24"/>
                <w:szCs w:val="24"/>
              </w:rPr>
              <w:t xml:space="preserve"> ООО</w:t>
            </w:r>
          </w:p>
        </w:tc>
      </w:tr>
      <w:tr w:rsidR="00556950" w:rsidRPr="00556950" w:rsidTr="004022F2">
        <w:tc>
          <w:tcPr>
            <w:tcW w:w="709" w:type="dxa"/>
            <w:vAlign w:val="center"/>
          </w:tcPr>
          <w:p w:rsidR="00556950" w:rsidRPr="00556950" w:rsidRDefault="00556950" w:rsidP="00365ADC">
            <w:pPr>
              <w:pStyle w:val="af2"/>
              <w:numPr>
                <w:ilvl w:val="0"/>
                <w:numId w:val="63"/>
              </w:numPr>
              <w:spacing w:line="360" w:lineRule="auto"/>
              <w:ind w:left="0" w:hanging="8"/>
              <w:contextualSpacing w:val="0"/>
              <w:jc w:val="center"/>
              <w:rPr>
                <w:rFonts w:ascii="Times New Roman" w:hAnsi="Times New Roman" w:cs="Times New Roman"/>
                <w:sz w:val="24"/>
                <w:szCs w:val="24"/>
              </w:rPr>
            </w:pPr>
          </w:p>
        </w:tc>
        <w:tc>
          <w:tcPr>
            <w:tcW w:w="3119"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 xml:space="preserve">Участок «Месторождение песка в </w:t>
            </w:r>
            <w:proofErr w:type="spellStart"/>
            <w:r w:rsidRPr="00556950">
              <w:rPr>
                <w:rFonts w:ascii="Times New Roman" w:hAnsi="Times New Roman" w:cs="Times New Roman"/>
                <w:sz w:val="24"/>
                <w:szCs w:val="24"/>
              </w:rPr>
              <w:t>в</w:t>
            </w:r>
            <w:proofErr w:type="spellEnd"/>
            <w:r w:rsidRPr="00556950">
              <w:rPr>
                <w:rFonts w:ascii="Times New Roman" w:hAnsi="Times New Roman" w:cs="Times New Roman"/>
                <w:sz w:val="24"/>
                <w:szCs w:val="24"/>
              </w:rPr>
              <w:t xml:space="preserve"> районе куста 7 </w:t>
            </w:r>
            <w:proofErr w:type="spellStart"/>
            <w:r w:rsidRPr="00556950">
              <w:rPr>
                <w:rFonts w:ascii="Times New Roman" w:hAnsi="Times New Roman" w:cs="Times New Roman"/>
                <w:sz w:val="24"/>
                <w:szCs w:val="24"/>
              </w:rPr>
              <w:t>Омбинского</w:t>
            </w:r>
            <w:proofErr w:type="spellEnd"/>
            <w:r w:rsidRPr="00556950">
              <w:rPr>
                <w:rFonts w:ascii="Times New Roman" w:hAnsi="Times New Roman" w:cs="Times New Roman"/>
                <w:sz w:val="24"/>
                <w:szCs w:val="24"/>
              </w:rPr>
              <w:t xml:space="preserve"> месторождения нефти. Расширение»</w:t>
            </w:r>
          </w:p>
        </w:tc>
        <w:tc>
          <w:tcPr>
            <w:tcW w:w="1837"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Песок</w:t>
            </w:r>
          </w:p>
        </w:tc>
        <w:tc>
          <w:tcPr>
            <w:tcW w:w="1867"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ХМН01489ОП</w:t>
            </w:r>
          </w:p>
        </w:tc>
        <w:tc>
          <w:tcPr>
            <w:tcW w:w="2391" w:type="dxa"/>
          </w:tcPr>
          <w:p w:rsidR="00556950" w:rsidRPr="00556950" w:rsidRDefault="00556950" w:rsidP="004022F2">
            <w:pPr>
              <w:jc w:val="center"/>
              <w:rPr>
                <w:rFonts w:ascii="Times New Roman" w:hAnsi="Times New Roman" w:cs="Times New Roman"/>
                <w:sz w:val="24"/>
                <w:szCs w:val="24"/>
              </w:rPr>
            </w:pPr>
            <w:r w:rsidRPr="00556950">
              <w:rPr>
                <w:rFonts w:ascii="Times New Roman" w:hAnsi="Times New Roman" w:cs="Times New Roman"/>
                <w:sz w:val="24"/>
                <w:szCs w:val="24"/>
              </w:rPr>
              <w:t>Компания МТА АО</w:t>
            </w:r>
          </w:p>
        </w:tc>
      </w:tr>
    </w:tbl>
    <w:p w:rsidR="00556950" w:rsidRDefault="00556950" w:rsidP="00556950">
      <w:pPr>
        <w:spacing w:after="0"/>
        <w:ind w:firstLine="709"/>
        <w:jc w:val="both"/>
        <w:rPr>
          <w:rFonts w:ascii="Times New Roman" w:hAnsi="Times New Roman" w:cs="Times New Roman"/>
          <w:sz w:val="24"/>
          <w:szCs w:val="24"/>
        </w:rPr>
      </w:pPr>
    </w:p>
    <w:p w:rsidR="00556950" w:rsidRDefault="00556950" w:rsidP="00556950">
      <w:pPr>
        <w:spacing w:after="0"/>
        <w:ind w:firstLine="709"/>
        <w:jc w:val="both"/>
        <w:rPr>
          <w:rFonts w:ascii="Times New Roman" w:hAnsi="Times New Roman" w:cs="Times New Roman"/>
          <w:sz w:val="24"/>
          <w:szCs w:val="24"/>
        </w:rPr>
      </w:pPr>
      <w:r w:rsidRPr="00556950">
        <w:rPr>
          <w:rFonts w:ascii="Times New Roman" w:hAnsi="Times New Roman" w:cs="Times New Roman"/>
          <w:sz w:val="24"/>
          <w:szCs w:val="24"/>
        </w:rPr>
        <w:t xml:space="preserve">Согласно Схеме территориального планирования Нефтеюганского района Ханты-Мансийского автономного округа - Югры, утвержденной Решением Думы Нефтеюганского района от 10.02.2016 № 690, территория сельского поселения Усть-Юган расположена </w:t>
      </w:r>
      <w:r w:rsidRPr="00556950">
        <w:rPr>
          <w:rFonts w:ascii="Times New Roman" w:hAnsi="Times New Roman" w:cs="Times New Roman"/>
          <w:sz w:val="24"/>
          <w:szCs w:val="24"/>
        </w:rPr>
        <w:br/>
        <w:t>в границах Западно-</w:t>
      </w:r>
      <w:proofErr w:type="spellStart"/>
      <w:r w:rsidRPr="00556950">
        <w:rPr>
          <w:rFonts w:ascii="Times New Roman" w:hAnsi="Times New Roman" w:cs="Times New Roman"/>
          <w:sz w:val="24"/>
          <w:szCs w:val="24"/>
        </w:rPr>
        <w:t>Асомкинского</w:t>
      </w:r>
      <w:proofErr w:type="spellEnd"/>
      <w:r w:rsidRPr="00556950">
        <w:rPr>
          <w:rFonts w:ascii="Times New Roman" w:hAnsi="Times New Roman" w:cs="Times New Roman"/>
          <w:sz w:val="24"/>
          <w:szCs w:val="24"/>
        </w:rPr>
        <w:t xml:space="preserve">, </w:t>
      </w:r>
      <w:proofErr w:type="spellStart"/>
      <w:r w:rsidRPr="00556950">
        <w:rPr>
          <w:rFonts w:ascii="Times New Roman" w:hAnsi="Times New Roman" w:cs="Times New Roman"/>
          <w:sz w:val="24"/>
          <w:szCs w:val="24"/>
        </w:rPr>
        <w:t>Омбинского</w:t>
      </w:r>
      <w:proofErr w:type="spellEnd"/>
      <w:r w:rsidRPr="00556950">
        <w:rPr>
          <w:rFonts w:ascii="Times New Roman" w:hAnsi="Times New Roman" w:cs="Times New Roman"/>
          <w:sz w:val="24"/>
          <w:szCs w:val="24"/>
        </w:rPr>
        <w:t xml:space="preserve"> и Южно-Сургутского участков недр. </w:t>
      </w:r>
    </w:p>
    <w:p w:rsidR="00556950" w:rsidRPr="00556950" w:rsidRDefault="00556950" w:rsidP="00556950">
      <w:pPr>
        <w:spacing w:after="0"/>
        <w:ind w:firstLine="709"/>
        <w:jc w:val="both"/>
        <w:rPr>
          <w:rFonts w:ascii="Times New Roman" w:hAnsi="Times New Roman" w:cs="Times New Roman"/>
          <w:sz w:val="24"/>
          <w:szCs w:val="24"/>
        </w:rPr>
      </w:pPr>
      <w:r w:rsidRPr="00556950">
        <w:rPr>
          <w:rFonts w:ascii="Times New Roman" w:hAnsi="Times New Roman" w:cs="Times New Roman"/>
          <w:sz w:val="24"/>
          <w:szCs w:val="24"/>
        </w:rPr>
        <w:t>Согласно статье 25 Закона Российской Федерации от 21.02.1992 № 2395-1 «О недрах», проектирование и строительство территорий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556950" w:rsidRPr="00556950" w:rsidRDefault="00556950" w:rsidP="00556950">
      <w:pPr>
        <w:spacing w:after="0"/>
        <w:ind w:firstLine="709"/>
        <w:jc w:val="both"/>
        <w:rPr>
          <w:rFonts w:ascii="Times New Roman" w:hAnsi="Times New Roman" w:cs="Times New Roman"/>
          <w:sz w:val="24"/>
          <w:szCs w:val="24"/>
        </w:rPr>
      </w:pPr>
      <w:r w:rsidRPr="00556950">
        <w:rPr>
          <w:rFonts w:ascii="Times New Roman" w:hAnsi="Times New Roman" w:cs="Times New Roman"/>
          <w:sz w:val="24"/>
          <w:szCs w:val="24"/>
        </w:rPr>
        <w:t>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rsidR="00556950" w:rsidRPr="00556950" w:rsidRDefault="00556950" w:rsidP="00556950">
      <w:pPr>
        <w:spacing w:after="0"/>
        <w:ind w:firstLine="709"/>
        <w:jc w:val="both"/>
        <w:rPr>
          <w:rFonts w:ascii="Times New Roman" w:hAnsi="Times New Roman" w:cs="Times New Roman"/>
          <w:sz w:val="24"/>
          <w:szCs w:val="24"/>
        </w:rPr>
      </w:pPr>
      <w:r w:rsidRPr="00556950">
        <w:rPr>
          <w:rFonts w:ascii="Times New Roman" w:hAnsi="Times New Roman" w:cs="Times New Roman"/>
          <w:sz w:val="24"/>
          <w:szCs w:val="24"/>
        </w:rPr>
        <w:t xml:space="preserve">Согласно Схеме размещения, использования и охраны охотничьих угодий на территории Ханты-Мансийского автономного округа – Югры, утвержденной Постановлением Губернатора Ханты-Мансийского автономного округа – Югры от 24.06.2013 № 84, на территории Нефтеюганского муниципального района расположены 7 единиц закрепленных охотничьих угодий. Наиболее крупные участки отведены общественной организации «Нефтеюганское районное общество охотников </w:t>
      </w:r>
    </w:p>
    <w:p w:rsidR="00556950" w:rsidRPr="00556950" w:rsidRDefault="00556950" w:rsidP="00556950">
      <w:pPr>
        <w:spacing w:after="0"/>
        <w:ind w:firstLine="709"/>
        <w:jc w:val="both"/>
        <w:rPr>
          <w:rFonts w:ascii="Times New Roman" w:hAnsi="Times New Roman" w:cs="Times New Roman"/>
          <w:sz w:val="24"/>
          <w:szCs w:val="24"/>
        </w:rPr>
      </w:pPr>
      <w:r w:rsidRPr="00556950">
        <w:rPr>
          <w:rFonts w:ascii="Times New Roman" w:hAnsi="Times New Roman" w:cs="Times New Roman"/>
          <w:sz w:val="24"/>
          <w:szCs w:val="24"/>
        </w:rPr>
        <w:t>и рыболовов». Закрепленные охотничьи угодья расположены вблизи населенных пунктов и занимают всю пойменную систему притоков реки Оби.</w:t>
      </w:r>
      <w:r>
        <w:rPr>
          <w:rFonts w:ascii="Times New Roman" w:hAnsi="Times New Roman" w:cs="Times New Roman"/>
          <w:sz w:val="24"/>
          <w:szCs w:val="24"/>
        </w:rPr>
        <w:t xml:space="preserve"> </w:t>
      </w:r>
    </w:p>
    <w:p w:rsidR="00A73B3D" w:rsidRPr="00A73B3D" w:rsidRDefault="00A73B3D" w:rsidP="00A73B3D">
      <w:pPr>
        <w:spacing w:after="0"/>
        <w:ind w:firstLine="709"/>
        <w:jc w:val="both"/>
        <w:rPr>
          <w:rFonts w:ascii="Times New Roman" w:hAnsi="Times New Roman" w:cs="Times New Roman"/>
          <w:color w:val="000000" w:themeColor="text1"/>
          <w:sz w:val="24"/>
          <w:szCs w:val="24"/>
        </w:rPr>
      </w:pPr>
      <w:r w:rsidRPr="00A73B3D">
        <w:rPr>
          <w:rFonts w:ascii="Times New Roman" w:hAnsi="Times New Roman" w:cs="Times New Roman"/>
          <w:color w:val="000000" w:themeColor="text1"/>
          <w:sz w:val="24"/>
          <w:szCs w:val="24"/>
        </w:rPr>
        <w:t xml:space="preserve">Водоснабжение поселения базируется на подземных водах. Основные проблемы водопользования населения связаны с антропогенным загрязнением </w:t>
      </w:r>
      <w:proofErr w:type="spellStart"/>
      <w:r w:rsidRPr="00A73B3D">
        <w:rPr>
          <w:rFonts w:ascii="Times New Roman" w:hAnsi="Times New Roman" w:cs="Times New Roman"/>
          <w:color w:val="000000" w:themeColor="text1"/>
          <w:sz w:val="24"/>
          <w:szCs w:val="24"/>
        </w:rPr>
        <w:t>водоисточников</w:t>
      </w:r>
      <w:proofErr w:type="spellEnd"/>
      <w:r w:rsidRPr="00A73B3D">
        <w:rPr>
          <w:rFonts w:ascii="Times New Roman" w:hAnsi="Times New Roman" w:cs="Times New Roman"/>
          <w:color w:val="000000" w:themeColor="text1"/>
          <w:sz w:val="24"/>
          <w:szCs w:val="24"/>
        </w:rPr>
        <w:t>, недостаточной санитарной надежностью систем хозяйственно-питьевого водоснабжения. Население продолжает использовать в питьевых целях воду из шахтных колодцев. По санитарно-химическим показателям 35,2% исследованных проб воды колодцев не отвечают нормам – в них обнаружено высокое содержание азота аммонийного, нитритов, нитратов, фосфатов, солей железа.</w:t>
      </w:r>
    </w:p>
    <w:p w:rsidR="00A73B3D" w:rsidRPr="00A73B3D" w:rsidRDefault="00A73B3D" w:rsidP="00A73B3D">
      <w:pPr>
        <w:spacing w:after="0"/>
        <w:ind w:firstLine="709"/>
        <w:jc w:val="both"/>
        <w:rPr>
          <w:rFonts w:ascii="Times New Roman" w:hAnsi="Times New Roman" w:cs="Times New Roman"/>
          <w:color w:val="000000" w:themeColor="text1"/>
          <w:sz w:val="24"/>
          <w:szCs w:val="24"/>
        </w:rPr>
      </w:pPr>
      <w:r w:rsidRPr="00A73B3D">
        <w:rPr>
          <w:rFonts w:ascii="Times New Roman" w:hAnsi="Times New Roman" w:cs="Times New Roman"/>
          <w:color w:val="000000" w:themeColor="text1"/>
          <w:sz w:val="24"/>
          <w:szCs w:val="24"/>
        </w:rPr>
        <w:t xml:space="preserve">Отсутствие качественных вод осложняет экологическую ситуация в сельском поселении и является фактором, сдерживающим его развитие. В связи с этим предлагается опреснять используемую воду или провести работы по поиску дополнительных источников подземных вод. </w:t>
      </w:r>
    </w:p>
    <w:p w:rsidR="00A73B3D" w:rsidRPr="00A73B3D" w:rsidRDefault="00A73B3D" w:rsidP="00A73B3D">
      <w:pPr>
        <w:spacing w:after="0"/>
        <w:ind w:firstLine="709"/>
        <w:jc w:val="both"/>
        <w:rPr>
          <w:rFonts w:ascii="Times New Roman" w:hAnsi="Times New Roman" w:cs="Times New Roman"/>
          <w:color w:val="000000" w:themeColor="text1"/>
          <w:sz w:val="24"/>
          <w:szCs w:val="24"/>
        </w:rPr>
      </w:pPr>
      <w:r w:rsidRPr="00A73B3D">
        <w:rPr>
          <w:rFonts w:ascii="Times New Roman" w:hAnsi="Times New Roman" w:cs="Times New Roman"/>
          <w:color w:val="000000" w:themeColor="text1"/>
          <w:sz w:val="24"/>
          <w:szCs w:val="24"/>
        </w:rPr>
        <w:t>В соответствии с СП 42.13330.201</w:t>
      </w:r>
      <w:r>
        <w:rPr>
          <w:rFonts w:ascii="Times New Roman" w:hAnsi="Times New Roman" w:cs="Times New Roman"/>
          <w:color w:val="000000" w:themeColor="text1"/>
          <w:sz w:val="24"/>
          <w:szCs w:val="24"/>
        </w:rPr>
        <w:t>6</w:t>
      </w:r>
      <w:r w:rsidRPr="00A73B3D">
        <w:rPr>
          <w:rFonts w:ascii="Times New Roman" w:hAnsi="Times New Roman" w:cs="Times New Roman"/>
          <w:color w:val="000000" w:themeColor="text1"/>
          <w:sz w:val="24"/>
          <w:szCs w:val="24"/>
        </w:rPr>
        <w:t xml:space="preserve"> запрещается проектирование и строительство поселений, промышленных комплексов и других объектов до получения от соответствующей </w:t>
      </w:r>
      <w:r w:rsidRPr="00A73B3D">
        <w:rPr>
          <w:rFonts w:ascii="Times New Roman" w:hAnsi="Times New Roman" w:cs="Times New Roman"/>
          <w:color w:val="000000" w:themeColor="text1"/>
          <w:sz w:val="24"/>
          <w:szCs w:val="24"/>
        </w:rPr>
        <w:lastRenderedPageBreak/>
        <w:t>территориальной геологической организации данных об отсутствии полезных ископаемых в недрах под земельным участком намечаемой застройки. Застройка площадей залегания полезных ископаемых, а также размещение в местах их залегания подземных сооружений допускается с разрешения органов управления Государственным фондом недр и органов Федерального горного и промышленного надзора России в установленном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w:t>
      </w:r>
    </w:p>
    <w:p w:rsidR="00A73B3D" w:rsidRPr="00A73B3D" w:rsidRDefault="00A73B3D" w:rsidP="00A73B3D">
      <w:pPr>
        <w:spacing w:after="0"/>
        <w:ind w:firstLine="709"/>
        <w:jc w:val="both"/>
        <w:rPr>
          <w:rFonts w:ascii="Times New Roman" w:hAnsi="Times New Roman" w:cs="Times New Roman"/>
          <w:color w:val="000000" w:themeColor="text1"/>
          <w:sz w:val="24"/>
          <w:szCs w:val="24"/>
        </w:rPr>
      </w:pPr>
      <w:r w:rsidRPr="00A73B3D">
        <w:rPr>
          <w:rFonts w:ascii="Times New Roman" w:hAnsi="Times New Roman" w:cs="Times New Roman"/>
          <w:color w:val="000000" w:themeColor="text1"/>
          <w:sz w:val="24"/>
          <w:szCs w:val="24"/>
        </w:rPr>
        <w:t xml:space="preserve">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 нормативных документов </w:t>
      </w:r>
      <w:proofErr w:type="spellStart"/>
      <w:r w:rsidRPr="00A73B3D">
        <w:rPr>
          <w:rFonts w:ascii="Times New Roman" w:hAnsi="Times New Roman" w:cs="Times New Roman"/>
          <w:color w:val="000000" w:themeColor="text1"/>
          <w:sz w:val="24"/>
          <w:szCs w:val="24"/>
        </w:rPr>
        <w:t>Ростехнадзора</w:t>
      </w:r>
      <w:proofErr w:type="spellEnd"/>
      <w:r w:rsidRPr="00A73B3D">
        <w:rPr>
          <w:rFonts w:ascii="Times New Roman" w:hAnsi="Times New Roman" w:cs="Times New Roman"/>
          <w:color w:val="000000" w:themeColor="text1"/>
          <w:sz w:val="24"/>
          <w:szCs w:val="24"/>
        </w:rPr>
        <w:t>, регламентирующих порядок застройки площадей залегания полезных ископаемых.</w:t>
      </w:r>
    </w:p>
    <w:p w:rsidR="007E7DBD" w:rsidRDefault="00A73B3D" w:rsidP="00A73B3D">
      <w:pPr>
        <w:spacing w:after="0"/>
        <w:ind w:firstLine="709"/>
        <w:jc w:val="both"/>
        <w:rPr>
          <w:rFonts w:ascii="Times New Roman" w:hAnsi="Times New Roman" w:cs="Times New Roman"/>
          <w:color w:val="000000" w:themeColor="text1"/>
          <w:sz w:val="24"/>
          <w:szCs w:val="24"/>
        </w:rPr>
      </w:pPr>
      <w:r w:rsidRPr="00A73B3D">
        <w:rPr>
          <w:rFonts w:ascii="Times New Roman" w:hAnsi="Times New Roman" w:cs="Times New Roman"/>
          <w:color w:val="000000" w:themeColor="text1"/>
          <w:sz w:val="24"/>
          <w:szCs w:val="24"/>
        </w:rPr>
        <w:t xml:space="preserve">  Пригодность нарушенных земель для различных видов использования после рекультивации следует оценивать согласно ГОСТ 17.5.3.04 и ГОСТ 17.5.1.02.</w:t>
      </w:r>
    </w:p>
    <w:p w:rsidR="00A73B3D" w:rsidRDefault="00A73B3D" w:rsidP="00A73B3D">
      <w:pPr>
        <w:spacing w:after="0"/>
        <w:jc w:val="both"/>
        <w:rPr>
          <w:rFonts w:ascii="Times New Roman" w:hAnsi="Times New Roman" w:cs="Times New Roman"/>
          <w:color w:val="000000" w:themeColor="text1"/>
          <w:sz w:val="24"/>
          <w:szCs w:val="24"/>
        </w:rPr>
      </w:pPr>
    </w:p>
    <w:p w:rsidR="00FA2835" w:rsidRPr="0003595E" w:rsidRDefault="00FA2835" w:rsidP="007E7DBD">
      <w:pPr>
        <w:spacing w:after="0"/>
        <w:jc w:val="both"/>
        <w:rPr>
          <w:rFonts w:ascii="Times New Roman" w:hAnsi="Times New Roman" w:cs="Times New Roman"/>
          <w:b/>
          <w:color w:val="000000" w:themeColor="text1"/>
          <w:sz w:val="24"/>
          <w:szCs w:val="24"/>
        </w:rPr>
      </w:pPr>
      <w:r w:rsidRPr="0003595E">
        <w:rPr>
          <w:rFonts w:ascii="Times New Roman" w:hAnsi="Times New Roman" w:cs="Times New Roman"/>
          <w:b/>
          <w:color w:val="000000" w:themeColor="text1"/>
          <w:sz w:val="24"/>
          <w:szCs w:val="24"/>
        </w:rPr>
        <w:t>3.4.4 ОХРАНА ПОЧВЕННЫХ РЕСУРСОВ</w:t>
      </w:r>
    </w:p>
    <w:p w:rsidR="00FA2835" w:rsidRPr="0003595E" w:rsidRDefault="00FA2835" w:rsidP="00403E88">
      <w:pPr>
        <w:spacing w:after="0"/>
        <w:jc w:val="both"/>
        <w:rPr>
          <w:rFonts w:ascii="Times New Roman" w:hAnsi="Times New Roman" w:cs="Times New Roman"/>
          <w:b/>
          <w:color w:val="000000" w:themeColor="text1"/>
          <w:sz w:val="24"/>
          <w:szCs w:val="24"/>
        </w:rPr>
      </w:pPr>
    </w:p>
    <w:p w:rsidR="00FA2835" w:rsidRPr="0003595E" w:rsidRDefault="00FA2835" w:rsidP="00403E88">
      <w:pPr>
        <w:spacing w:after="0"/>
        <w:jc w:val="both"/>
        <w:rPr>
          <w:rFonts w:ascii="Times New Roman" w:hAnsi="Times New Roman" w:cs="Times New Roman"/>
          <w:b/>
          <w:color w:val="000000" w:themeColor="text1"/>
          <w:sz w:val="24"/>
          <w:szCs w:val="24"/>
        </w:rPr>
      </w:pPr>
      <w:r w:rsidRPr="0003595E">
        <w:rPr>
          <w:rFonts w:ascii="Times New Roman" w:hAnsi="Times New Roman" w:cs="Times New Roman"/>
          <w:b/>
          <w:color w:val="000000" w:themeColor="text1"/>
          <w:sz w:val="24"/>
          <w:szCs w:val="24"/>
        </w:rPr>
        <w:t>3.4.4.1 ОЦЕНКА СОСТОЯНИЯ ПОЧВ</w:t>
      </w:r>
    </w:p>
    <w:p w:rsidR="00A73B3D" w:rsidRPr="00A73B3D" w:rsidRDefault="00A73B3D" w:rsidP="00A73B3D">
      <w:pPr>
        <w:spacing w:after="0"/>
        <w:ind w:firstLine="652"/>
        <w:jc w:val="both"/>
        <w:rPr>
          <w:rFonts w:ascii="Times New Roman" w:eastAsiaTheme="minorHAnsi" w:hAnsi="Times New Roman" w:cs="Times New Roman"/>
          <w:color w:val="000000" w:themeColor="text1"/>
          <w:sz w:val="24"/>
          <w:szCs w:val="24"/>
          <w:lang w:eastAsia="en-US"/>
        </w:rPr>
      </w:pPr>
      <w:r w:rsidRPr="00A73B3D">
        <w:rPr>
          <w:rFonts w:ascii="Times New Roman" w:eastAsiaTheme="minorHAnsi" w:hAnsi="Times New Roman" w:cs="Times New Roman"/>
          <w:color w:val="000000" w:themeColor="text1"/>
          <w:sz w:val="24"/>
          <w:szCs w:val="24"/>
          <w:lang w:eastAsia="en-US"/>
        </w:rPr>
        <w:t xml:space="preserve">Территория сельского поселения </w:t>
      </w:r>
      <w:r w:rsidR="00EC4F78">
        <w:rPr>
          <w:rFonts w:ascii="Times New Roman" w:eastAsiaTheme="minorHAnsi" w:hAnsi="Times New Roman" w:cs="Times New Roman"/>
          <w:color w:val="000000" w:themeColor="text1"/>
          <w:sz w:val="24"/>
          <w:szCs w:val="24"/>
          <w:lang w:eastAsia="en-US"/>
        </w:rPr>
        <w:t>Усть-Юган</w:t>
      </w:r>
      <w:r w:rsidRPr="00A73B3D">
        <w:rPr>
          <w:rFonts w:ascii="Times New Roman" w:eastAsiaTheme="minorHAnsi" w:hAnsi="Times New Roman" w:cs="Times New Roman"/>
          <w:color w:val="000000" w:themeColor="text1"/>
          <w:sz w:val="24"/>
          <w:szCs w:val="24"/>
          <w:lang w:eastAsia="en-US"/>
        </w:rPr>
        <w:t xml:space="preserve"> относится к </w:t>
      </w:r>
      <w:proofErr w:type="spellStart"/>
      <w:r w:rsidRPr="00A73B3D">
        <w:rPr>
          <w:rFonts w:ascii="Times New Roman" w:eastAsiaTheme="minorHAnsi" w:hAnsi="Times New Roman" w:cs="Times New Roman"/>
          <w:color w:val="000000" w:themeColor="text1"/>
          <w:sz w:val="24"/>
          <w:szCs w:val="24"/>
          <w:lang w:eastAsia="en-US"/>
        </w:rPr>
        <w:t>Юганско</w:t>
      </w:r>
      <w:proofErr w:type="spellEnd"/>
      <w:r w:rsidRPr="00A73B3D">
        <w:rPr>
          <w:rFonts w:ascii="Times New Roman" w:eastAsiaTheme="minorHAnsi" w:hAnsi="Times New Roman" w:cs="Times New Roman"/>
          <w:color w:val="000000" w:themeColor="text1"/>
          <w:sz w:val="24"/>
          <w:szCs w:val="24"/>
          <w:lang w:eastAsia="en-US"/>
        </w:rPr>
        <w:t xml:space="preserve">-Иртышскому округу </w:t>
      </w:r>
      <w:proofErr w:type="spellStart"/>
      <w:r w:rsidRPr="00A73B3D">
        <w:rPr>
          <w:rFonts w:ascii="Times New Roman" w:eastAsiaTheme="minorHAnsi" w:hAnsi="Times New Roman" w:cs="Times New Roman"/>
          <w:color w:val="000000" w:themeColor="text1"/>
          <w:sz w:val="24"/>
          <w:szCs w:val="24"/>
          <w:lang w:eastAsia="en-US"/>
        </w:rPr>
        <w:t>светлоземов</w:t>
      </w:r>
      <w:proofErr w:type="spellEnd"/>
      <w:r w:rsidRPr="00A73B3D">
        <w:rPr>
          <w:rFonts w:ascii="Times New Roman" w:eastAsiaTheme="minorHAnsi" w:hAnsi="Times New Roman" w:cs="Times New Roman"/>
          <w:color w:val="000000" w:themeColor="text1"/>
          <w:sz w:val="24"/>
          <w:szCs w:val="24"/>
          <w:lang w:eastAsia="en-US"/>
        </w:rPr>
        <w:t xml:space="preserve">, </w:t>
      </w:r>
      <w:proofErr w:type="spellStart"/>
      <w:r w:rsidRPr="00A73B3D">
        <w:rPr>
          <w:rFonts w:ascii="Times New Roman" w:eastAsiaTheme="minorHAnsi" w:hAnsi="Times New Roman" w:cs="Times New Roman"/>
          <w:color w:val="000000" w:themeColor="text1"/>
          <w:sz w:val="24"/>
          <w:szCs w:val="24"/>
          <w:lang w:eastAsia="en-US"/>
        </w:rPr>
        <w:t>светлоземов</w:t>
      </w:r>
      <w:proofErr w:type="spellEnd"/>
      <w:r w:rsidRPr="00A73B3D">
        <w:rPr>
          <w:rFonts w:ascii="Times New Roman" w:eastAsiaTheme="minorHAnsi" w:hAnsi="Times New Roman" w:cs="Times New Roman"/>
          <w:color w:val="000000" w:themeColor="text1"/>
          <w:sz w:val="24"/>
          <w:szCs w:val="24"/>
          <w:lang w:eastAsia="en-US"/>
        </w:rPr>
        <w:t xml:space="preserve"> глееватых и глеевых суглинистых на озерно-аллювиальных отложениях и торфяных верховых почв грядово-мочажинных, грядово-</w:t>
      </w:r>
      <w:proofErr w:type="spellStart"/>
      <w:r w:rsidRPr="00A73B3D">
        <w:rPr>
          <w:rFonts w:ascii="Times New Roman" w:eastAsiaTheme="minorHAnsi" w:hAnsi="Times New Roman" w:cs="Times New Roman"/>
          <w:color w:val="000000" w:themeColor="text1"/>
          <w:sz w:val="24"/>
          <w:szCs w:val="24"/>
          <w:lang w:eastAsia="en-US"/>
        </w:rPr>
        <w:t>мочажинно</w:t>
      </w:r>
      <w:proofErr w:type="spellEnd"/>
      <w:r w:rsidRPr="00A73B3D">
        <w:rPr>
          <w:rFonts w:ascii="Times New Roman" w:eastAsiaTheme="minorHAnsi" w:hAnsi="Times New Roman" w:cs="Times New Roman"/>
          <w:color w:val="000000" w:themeColor="text1"/>
          <w:sz w:val="24"/>
          <w:szCs w:val="24"/>
          <w:lang w:eastAsia="en-US"/>
        </w:rPr>
        <w:t>-</w:t>
      </w:r>
      <w:proofErr w:type="spellStart"/>
      <w:r w:rsidRPr="00A73B3D">
        <w:rPr>
          <w:rFonts w:ascii="Times New Roman" w:eastAsiaTheme="minorHAnsi" w:hAnsi="Times New Roman" w:cs="Times New Roman"/>
          <w:color w:val="000000" w:themeColor="text1"/>
          <w:sz w:val="24"/>
          <w:szCs w:val="24"/>
          <w:lang w:eastAsia="en-US"/>
        </w:rPr>
        <w:t>озерковых</w:t>
      </w:r>
      <w:proofErr w:type="spellEnd"/>
      <w:r w:rsidRPr="00A73B3D">
        <w:rPr>
          <w:rFonts w:ascii="Times New Roman" w:eastAsiaTheme="minorHAnsi" w:hAnsi="Times New Roman" w:cs="Times New Roman"/>
          <w:color w:val="000000" w:themeColor="text1"/>
          <w:sz w:val="24"/>
          <w:szCs w:val="24"/>
          <w:lang w:eastAsia="en-US"/>
        </w:rPr>
        <w:t xml:space="preserve"> и сосново-сфагновых (</w:t>
      </w:r>
      <w:proofErr w:type="spellStart"/>
      <w:r w:rsidRPr="00A73B3D">
        <w:rPr>
          <w:rFonts w:ascii="Times New Roman" w:eastAsiaTheme="minorHAnsi" w:hAnsi="Times New Roman" w:cs="Times New Roman"/>
          <w:color w:val="000000" w:themeColor="text1"/>
          <w:sz w:val="24"/>
          <w:szCs w:val="24"/>
          <w:lang w:eastAsia="en-US"/>
        </w:rPr>
        <w:t>рямов</w:t>
      </w:r>
      <w:proofErr w:type="spellEnd"/>
      <w:r w:rsidRPr="00A73B3D">
        <w:rPr>
          <w:rFonts w:ascii="Times New Roman" w:eastAsiaTheme="minorHAnsi" w:hAnsi="Times New Roman" w:cs="Times New Roman"/>
          <w:color w:val="000000" w:themeColor="text1"/>
          <w:sz w:val="24"/>
          <w:szCs w:val="24"/>
          <w:lang w:eastAsia="en-US"/>
        </w:rPr>
        <w:t>) болот.</w:t>
      </w:r>
    </w:p>
    <w:p w:rsidR="00A73B3D" w:rsidRPr="00A73B3D" w:rsidRDefault="00A73B3D" w:rsidP="00A73B3D">
      <w:pPr>
        <w:spacing w:after="0"/>
        <w:ind w:firstLine="652"/>
        <w:jc w:val="both"/>
        <w:rPr>
          <w:rFonts w:ascii="Times New Roman" w:eastAsiaTheme="minorHAnsi" w:hAnsi="Times New Roman" w:cs="Times New Roman"/>
          <w:color w:val="000000" w:themeColor="text1"/>
          <w:sz w:val="24"/>
          <w:szCs w:val="24"/>
          <w:lang w:eastAsia="en-US"/>
        </w:rPr>
      </w:pPr>
      <w:proofErr w:type="spellStart"/>
      <w:r w:rsidRPr="00A73B3D">
        <w:rPr>
          <w:rFonts w:ascii="Times New Roman" w:eastAsiaTheme="minorHAnsi" w:hAnsi="Times New Roman" w:cs="Times New Roman"/>
          <w:color w:val="000000" w:themeColor="text1"/>
          <w:sz w:val="24"/>
          <w:szCs w:val="24"/>
          <w:lang w:eastAsia="en-US"/>
        </w:rPr>
        <w:t>Светлоземы</w:t>
      </w:r>
      <w:proofErr w:type="spellEnd"/>
      <w:r w:rsidRPr="00A73B3D">
        <w:rPr>
          <w:rFonts w:ascii="Times New Roman" w:eastAsiaTheme="minorHAnsi" w:hAnsi="Times New Roman" w:cs="Times New Roman"/>
          <w:color w:val="000000" w:themeColor="text1"/>
          <w:sz w:val="24"/>
          <w:szCs w:val="24"/>
          <w:lang w:eastAsia="en-US"/>
        </w:rPr>
        <w:t xml:space="preserve"> глееватые и глеевые встречаются в наименее дренированных позициях плоских водоразделов и </w:t>
      </w:r>
      <w:proofErr w:type="spellStart"/>
      <w:r w:rsidRPr="00A73B3D">
        <w:rPr>
          <w:rFonts w:ascii="Times New Roman" w:eastAsiaTheme="minorHAnsi" w:hAnsi="Times New Roman" w:cs="Times New Roman"/>
          <w:color w:val="000000" w:themeColor="text1"/>
          <w:sz w:val="24"/>
          <w:szCs w:val="24"/>
          <w:lang w:eastAsia="en-US"/>
        </w:rPr>
        <w:t>межпонижениях</w:t>
      </w:r>
      <w:proofErr w:type="spellEnd"/>
      <w:r w:rsidRPr="00A73B3D">
        <w:rPr>
          <w:rFonts w:ascii="Times New Roman" w:eastAsiaTheme="minorHAnsi" w:hAnsi="Times New Roman" w:cs="Times New Roman"/>
          <w:color w:val="000000" w:themeColor="text1"/>
          <w:sz w:val="24"/>
          <w:szCs w:val="24"/>
          <w:lang w:eastAsia="en-US"/>
        </w:rPr>
        <w:t xml:space="preserve"> рельефа. Формируются под елово-пихтовыми лесами с мохово-кустарничковым покровом, в состав которого входят </w:t>
      </w:r>
      <w:proofErr w:type="spellStart"/>
      <w:r w:rsidRPr="00A73B3D">
        <w:rPr>
          <w:rFonts w:ascii="Times New Roman" w:eastAsiaTheme="minorHAnsi" w:hAnsi="Times New Roman" w:cs="Times New Roman"/>
          <w:color w:val="000000" w:themeColor="text1"/>
          <w:sz w:val="24"/>
          <w:szCs w:val="24"/>
          <w:lang w:eastAsia="en-US"/>
        </w:rPr>
        <w:t>политриховые</w:t>
      </w:r>
      <w:proofErr w:type="spellEnd"/>
      <w:r w:rsidRPr="00A73B3D">
        <w:rPr>
          <w:rFonts w:ascii="Times New Roman" w:eastAsiaTheme="minorHAnsi" w:hAnsi="Times New Roman" w:cs="Times New Roman"/>
          <w:color w:val="000000" w:themeColor="text1"/>
          <w:sz w:val="24"/>
          <w:szCs w:val="24"/>
          <w:lang w:eastAsia="en-US"/>
        </w:rPr>
        <w:t xml:space="preserve"> мхи, багульник и другие растения. Отличаются от своих </w:t>
      </w:r>
      <w:proofErr w:type="spellStart"/>
      <w:r w:rsidRPr="00A73B3D">
        <w:rPr>
          <w:rFonts w:ascii="Times New Roman" w:eastAsiaTheme="minorHAnsi" w:hAnsi="Times New Roman" w:cs="Times New Roman"/>
          <w:color w:val="000000" w:themeColor="text1"/>
          <w:sz w:val="24"/>
          <w:szCs w:val="24"/>
          <w:lang w:eastAsia="en-US"/>
        </w:rPr>
        <w:t>неглеевых</w:t>
      </w:r>
      <w:proofErr w:type="spellEnd"/>
      <w:r w:rsidRPr="00A73B3D">
        <w:rPr>
          <w:rFonts w:ascii="Times New Roman" w:eastAsiaTheme="minorHAnsi" w:hAnsi="Times New Roman" w:cs="Times New Roman"/>
          <w:color w:val="000000" w:themeColor="text1"/>
          <w:sz w:val="24"/>
          <w:szCs w:val="24"/>
          <w:lang w:eastAsia="en-US"/>
        </w:rPr>
        <w:t xml:space="preserve"> аналогов сизоватыми тонами окраски и ржавыми пятнами в </w:t>
      </w:r>
      <w:proofErr w:type="spellStart"/>
      <w:r w:rsidRPr="00A73B3D">
        <w:rPr>
          <w:rFonts w:ascii="Times New Roman" w:eastAsiaTheme="minorHAnsi" w:hAnsi="Times New Roman" w:cs="Times New Roman"/>
          <w:color w:val="000000" w:themeColor="text1"/>
          <w:sz w:val="24"/>
          <w:szCs w:val="24"/>
          <w:lang w:eastAsia="en-US"/>
        </w:rPr>
        <w:t>криометаморфическом</w:t>
      </w:r>
      <w:proofErr w:type="spellEnd"/>
      <w:r w:rsidRPr="00A73B3D">
        <w:rPr>
          <w:rFonts w:ascii="Times New Roman" w:eastAsiaTheme="minorHAnsi" w:hAnsi="Times New Roman" w:cs="Times New Roman"/>
          <w:color w:val="000000" w:themeColor="text1"/>
          <w:sz w:val="24"/>
          <w:szCs w:val="24"/>
          <w:lang w:eastAsia="en-US"/>
        </w:rPr>
        <w:t>, реже в подзолистом горизонте.</w:t>
      </w:r>
    </w:p>
    <w:p w:rsidR="009E0D16" w:rsidRDefault="00A73B3D" w:rsidP="00A73B3D">
      <w:pPr>
        <w:spacing w:after="0"/>
        <w:ind w:firstLine="652"/>
        <w:jc w:val="both"/>
        <w:rPr>
          <w:rFonts w:ascii="Times New Roman" w:eastAsiaTheme="minorHAnsi" w:hAnsi="Times New Roman" w:cs="Times New Roman"/>
          <w:color w:val="000000" w:themeColor="text1"/>
          <w:sz w:val="24"/>
          <w:szCs w:val="24"/>
          <w:lang w:eastAsia="en-US"/>
        </w:rPr>
      </w:pPr>
      <w:r w:rsidRPr="00A73B3D">
        <w:rPr>
          <w:rFonts w:ascii="Times New Roman" w:eastAsiaTheme="minorHAnsi" w:hAnsi="Times New Roman" w:cs="Times New Roman"/>
          <w:color w:val="000000" w:themeColor="text1"/>
          <w:sz w:val="24"/>
          <w:szCs w:val="24"/>
          <w:lang w:eastAsia="en-US"/>
        </w:rPr>
        <w:t>Торфяные верховые (</w:t>
      </w:r>
      <w:proofErr w:type="spellStart"/>
      <w:r w:rsidRPr="00A73B3D">
        <w:rPr>
          <w:rFonts w:ascii="Times New Roman" w:eastAsiaTheme="minorHAnsi" w:hAnsi="Times New Roman" w:cs="Times New Roman"/>
          <w:color w:val="000000" w:themeColor="text1"/>
          <w:sz w:val="24"/>
          <w:szCs w:val="24"/>
          <w:lang w:eastAsia="en-US"/>
        </w:rPr>
        <w:t>олиготрофные</w:t>
      </w:r>
      <w:proofErr w:type="spellEnd"/>
      <w:r w:rsidRPr="00A73B3D">
        <w:rPr>
          <w:rFonts w:ascii="Times New Roman" w:eastAsiaTheme="minorHAnsi" w:hAnsi="Times New Roman" w:cs="Times New Roman"/>
          <w:color w:val="000000" w:themeColor="text1"/>
          <w:sz w:val="24"/>
          <w:szCs w:val="24"/>
          <w:lang w:eastAsia="en-US"/>
        </w:rPr>
        <w:t xml:space="preserve">) почвы занимают плоские пространства, покрытые сосново-кустарничково-сфагновыми, ерниково-кустарничково-лишайниково-сфагновыми, грядово-мочажинными болотами. Данный тип почв характеризуется наличием </w:t>
      </w:r>
      <w:proofErr w:type="spellStart"/>
      <w:r w:rsidRPr="00A73B3D">
        <w:rPr>
          <w:rFonts w:ascii="Times New Roman" w:eastAsiaTheme="minorHAnsi" w:hAnsi="Times New Roman" w:cs="Times New Roman"/>
          <w:color w:val="000000" w:themeColor="text1"/>
          <w:sz w:val="24"/>
          <w:szCs w:val="24"/>
          <w:lang w:eastAsia="en-US"/>
        </w:rPr>
        <w:t>олиготрофной</w:t>
      </w:r>
      <w:proofErr w:type="spellEnd"/>
      <w:r w:rsidRPr="00A73B3D">
        <w:rPr>
          <w:rFonts w:ascii="Times New Roman" w:eastAsiaTheme="minorHAnsi" w:hAnsi="Times New Roman" w:cs="Times New Roman"/>
          <w:color w:val="000000" w:themeColor="text1"/>
          <w:sz w:val="24"/>
          <w:szCs w:val="24"/>
          <w:lang w:eastAsia="en-US"/>
        </w:rPr>
        <w:t xml:space="preserve"> торфяной толщи, залегающей под очесом мхов (мощность 10 - 20 см). Торфяная толща состоит преимущественно из сфагновых мхов, степень разложения которых обычно увеличивается с глубиной. Соответственно меняется цвет торфа - от светло-бурого до темно-бурого или коричневого.</w:t>
      </w:r>
    </w:p>
    <w:p w:rsidR="00A73B3D" w:rsidRPr="0003595E" w:rsidRDefault="00A73B3D" w:rsidP="00A73B3D">
      <w:pPr>
        <w:spacing w:after="0"/>
        <w:ind w:firstLine="652"/>
        <w:jc w:val="both"/>
        <w:rPr>
          <w:rFonts w:ascii="Times New Roman" w:hAnsi="Times New Roman" w:cs="Times New Roman"/>
          <w:sz w:val="24"/>
          <w:szCs w:val="24"/>
        </w:rPr>
      </w:pPr>
    </w:p>
    <w:p w:rsidR="00FA2835" w:rsidRPr="0003595E" w:rsidRDefault="00FA2835" w:rsidP="00403E88">
      <w:pPr>
        <w:spacing w:after="0"/>
        <w:jc w:val="both"/>
        <w:rPr>
          <w:rFonts w:ascii="Times New Roman" w:hAnsi="Times New Roman" w:cs="Times New Roman"/>
          <w:b/>
          <w:sz w:val="24"/>
          <w:szCs w:val="24"/>
        </w:rPr>
      </w:pPr>
      <w:r w:rsidRPr="0003595E">
        <w:rPr>
          <w:rFonts w:ascii="Times New Roman" w:hAnsi="Times New Roman" w:cs="Times New Roman"/>
          <w:b/>
          <w:sz w:val="24"/>
          <w:szCs w:val="24"/>
        </w:rPr>
        <w:t>3.4.4.2 МЕРОПРИЯТИЯ ПО ОЗДОРОВЛЕНИЮ ПОЧВ</w:t>
      </w:r>
    </w:p>
    <w:p w:rsidR="00FA2835" w:rsidRPr="0003595E" w:rsidRDefault="00FA2835" w:rsidP="00403E88">
      <w:pPr>
        <w:shd w:val="clear" w:color="auto" w:fill="FFFFFF"/>
        <w:tabs>
          <w:tab w:val="center" w:pos="142"/>
        </w:tabs>
        <w:spacing w:after="0"/>
        <w:ind w:firstLine="652"/>
        <w:jc w:val="both"/>
        <w:rPr>
          <w:rFonts w:ascii="Times New Roman" w:hAnsi="Times New Roman" w:cs="Times New Roman"/>
          <w:sz w:val="24"/>
          <w:szCs w:val="24"/>
        </w:rPr>
      </w:pPr>
      <w:r w:rsidRPr="0003595E">
        <w:rPr>
          <w:rFonts w:ascii="Times New Roman" w:hAnsi="Times New Roman" w:cs="Times New Roman"/>
          <w:sz w:val="24"/>
          <w:szCs w:val="24"/>
        </w:rPr>
        <w:t>Основными профилактическими мероприятиями на почвах являются:</w:t>
      </w:r>
    </w:p>
    <w:p w:rsidR="00FA2835" w:rsidRPr="0003595E" w:rsidRDefault="00FA2835" w:rsidP="00403E88">
      <w:pPr>
        <w:shd w:val="clear" w:color="auto" w:fill="FFFFFF"/>
        <w:tabs>
          <w:tab w:val="center" w:pos="142"/>
        </w:tabs>
        <w:spacing w:after="0"/>
        <w:ind w:firstLine="652"/>
        <w:jc w:val="both"/>
        <w:rPr>
          <w:rFonts w:ascii="Times New Roman" w:hAnsi="Times New Roman" w:cs="Times New Roman"/>
          <w:color w:val="000000" w:themeColor="text1"/>
          <w:sz w:val="24"/>
          <w:szCs w:val="24"/>
        </w:rPr>
      </w:pPr>
      <w:r w:rsidRPr="0003595E">
        <w:rPr>
          <w:rFonts w:ascii="Times New Roman" w:hAnsi="Times New Roman" w:cs="Times New Roman"/>
          <w:sz w:val="24"/>
          <w:szCs w:val="24"/>
        </w:rPr>
        <w:t>- улучшение агрофизических свойств поч</w:t>
      </w:r>
      <w:r w:rsidR="00330E9F" w:rsidRPr="0003595E">
        <w:rPr>
          <w:rFonts w:ascii="Times New Roman" w:hAnsi="Times New Roman" w:cs="Times New Roman"/>
          <w:sz w:val="24"/>
          <w:szCs w:val="24"/>
        </w:rPr>
        <w:t xml:space="preserve">в повышением доз органических, </w:t>
      </w:r>
      <w:r w:rsidRPr="0003595E">
        <w:rPr>
          <w:rFonts w:ascii="Times New Roman" w:hAnsi="Times New Roman" w:cs="Times New Roman"/>
          <w:sz w:val="24"/>
          <w:szCs w:val="24"/>
        </w:rPr>
        <w:t>фосфорных и калийных удобрений</w:t>
      </w:r>
      <w:r w:rsidRPr="0003595E">
        <w:rPr>
          <w:rFonts w:ascii="Times New Roman" w:hAnsi="Times New Roman" w:cs="Times New Roman"/>
          <w:color w:val="000000" w:themeColor="text1"/>
          <w:sz w:val="24"/>
          <w:szCs w:val="24"/>
        </w:rPr>
        <w:t>;</w:t>
      </w:r>
    </w:p>
    <w:p w:rsidR="00FA2835" w:rsidRPr="0003595E" w:rsidRDefault="00FA2835" w:rsidP="00403E88">
      <w:pPr>
        <w:shd w:val="clear" w:color="auto" w:fill="FFFFFF"/>
        <w:tabs>
          <w:tab w:val="center" w:pos="142"/>
        </w:tabs>
        <w:spacing w:after="0"/>
        <w:ind w:firstLine="652"/>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 применение севооборотов.</w:t>
      </w:r>
    </w:p>
    <w:p w:rsidR="00FA2835" w:rsidRPr="0003595E" w:rsidRDefault="00FA2835" w:rsidP="00403E88">
      <w:pPr>
        <w:shd w:val="clear" w:color="auto" w:fill="FFFFFF"/>
        <w:tabs>
          <w:tab w:val="center" w:pos="142"/>
        </w:tabs>
        <w:spacing w:after="0"/>
        <w:ind w:firstLine="652"/>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Для охраны почв от разрушения, истощения и загрязнения намечается система организационно-хозяйственных агротехнических и противоэрозионных мероприятий:</w:t>
      </w:r>
    </w:p>
    <w:p w:rsidR="00FA2835" w:rsidRPr="0003595E" w:rsidRDefault="00FA2835" w:rsidP="00403E88">
      <w:pPr>
        <w:shd w:val="clear" w:color="auto" w:fill="FFFFFF"/>
        <w:tabs>
          <w:tab w:val="center" w:pos="142"/>
        </w:tabs>
        <w:spacing w:after="0"/>
        <w:ind w:firstLine="652"/>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 проведение мероприятий по закреплению оврагов;</w:t>
      </w:r>
    </w:p>
    <w:p w:rsidR="00FA2835" w:rsidRPr="0003595E" w:rsidRDefault="00FA2835" w:rsidP="00403E88">
      <w:pPr>
        <w:shd w:val="clear" w:color="auto" w:fill="FFFFFF"/>
        <w:tabs>
          <w:tab w:val="center" w:pos="142"/>
        </w:tabs>
        <w:spacing w:after="0"/>
        <w:ind w:firstLine="652"/>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 обработка почв (кроме предпосевной) и посев сельскохозяйственных культур поперек склона;</w:t>
      </w:r>
    </w:p>
    <w:p w:rsidR="00FA2835" w:rsidRPr="0003595E" w:rsidRDefault="00FA2835" w:rsidP="00403E88">
      <w:pPr>
        <w:shd w:val="clear" w:color="auto" w:fill="FFFFFF"/>
        <w:tabs>
          <w:tab w:val="center" w:pos="142"/>
        </w:tabs>
        <w:spacing w:after="0"/>
        <w:ind w:firstLine="652"/>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lastRenderedPageBreak/>
        <w:t>- выборочное снегозадержание, регулирование снеготаяния;</w:t>
      </w:r>
    </w:p>
    <w:p w:rsidR="00FA2835" w:rsidRPr="0003595E" w:rsidRDefault="00FA2835" w:rsidP="00403E88">
      <w:pPr>
        <w:shd w:val="clear" w:color="auto" w:fill="FFFFFF"/>
        <w:tabs>
          <w:tab w:val="center" w:pos="142"/>
        </w:tabs>
        <w:spacing w:after="0"/>
        <w:ind w:firstLine="652"/>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 внесение ежегодно полных доз удобрений;</w:t>
      </w:r>
    </w:p>
    <w:p w:rsidR="00FA2835" w:rsidRPr="0003595E" w:rsidRDefault="00FA2835" w:rsidP="00403E88">
      <w:pPr>
        <w:shd w:val="clear" w:color="auto" w:fill="FFFFFF"/>
        <w:tabs>
          <w:tab w:val="center" w:pos="142"/>
        </w:tabs>
        <w:spacing w:after="0"/>
        <w:ind w:firstLine="652"/>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 приобретение достаточного количества контейнеров для сбора мусора для предотвращения биологического загрязнения почв;</w:t>
      </w:r>
    </w:p>
    <w:p w:rsidR="00FA2835" w:rsidRPr="0003595E" w:rsidRDefault="00FA2835" w:rsidP="00403E88">
      <w:pPr>
        <w:spacing w:after="0"/>
        <w:ind w:firstLine="652"/>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 xml:space="preserve">- активизация работ по передаче неиспользуемых земель </w:t>
      </w:r>
      <w:proofErr w:type="spellStart"/>
      <w:r w:rsidRPr="0003595E">
        <w:rPr>
          <w:rFonts w:ascii="Times New Roman" w:hAnsi="Times New Roman" w:cs="Times New Roman"/>
          <w:color w:val="000000" w:themeColor="text1"/>
          <w:sz w:val="24"/>
          <w:szCs w:val="24"/>
        </w:rPr>
        <w:t>сельхозназначения</w:t>
      </w:r>
      <w:proofErr w:type="spellEnd"/>
      <w:r w:rsidRPr="0003595E">
        <w:rPr>
          <w:rFonts w:ascii="Times New Roman" w:hAnsi="Times New Roman" w:cs="Times New Roman"/>
          <w:color w:val="000000" w:themeColor="text1"/>
          <w:sz w:val="24"/>
          <w:szCs w:val="24"/>
        </w:rPr>
        <w:t xml:space="preserve"> в пользу эффективно хозяйствующих землепользователей и</w:t>
      </w:r>
      <w:r w:rsidR="00330E9F" w:rsidRPr="0003595E">
        <w:rPr>
          <w:rFonts w:ascii="Times New Roman" w:hAnsi="Times New Roman" w:cs="Times New Roman"/>
          <w:color w:val="000000" w:themeColor="text1"/>
          <w:sz w:val="24"/>
          <w:szCs w:val="24"/>
        </w:rPr>
        <w:t xml:space="preserve"> внедрение научно обоснованных </w:t>
      </w:r>
      <w:r w:rsidRPr="0003595E">
        <w:rPr>
          <w:rFonts w:ascii="Times New Roman" w:hAnsi="Times New Roman" w:cs="Times New Roman"/>
          <w:color w:val="000000" w:themeColor="text1"/>
          <w:sz w:val="24"/>
          <w:szCs w:val="24"/>
        </w:rPr>
        <w:t xml:space="preserve">и </w:t>
      </w:r>
      <w:proofErr w:type="spellStart"/>
      <w:r w:rsidRPr="0003595E">
        <w:rPr>
          <w:rFonts w:ascii="Times New Roman" w:hAnsi="Times New Roman" w:cs="Times New Roman"/>
          <w:color w:val="000000" w:themeColor="text1"/>
          <w:sz w:val="24"/>
          <w:szCs w:val="24"/>
        </w:rPr>
        <w:t>м</w:t>
      </w:r>
      <w:r w:rsidR="00330E9F" w:rsidRPr="0003595E">
        <w:rPr>
          <w:rFonts w:ascii="Times New Roman" w:hAnsi="Times New Roman" w:cs="Times New Roman"/>
          <w:color w:val="000000" w:themeColor="text1"/>
          <w:sz w:val="24"/>
          <w:szCs w:val="24"/>
        </w:rPr>
        <w:t>алозатратных</w:t>
      </w:r>
      <w:proofErr w:type="spellEnd"/>
      <w:r w:rsidR="00330E9F" w:rsidRPr="0003595E">
        <w:rPr>
          <w:rFonts w:ascii="Times New Roman" w:hAnsi="Times New Roman" w:cs="Times New Roman"/>
          <w:color w:val="000000" w:themeColor="text1"/>
          <w:sz w:val="24"/>
          <w:szCs w:val="24"/>
        </w:rPr>
        <w:t xml:space="preserve"> систем земледелия </w:t>
      </w:r>
      <w:r w:rsidRPr="0003595E">
        <w:rPr>
          <w:rFonts w:ascii="Times New Roman" w:hAnsi="Times New Roman" w:cs="Times New Roman"/>
          <w:color w:val="000000" w:themeColor="text1"/>
          <w:sz w:val="24"/>
          <w:szCs w:val="24"/>
        </w:rPr>
        <w:t>позволяют активней вести борьбу за сохранение и повышение плодородия почв;</w:t>
      </w:r>
    </w:p>
    <w:p w:rsidR="00FA2835" w:rsidRPr="0003595E" w:rsidRDefault="00FA2835" w:rsidP="00403E88">
      <w:pPr>
        <w:spacing w:after="0"/>
        <w:ind w:firstLine="652"/>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 освоени</w:t>
      </w:r>
      <w:r w:rsidR="00330E9F" w:rsidRPr="0003595E">
        <w:rPr>
          <w:rFonts w:ascii="Times New Roman" w:hAnsi="Times New Roman" w:cs="Times New Roman"/>
          <w:color w:val="000000" w:themeColor="text1"/>
          <w:sz w:val="24"/>
          <w:szCs w:val="24"/>
        </w:rPr>
        <w:t xml:space="preserve">е биологически ориентированных </w:t>
      </w:r>
      <w:r w:rsidRPr="0003595E">
        <w:rPr>
          <w:rFonts w:ascii="Times New Roman" w:hAnsi="Times New Roman" w:cs="Times New Roman"/>
          <w:color w:val="000000" w:themeColor="text1"/>
          <w:sz w:val="24"/>
          <w:szCs w:val="24"/>
        </w:rPr>
        <w:t xml:space="preserve">систем земледелия. </w:t>
      </w:r>
    </w:p>
    <w:p w:rsidR="00FA2835" w:rsidRPr="0003595E" w:rsidRDefault="00FA2835" w:rsidP="00403E88">
      <w:pPr>
        <w:shd w:val="clear" w:color="auto" w:fill="FFFFFF"/>
        <w:tabs>
          <w:tab w:val="center" w:pos="142"/>
        </w:tabs>
        <w:spacing w:after="0"/>
        <w:ind w:firstLine="652"/>
        <w:jc w:val="both"/>
        <w:rPr>
          <w:rFonts w:ascii="Times New Roman" w:hAnsi="Times New Roman" w:cs="Times New Roman"/>
          <w:color w:val="365F91" w:themeColor="accent1" w:themeShade="BF"/>
          <w:sz w:val="36"/>
          <w:szCs w:val="36"/>
        </w:rPr>
      </w:pPr>
    </w:p>
    <w:tbl>
      <w:tblPr>
        <w:tblW w:w="9831" w:type="dxa"/>
        <w:tblLook w:val="04A0" w:firstRow="1" w:lastRow="0" w:firstColumn="1" w:lastColumn="0" w:noHBand="0" w:noVBand="1"/>
      </w:tblPr>
      <w:tblGrid>
        <w:gridCol w:w="684"/>
        <w:gridCol w:w="9147"/>
      </w:tblGrid>
      <w:tr w:rsidR="00FA2835" w:rsidRPr="0003595E" w:rsidTr="00FA2835">
        <w:tc>
          <w:tcPr>
            <w:tcW w:w="684" w:type="dxa"/>
            <w:vAlign w:val="center"/>
          </w:tcPr>
          <w:p w:rsidR="00FA2835" w:rsidRPr="0003595E" w:rsidRDefault="00FA2835"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3.5</w:t>
            </w:r>
          </w:p>
        </w:tc>
        <w:tc>
          <w:tcPr>
            <w:tcW w:w="9147" w:type="dxa"/>
            <w:vAlign w:val="center"/>
          </w:tcPr>
          <w:p w:rsidR="00FA2835" w:rsidRPr="0003595E" w:rsidRDefault="00FA2835"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ОХРАНА АТМОСФЕРЫ</w:t>
            </w:r>
          </w:p>
        </w:tc>
      </w:tr>
    </w:tbl>
    <w:p w:rsidR="00FA2835" w:rsidRPr="0003595E" w:rsidRDefault="00FA2835" w:rsidP="00403E88">
      <w:pPr>
        <w:autoSpaceDE w:val="0"/>
        <w:autoSpaceDN w:val="0"/>
        <w:adjustRightInd w:val="0"/>
        <w:spacing w:after="0"/>
        <w:ind w:firstLine="709"/>
        <w:jc w:val="both"/>
        <w:rPr>
          <w:rFonts w:ascii="Times New Roman" w:hAnsi="Times New Roman" w:cs="Times New Roman"/>
          <w:b/>
          <w:color w:val="365F91" w:themeColor="accent1" w:themeShade="BF"/>
          <w:sz w:val="36"/>
          <w:szCs w:val="36"/>
          <w:shd w:val="clear" w:color="auto" w:fill="FAFAFA"/>
        </w:rPr>
      </w:pPr>
    </w:p>
    <w:p w:rsidR="00FA2835" w:rsidRPr="0003595E" w:rsidRDefault="00FA2835" w:rsidP="00403E88">
      <w:pPr>
        <w:autoSpaceDE w:val="0"/>
        <w:autoSpaceDN w:val="0"/>
        <w:adjustRightInd w:val="0"/>
        <w:spacing w:after="0"/>
        <w:jc w:val="both"/>
        <w:rPr>
          <w:rFonts w:ascii="Times New Roman" w:hAnsi="Times New Roman" w:cs="Times New Roman"/>
          <w:b/>
          <w:color w:val="000000" w:themeColor="text1"/>
          <w:sz w:val="24"/>
          <w:szCs w:val="24"/>
          <w:shd w:val="clear" w:color="auto" w:fill="FAFAFA"/>
        </w:rPr>
      </w:pPr>
      <w:r w:rsidRPr="0003595E">
        <w:rPr>
          <w:rFonts w:ascii="Times New Roman" w:hAnsi="Times New Roman" w:cs="Times New Roman"/>
          <w:b/>
          <w:color w:val="000000" w:themeColor="text1"/>
          <w:sz w:val="24"/>
          <w:szCs w:val="24"/>
          <w:shd w:val="clear" w:color="auto" w:fill="FAFAFA"/>
        </w:rPr>
        <w:t>3.5.1. ОЦЕНКА СОСТОЯНИЯ АТМОСФЕРНОГО ВОЗДУХА</w:t>
      </w:r>
    </w:p>
    <w:p w:rsidR="00FA2835" w:rsidRPr="0003595E" w:rsidRDefault="00FA2835" w:rsidP="00403E88">
      <w:pPr>
        <w:pStyle w:val="2b"/>
        <w:spacing w:after="0" w:line="276" w:lineRule="auto"/>
        <w:ind w:left="0" w:firstLine="709"/>
        <w:jc w:val="both"/>
        <w:rPr>
          <w:color w:val="000000" w:themeColor="text1"/>
          <w:szCs w:val="24"/>
        </w:rPr>
      </w:pPr>
      <w:r w:rsidRPr="0003595E">
        <w:rPr>
          <w:color w:val="000000" w:themeColor="text1"/>
          <w:szCs w:val="24"/>
        </w:rPr>
        <w:t xml:space="preserve">Состояние воздушного бассейна является одним из основных наиболее важных факторов, определяющих экологическую ситуацию и условия проживания населения. Основными факторами, воздействующими на состояние атмосферного воздуха, являются количество и масса загрязняющих веществ (ЗВ), поступающих в атмосферу от различных источников, а также потенциал загрязнения атмосферы.  </w:t>
      </w:r>
    </w:p>
    <w:p w:rsidR="00FA2835" w:rsidRPr="0003595E" w:rsidRDefault="00FA2835" w:rsidP="00403E88">
      <w:pPr>
        <w:pStyle w:val="2b"/>
        <w:spacing w:after="0" w:line="276" w:lineRule="auto"/>
        <w:ind w:left="0" w:firstLine="709"/>
        <w:jc w:val="both"/>
        <w:rPr>
          <w:color w:val="000000" w:themeColor="text1"/>
          <w:szCs w:val="24"/>
        </w:rPr>
      </w:pPr>
      <w:r w:rsidRPr="0003595E">
        <w:rPr>
          <w:color w:val="000000" w:themeColor="text1"/>
          <w:szCs w:val="24"/>
        </w:rPr>
        <w:t xml:space="preserve">Потенциал загрязнения атмосферы – это сочетание метеорологических факторов, обуславливающих уровень возможного загрязнения атмосферы от источников в данном географическом районе. </w:t>
      </w:r>
    </w:p>
    <w:p w:rsidR="00FA2835" w:rsidRPr="0003595E" w:rsidRDefault="00FA2835" w:rsidP="00403E88">
      <w:pPr>
        <w:pStyle w:val="2b"/>
        <w:spacing w:after="0" w:line="276" w:lineRule="auto"/>
        <w:ind w:left="0" w:firstLine="709"/>
        <w:jc w:val="both"/>
        <w:rPr>
          <w:color w:val="000000" w:themeColor="text1"/>
          <w:szCs w:val="24"/>
        </w:rPr>
      </w:pPr>
      <w:r w:rsidRPr="0003595E">
        <w:rPr>
          <w:color w:val="000000" w:themeColor="text1"/>
          <w:szCs w:val="24"/>
        </w:rPr>
        <w:t xml:space="preserve">Потенциал загрязнения атмосферы (ПЗА) является косвенной характеристикой рассеивающих способностей атмосферы. </w:t>
      </w:r>
      <w:r w:rsidR="00A73B3D">
        <w:rPr>
          <w:color w:val="000000" w:themeColor="text1"/>
          <w:szCs w:val="24"/>
        </w:rPr>
        <w:t>С</w:t>
      </w:r>
      <w:r w:rsidR="00031B88">
        <w:rPr>
          <w:color w:val="000000" w:themeColor="text1"/>
          <w:szCs w:val="24"/>
        </w:rPr>
        <w:t xml:space="preserve">ельское поселение </w:t>
      </w:r>
      <w:r w:rsidR="00EC4F78">
        <w:rPr>
          <w:color w:val="000000" w:themeColor="text1"/>
          <w:szCs w:val="24"/>
        </w:rPr>
        <w:t>Усть-Юган</w:t>
      </w:r>
      <w:r w:rsidRPr="0003595E">
        <w:rPr>
          <w:color w:val="000000" w:themeColor="text1"/>
          <w:szCs w:val="24"/>
        </w:rPr>
        <w:t xml:space="preserve"> находится в зоне умеренного потенциала загрязнения атмосферы. </w:t>
      </w:r>
    </w:p>
    <w:p w:rsidR="00FA2835" w:rsidRPr="0003595E" w:rsidRDefault="00FA2835" w:rsidP="00403E88">
      <w:pPr>
        <w:pStyle w:val="2b"/>
        <w:spacing w:after="0" w:line="276" w:lineRule="auto"/>
        <w:ind w:left="0" w:firstLine="709"/>
        <w:jc w:val="both"/>
        <w:rPr>
          <w:color w:val="000000" w:themeColor="text1"/>
          <w:szCs w:val="24"/>
        </w:rPr>
      </w:pPr>
      <w:r w:rsidRPr="0003595E">
        <w:rPr>
          <w:color w:val="000000" w:themeColor="text1"/>
          <w:szCs w:val="24"/>
        </w:rPr>
        <w:t>Стационарные посты наблюдения за загрязнением атмосферн</w:t>
      </w:r>
      <w:r w:rsidR="00A73B3D">
        <w:rPr>
          <w:color w:val="000000" w:themeColor="text1"/>
          <w:szCs w:val="24"/>
        </w:rPr>
        <w:t xml:space="preserve">ого воздуха (ПНЗ) на территории сельского </w:t>
      </w:r>
      <w:proofErr w:type="spellStart"/>
      <w:r w:rsidR="00A73B3D">
        <w:rPr>
          <w:color w:val="000000" w:themeColor="text1"/>
          <w:szCs w:val="24"/>
        </w:rPr>
        <w:t>посселения</w:t>
      </w:r>
      <w:proofErr w:type="spellEnd"/>
      <w:r w:rsidRPr="0003595E">
        <w:rPr>
          <w:color w:val="000000" w:themeColor="text1"/>
          <w:szCs w:val="24"/>
        </w:rPr>
        <w:t xml:space="preserve"> отсутствуют. </w:t>
      </w:r>
    </w:p>
    <w:p w:rsidR="00FA2835" w:rsidRPr="0003595E" w:rsidRDefault="00FA2835" w:rsidP="00403E88">
      <w:pPr>
        <w:pStyle w:val="2b"/>
        <w:spacing w:after="0" w:line="276" w:lineRule="auto"/>
        <w:ind w:left="0" w:firstLine="709"/>
        <w:jc w:val="both"/>
        <w:rPr>
          <w:color w:val="000000" w:themeColor="text1"/>
          <w:szCs w:val="24"/>
        </w:rPr>
      </w:pPr>
      <w:r w:rsidRPr="0003595E">
        <w:rPr>
          <w:color w:val="000000" w:themeColor="text1"/>
          <w:szCs w:val="24"/>
        </w:rPr>
        <w:t xml:space="preserve">Основные источники загрязнения на территории </w:t>
      </w:r>
      <w:r w:rsidR="00A73B3D">
        <w:rPr>
          <w:color w:val="000000" w:themeColor="text1"/>
          <w:szCs w:val="24"/>
        </w:rPr>
        <w:t xml:space="preserve">сельского поселения </w:t>
      </w:r>
      <w:r w:rsidR="00EC4F78">
        <w:rPr>
          <w:color w:val="000000" w:themeColor="text1"/>
          <w:szCs w:val="24"/>
        </w:rPr>
        <w:t>Усть-Юган</w:t>
      </w:r>
      <w:r w:rsidR="00B54C59" w:rsidRPr="0003595E">
        <w:rPr>
          <w:color w:val="000000" w:themeColor="text1"/>
          <w:szCs w:val="24"/>
        </w:rPr>
        <w:t xml:space="preserve"> расположены в зоне свалок</w:t>
      </w:r>
      <w:r w:rsidR="009E0D16">
        <w:rPr>
          <w:color w:val="000000" w:themeColor="text1"/>
          <w:szCs w:val="24"/>
        </w:rPr>
        <w:t>.</w:t>
      </w:r>
    </w:p>
    <w:p w:rsidR="00FA2835" w:rsidRPr="0003595E" w:rsidRDefault="00FA2835" w:rsidP="00403E88">
      <w:pPr>
        <w:pStyle w:val="2b"/>
        <w:spacing w:after="0" w:line="276" w:lineRule="auto"/>
        <w:ind w:left="0" w:firstLine="709"/>
        <w:jc w:val="both"/>
        <w:rPr>
          <w:color w:val="000000" w:themeColor="text1"/>
          <w:szCs w:val="24"/>
        </w:rPr>
      </w:pPr>
      <w:r w:rsidRPr="0003595E">
        <w:rPr>
          <w:color w:val="000000" w:themeColor="text1"/>
          <w:szCs w:val="24"/>
        </w:rPr>
        <w:t>Кроме стационарных источников, загрязнителем атмо</w:t>
      </w:r>
      <w:r w:rsidR="00B54C59" w:rsidRPr="0003595E">
        <w:rPr>
          <w:color w:val="000000" w:themeColor="text1"/>
          <w:szCs w:val="24"/>
        </w:rPr>
        <w:t xml:space="preserve">сферного воздуха на территории </w:t>
      </w:r>
      <w:r w:rsidRPr="0003595E">
        <w:rPr>
          <w:color w:val="000000" w:themeColor="text1"/>
          <w:szCs w:val="24"/>
        </w:rPr>
        <w:t xml:space="preserve">являются передвижные источники, в частности, автомобильный транспорт. </w:t>
      </w:r>
    </w:p>
    <w:p w:rsidR="00FA2835" w:rsidRPr="0003595E" w:rsidRDefault="00FA2835" w:rsidP="00403E88">
      <w:pPr>
        <w:pStyle w:val="2b"/>
        <w:spacing w:after="0" w:line="276" w:lineRule="auto"/>
        <w:ind w:left="0" w:firstLine="709"/>
        <w:jc w:val="both"/>
        <w:rPr>
          <w:color w:val="000000" w:themeColor="text1"/>
          <w:szCs w:val="24"/>
        </w:rPr>
      </w:pPr>
      <w:r w:rsidRPr="0003595E">
        <w:rPr>
          <w:color w:val="000000" w:themeColor="text1"/>
          <w:szCs w:val="24"/>
        </w:rPr>
        <w:t xml:space="preserve">Основную долю в общем объеме выбросов загрязняющих веществ от автотранспорта составляет оксид углерода (до 76%). В атмосферном воздухе присутствуют также взвешенные вещества, диоксид серы, диоксид углерода, диоксид азота, сажа, </w:t>
      </w:r>
      <w:proofErr w:type="spellStart"/>
      <w:r w:rsidRPr="0003595E">
        <w:rPr>
          <w:color w:val="000000" w:themeColor="text1"/>
          <w:szCs w:val="24"/>
        </w:rPr>
        <w:t>бензапирен</w:t>
      </w:r>
      <w:proofErr w:type="spellEnd"/>
      <w:r w:rsidRPr="0003595E">
        <w:rPr>
          <w:color w:val="000000" w:themeColor="text1"/>
          <w:szCs w:val="24"/>
        </w:rPr>
        <w:t>, формальдегид.</w:t>
      </w:r>
    </w:p>
    <w:p w:rsidR="00FA2835" w:rsidRPr="0003595E" w:rsidRDefault="00FA2835" w:rsidP="00403E88">
      <w:pPr>
        <w:pStyle w:val="36"/>
        <w:tabs>
          <w:tab w:val="left" w:pos="520"/>
          <w:tab w:val="left" w:pos="3450"/>
          <w:tab w:val="left" w:pos="7523"/>
        </w:tabs>
        <w:spacing w:after="0" w:line="276" w:lineRule="auto"/>
        <w:ind w:firstLine="709"/>
        <w:jc w:val="both"/>
        <w:rPr>
          <w:rFonts w:eastAsia="Arial Unicode MS"/>
          <w:color w:val="000000" w:themeColor="text1"/>
          <w:sz w:val="24"/>
          <w:szCs w:val="24"/>
        </w:rPr>
      </w:pPr>
      <w:r w:rsidRPr="0003595E">
        <w:rPr>
          <w:color w:val="000000" w:themeColor="text1"/>
          <w:sz w:val="24"/>
          <w:szCs w:val="24"/>
        </w:rPr>
        <w:t xml:space="preserve">При этом величина вредного воздействия автомобильного транспорта на окружающую среду зависит не только от интенсивности движения на автомагистралях, но и от состояния дорожного покрытия, а также технического состояния транспорта. </w:t>
      </w:r>
    </w:p>
    <w:p w:rsidR="00FA2835" w:rsidRPr="0003595E" w:rsidRDefault="00FA2835" w:rsidP="00403E88">
      <w:pPr>
        <w:shd w:val="clear" w:color="auto" w:fill="FFFFFF"/>
        <w:tabs>
          <w:tab w:val="center" w:pos="142"/>
        </w:tabs>
        <w:spacing w:after="0"/>
        <w:ind w:firstLine="709"/>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Основными причинами загрязнения атмосферного воздуха в районе являются: нерациональное размещение промышленных и сельскохозяйственных предприятий, низкая экономическая заинтересованность предприятий переходить на малоотходные технологии, принимать меры по охране окружающей среды.</w:t>
      </w:r>
    </w:p>
    <w:p w:rsidR="00FA2835" w:rsidRPr="0003595E" w:rsidRDefault="00FA2835" w:rsidP="00403E88">
      <w:pPr>
        <w:autoSpaceDE w:val="0"/>
        <w:autoSpaceDN w:val="0"/>
        <w:adjustRightInd w:val="0"/>
        <w:spacing w:after="0"/>
        <w:ind w:firstLine="709"/>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 xml:space="preserve">В целях обеспечения безопасности населения и в соответствии с Федеральным законом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w:t>
      </w:r>
      <w:r w:rsidRPr="0003595E">
        <w:rPr>
          <w:rFonts w:ascii="Times New Roman" w:hAnsi="Times New Roman" w:cs="Times New Roman"/>
          <w:color w:val="000000" w:themeColor="text1"/>
          <w:sz w:val="24"/>
          <w:szCs w:val="24"/>
        </w:rPr>
        <w:lastRenderedPageBreak/>
        <w:t>здоровье человека, устанавливается специальная территория с особым режимом использования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rsidR="00FA2835" w:rsidRPr="00766249" w:rsidRDefault="00FA2835" w:rsidP="00766249">
      <w:pPr>
        <w:autoSpaceDE w:val="0"/>
        <w:autoSpaceDN w:val="0"/>
        <w:adjustRightInd w:val="0"/>
        <w:spacing w:after="0"/>
        <w:ind w:firstLine="709"/>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FA2835" w:rsidRPr="0003595E" w:rsidRDefault="00FA2835" w:rsidP="00403E88">
      <w:pPr>
        <w:spacing w:after="0"/>
        <w:ind w:firstLine="709"/>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Ориентировочные размеры санитарно-защитных зон должны быть обоснованы проектами санитарно-защитных зон с расчетами ожидаемого загрязнения атмосферного воздуха (с учетом фона) и уровней физического воздействия на атмосферный воздух и подтверждены результатами натурных исследований и измерений.</w:t>
      </w:r>
    </w:p>
    <w:p w:rsidR="00FA2835" w:rsidRPr="0003595E" w:rsidRDefault="00FA2835" w:rsidP="00403E88">
      <w:pPr>
        <w:spacing w:after="0"/>
        <w:ind w:firstLine="709"/>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Согласно СанПиН 2.2.1/2.1.1.1200-03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w:t>
      </w:r>
      <w:r w:rsidR="00766249">
        <w:rPr>
          <w:rFonts w:ascii="Times New Roman" w:hAnsi="Times New Roman" w:cs="Times New Roman"/>
          <w:color w:val="000000" w:themeColor="text1"/>
          <w:sz w:val="24"/>
          <w:szCs w:val="24"/>
        </w:rPr>
        <w:t xml:space="preserve"> садоводческих товариществ и ко</w:t>
      </w:r>
      <w:r w:rsidRPr="0003595E">
        <w:rPr>
          <w:rFonts w:ascii="Times New Roman" w:hAnsi="Times New Roman" w:cs="Times New Roman"/>
          <w:color w:val="000000" w:themeColor="text1"/>
          <w:sz w:val="24"/>
          <w:szCs w:val="24"/>
        </w:rPr>
        <w:t>т</w:t>
      </w:r>
      <w:r w:rsidR="00766249">
        <w:rPr>
          <w:rFonts w:ascii="Times New Roman" w:hAnsi="Times New Roman" w:cs="Times New Roman"/>
          <w:color w:val="000000" w:themeColor="text1"/>
          <w:sz w:val="24"/>
          <w:szCs w:val="24"/>
        </w:rPr>
        <w:t>т</w:t>
      </w:r>
      <w:r w:rsidRPr="0003595E">
        <w:rPr>
          <w:rFonts w:ascii="Times New Roman" w:hAnsi="Times New Roman" w:cs="Times New Roman"/>
          <w:color w:val="000000" w:themeColor="text1"/>
          <w:sz w:val="24"/>
          <w:szCs w:val="24"/>
        </w:rPr>
        <w:t>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FA2835" w:rsidRPr="0003595E" w:rsidRDefault="00FA2835" w:rsidP="00403E88">
      <w:pPr>
        <w:spacing w:after="0"/>
        <w:ind w:firstLine="709"/>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FA2835" w:rsidRPr="0003595E" w:rsidRDefault="00FA2835" w:rsidP="00403E88">
      <w:pPr>
        <w:spacing w:after="0"/>
        <w:ind w:firstLine="709"/>
        <w:jc w:val="both"/>
        <w:rPr>
          <w:rFonts w:ascii="Times New Roman" w:hAnsi="Times New Roman" w:cs="Times New Roman"/>
          <w:color w:val="000000" w:themeColor="text1"/>
          <w:sz w:val="24"/>
          <w:szCs w:val="24"/>
        </w:rPr>
      </w:pPr>
      <w:r w:rsidRPr="0003595E">
        <w:rPr>
          <w:rFonts w:ascii="Times New Roman" w:eastAsia="Calibri" w:hAnsi="Times New Roman" w:cs="Times New Roman"/>
          <w:color w:val="000000" w:themeColor="text1"/>
          <w:sz w:val="24"/>
          <w:szCs w:val="24"/>
        </w:rPr>
        <w:t xml:space="preserve">В зависимости от санитарной классификации предприятий, санитарно-защитная зона должна быть озеленена. </w:t>
      </w:r>
      <w:r w:rsidRPr="0003595E">
        <w:rPr>
          <w:rFonts w:ascii="Times New Roman" w:hAnsi="Times New Roman" w:cs="Times New Roman"/>
          <w:color w:val="000000" w:themeColor="text1"/>
          <w:sz w:val="24"/>
          <w:szCs w:val="24"/>
        </w:rPr>
        <w:t>В соответствии с СП 42.13330.201</w:t>
      </w:r>
      <w:r w:rsidR="00A73B3D">
        <w:rPr>
          <w:rFonts w:ascii="Times New Roman" w:hAnsi="Times New Roman" w:cs="Times New Roman"/>
          <w:color w:val="000000" w:themeColor="text1"/>
          <w:sz w:val="24"/>
          <w:szCs w:val="24"/>
        </w:rPr>
        <w:t>6</w:t>
      </w:r>
      <w:r w:rsidRPr="0003595E">
        <w:rPr>
          <w:rFonts w:ascii="Times New Roman" w:hAnsi="Times New Roman" w:cs="Times New Roman"/>
          <w:color w:val="000000" w:themeColor="text1"/>
          <w:sz w:val="24"/>
          <w:szCs w:val="24"/>
        </w:rPr>
        <w:t>, минимальную площадь озеленения санитарно-защитных зон следует принимать в зависимость от ширины санитарно-защитной зоны предприятия, %:</w:t>
      </w:r>
    </w:p>
    <w:p w:rsidR="00FA2835" w:rsidRPr="0003595E" w:rsidRDefault="00FA2835" w:rsidP="00403E88">
      <w:pPr>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 xml:space="preserve">                   до  300 м ................................................. 60</w:t>
      </w:r>
    </w:p>
    <w:p w:rsidR="00FA2835" w:rsidRPr="0003595E" w:rsidRDefault="00FA2835" w:rsidP="00403E88">
      <w:pPr>
        <w:autoSpaceDE w:val="0"/>
        <w:autoSpaceDN w:val="0"/>
        <w:adjustRightInd w:val="0"/>
        <w:ind w:firstLine="709"/>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 xml:space="preserve">        св. 300 до 1000 м .................................... 50</w:t>
      </w:r>
    </w:p>
    <w:p w:rsidR="00FA2835" w:rsidRPr="0003595E" w:rsidRDefault="00FA2835" w:rsidP="00403E88">
      <w:pPr>
        <w:autoSpaceDE w:val="0"/>
        <w:autoSpaceDN w:val="0"/>
        <w:adjustRightInd w:val="0"/>
        <w:ind w:firstLine="709"/>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 xml:space="preserve">        св. 1000 до 3000 м .................................. 40</w:t>
      </w:r>
    </w:p>
    <w:p w:rsidR="00FA2835" w:rsidRPr="0003595E" w:rsidRDefault="00FA2835" w:rsidP="00403E88">
      <w:pPr>
        <w:autoSpaceDE w:val="0"/>
        <w:autoSpaceDN w:val="0"/>
        <w:adjustRightInd w:val="0"/>
        <w:ind w:firstLine="709"/>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 xml:space="preserve">        св. 3000 м ................................................ 20</w:t>
      </w:r>
    </w:p>
    <w:p w:rsidR="00FA2835" w:rsidRPr="0003595E" w:rsidRDefault="00FA2835" w:rsidP="00403E88">
      <w:pPr>
        <w:pStyle w:val="ConsPlusNonformat"/>
        <w:spacing w:line="276" w:lineRule="auto"/>
        <w:ind w:firstLine="709"/>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FA2835" w:rsidRPr="0003595E" w:rsidRDefault="00FA2835" w:rsidP="00403E88">
      <w:pPr>
        <w:autoSpaceDE w:val="0"/>
        <w:autoSpaceDN w:val="0"/>
        <w:adjustRightInd w:val="0"/>
        <w:spacing w:after="0"/>
        <w:ind w:firstLine="540"/>
        <w:jc w:val="both"/>
        <w:rPr>
          <w:rFonts w:ascii="Times New Roman" w:hAnsi="Times New Roman" w:cs="Times New Roman"/>
          <w:sz w:val="24"/>
          <w:szCs w:val="24"/>
        </w:rPr>
      </w:pPr>
      <w:r w:rsidRPr="0003595E">
        <w:rPr>
          <w:rFonts w:ascii="Times New Roman" w:hAnsi="Times New Roman" w:cs="Times New Roman"/>
          <w:sz w:val="24"/>
          <w:szCs w:val="24"/>
        </w:rPr>
        <w:t xml:space="preserve">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w:t>
      </w:r>
      <w:r w:rsidRPr="0003595E">
        <w:rPr>
          <w:rFonts w:ascii="Times New Roman" w:hAnsi="Times New Roman" w:cs="Times New Roman"/>
          <w:sz w:val="24"/>
          <w:szCs w:val="24"/>
        </w:rPr>
        <w:lastRenderedPageBreak/>
        <w:t>физических факторов (шума, вибрации, электромагнитных полей и др.) с последующим проведением натурных исследований и измерений.</w:t>
      </w:r>
    </w:p>
    <w:p w:rsidR="004279E0" w:rsidRPr="0003595E" w:rsidRDefault="00FA2835" w:rsidP="00A443A9">
      <w:pPr>
        <w:tabs>
          <w:tab w:val="num" w:pos="709"/>
        </w:tabs>
        <w:ind w:firstLine="709"/>
        <w:jc w:val="both"/>
        <w:rPr>
          <w:rFonts w:ascii="Times New Roman" w:hAnsi="Times New Roman" w:cs="Times New Roman"/>
          <w:bCs/>
          <w:color w:val="000000" w:themeColor="text1"/>
          <w:sz w:val="24"/>
          <w:szCs w:val="24"/>
        </w:rPr>
      </w:pPr>
      <w:r w:rsidRPr="0003595E">
        <w:rPr>
          <w:rFonts w:ascii="Times New Roman" w:hAnsi="Times New Roman" w:cs="Times New Roman"/>
          <w:bCs/>
          <w:color w:val="000000" w:themeColor="text1"/>
          <w:sz w:val="24"/>
          <w:szCs w:val="24"/>
        </w:rPr>
        <w:t xml:space="preserve">За границами населенных пунктов для автомагистралей принимается расстояние от бровки земляного полотна до жилой застройки согласно нормам </w:t>
      </w:r>
      <w:r w:rsidRPr="0003595E">
        <w:rPr>
          <w:rFonts w:ascii="Times New Roman" w:hAnsi="Times New Roman" w:cs="Times New Roman"/>
          <w:color w:val="000000" w:themeColor="text1"/>
          <w:sz w:val="24"/>
          <w:szCs w:val="24"/>
        </w:rPr>
        <w:t xml:space="preserve">СП </w:t>
      </w:r>
      <w:r w:rsidR="00A73B3D">
        <w:rPr>
          <w:rFonts w:ascii="Times New Roman" w:hAnsi="Times New Roman" w:cs="Times New Roman"/>
          <w:color w:val="000000" w:themeColor="text1"/>
          <w:sz w:val="24"/>
          <w:szCs w:val="24"/>
        </w:rPr>
        <w:t>42.13330.2016</w:t>
      </w:r>
      <w:r w:rsidRPr="0003595E">
        <w:rPr>
          <w:rFonts w:ascii="Times New Roman" w:hAnsi="Times New Roman" w:cs="Times New Roman"/>
          <w:color w:val="000000" w:themeColor="text1"/>
          <w:sz w:val="24"/>
          <w:szCs w:val="24"/>
        </w:rPr>
        <w:t xml:space="preserve"> </w:t>
      </w:r>
      <w:r w:rsidRPr="0003595E">
        <w:rPr>
          <w:rFonts w:ascii="Times New Roman" w:hAnsi="Times New Roman" w:cs="Times New Roman"/>
          <w:bCs/>
          <w:color w:val="000000" w:themeColor="text1"/>
          <w:sz w:val="24"/>
          <w:szCs w:val="24"/>
        </w:rPr>
        <w:t xml:space="preserve"> «Градостроительство. Планировка и застройка городских и</w:t>
      </w:r>
      <w:r w:rsidR="00FE3BB4">
        <w:rPr>
          <w:rFonts w:ascii="Times New Roman" w:hAnsi="Times New Roman" w:cs="Times New Roman"/>
          <w:bCs/>
          <w:color w:val="000000" w:themeColor="text1"/>
          <w:sz w:val="24"/>
          <w:szCs w:val="24"/>
        </w:rPr>
        <w:t xml:space="preserve"> сельских поселений» (табл. </w:t>
      </w:r>
      <w:r w:rsidR="00712E93">
        <w:rPr>
          <w:rFonts w:ascii="Times New Roman" w:hAnsi="Times New Roman" w:cs="Times New Roman"/>
          <w:bCs/>
          <w:color w:val="000000" w:themeColor="text1"/>
          <w:sz w:val="24"/>
          <w:szCs w:val="24"/>
        </w:rPr>
        <w:t>5</w:t>
      </w:r>
      <w:r w:rsidRPr="0003595E">
        <w:rPr>
          <w:rFonts w:ascii="Times New Roman" w:hAnsi="Times New Roman" w:cs="Times New Roman"/>
          <w:bCs/>
          <w:color w:val="000000" w:themeColor="text1"/>
          <w:sz w:val="24"/>
          <w:szCs w:val="24"/>
        </w:rPr>
        <w:t xml:space="preserve">). </w:t>
      </w:r>
    </w:p>
    <w:p w:rsidR="00FA2835" w:rsidRPr="0003595E" w:rsidRDefault="00FE3BB4" w:rsidP="00403E88">
      <w:pPr>
        <w:tabs>
          <w:tab w:val="num" w:pos="709"/>
        </w:tabs>
        <w:spacing w:after="0"/>
        <w:jc w:val="both"/>
        <w:rPr>
          <w:rFonts w:ascii="Times New Roman" w:hAnsi="Times New Roman" w:cs="Times New Roman"/>
          <w:b/>
          <w:bCs/>
          <w:i/>
          <w:color w:val="000000" w:themeColor="text1"/>
          <w:sz w:val="24"/>
          <w:szCs w:val="24"/>
        </w:rPr>
      </w:pPr>
      <w:r>
        <w:rPr>
          <w:rFonts w:ascii="Times New Roman" w:hAnsi="Times New Roman" w:cs="Times New Roman"/>
          <w:b/>
          <w:bCs/>
          <w:i/>
          <w:color w:val="000000" w:themeColor="text1"/>
          <w:sz w:val="24"/>
          <w:szCs w:val="24"/>
        </w:rPr>
        <w:t xml:space="preserve">Таблица </w:t>
      </w:r>
      <w:r w:rsidR="00712E93">
        <w:rPr>
          <w:rFonts w:ascii="Times New Roman" w:hAnsi="Times New Roman" w:cs="Times New Roman"/>
          <w:b/>
          <w:bCs/>
          <w:i/>
          <w:color w:val="000000" w:themeColor="text1"/>
          <w:sz w:val="24"/>
          <w:szCs w:val="24"/>
        </w:rPr>
        <w:t>5</w:t>
      </w:r>
    </w:p>
    <w:p w:rsidR="00FA2835" w:rsidRPr="0003595E" w:rsidRDefault="00FA2835" w:rsidP="00403E88">
      <w:pPr>
        <w:tabs>
          <w:tab w:val="num" w:pos="709"/>
        </w:tabs>
        <w:jc w:val="both"/>
        <w:rPr>
          <w:rFonts w:ascii="Times New Roman" w:hAnsi="Times New Roman" w:cs="Times New Roman"/>
          <w:bCs/>
          <w:i/>
          <w:color w:val="000000" w:themeColor="text1"/>
          <w:sz w:val="24"/>
          <w:szCs w:val="24"/>
        </w:rPr>
      </w:pPr>
      <w:r w:rsidRPr="0003595E">
        <w:rPr>
          <w:rFonts w:ascii="Times New Roman" w:hAnsi="Times New Roman" w:cs="Times New Roman"/>
          <w:bCs/>
          <w:i/>
          <w:color w:val="000000" w:themeColor="text1"/>
          <w:sz w:val="24"/>
          <w:szCs w:val="24"/>
        </w:rPr>
        <w:t>Рекомендуемое расстояние от автомобильных дорог</w:t>
      </w:r>
    </w:p>
    <w:tbl>
      <w:tblPr>
        <w:tblStyle w:val="af1"/>
        <w:tblW w:w="9923" w:type="dxa"/>
        <w:tblInd w:w="108" w:type="dxa"/>
        <w:tblLook w:val="04A0" w:firstRow="1" w:lastRow="0" w:firstColumn="1" w:lastColumn="0" w:noHBand="0" w:noVBand="1"/>
      </w:tblPr>
      <w:tblGrid>
        <w:gridCol w:w="4677"/>
        <w:gridCol w:w="5246"/>
      </w:tblGrid>
      <w:tr w:rsidR="00FA2835" w:rsidRPr="0003595E" w:rsidTr="00FA2835">
        <w:tc>
          <w:tcPr>
            <w:tcW w:w="4677" w:type="dxa"/>
          </w:tcPr>
          <w:p w:rsidR="00FA2835" w:rsidRPr="0003595E" w:rsidRDefault="00FA2835" w:rsidP="00403E88">
            <w:pPr>
              <w:spacing w:line="276" w:lineRule="auto"/>
              <w:rPr>
                <w:rFonts w:ascii="Times New Roman" w:hAnsi="Times New Roman" w:cs="Times New Roman"/>
                <w:b/>
                <w:sz w:val="24"/>
                <w:szCs w:val="24"/>
              </w:rPr>
            </w:pPr>
            <w:r w:rsidRPr="0003595E">
              <w:rPr>
                <w:rFonts w:ascii="Times New Roman" w:hAnsi="Times New Roman" w:cs="Times New Roman"/>
                <w:b/>
                <w:sz w:val="24"/>
                <w:szCs w:val="24"/>
              </w:rPr>
              <w:t>Категория автомобильной дороги</w:t>
            </w:r>
          </w:p>
        </w:tc>
        <w:tc>
          <w:tcPr>
            <w:tcW w:w="5246" w:type="dxa"/>
          </w:tcPr>
          <w:p w:rsidR="00FA2835" w:rsidRPr="0003595E" w:rsidRDefault="00FA2835" w:rsidP="00403E88">
            <w:pPr>
              <w:spacing w:line="276" w:lineRule="auto"/>
              <w:rPr>
                <w:rFonts w:ascii="Times New Roman" w:hAnsi="Times New Roman" w:cs="Times New Roman"/>
                <w:b/>
                <w:sz w:val="24"/>
                <w:szCs w:val="24"/>
              </w:rPr>
            </w:pPr>
            <w:r w:rsidRPr="0003595E">
              <w:rPr>
                <w:rFonts w:ascii="Times New Roman" w:hAnsi="Times New Roman" w:cs="Times New Roman"/>
                <w:b/>
                <w:sz w:val="24"/>
                <w:szCs w:val="24"/>
              </w:rPr>
              <w:t>Рекомендуемое расстояние, м</w:t>
            </w:r>
          </w:p>
        </w:tc>
      </w:tr>
      <w:tr w:rsidR="00FA2835" w:rsidRPr="0003595E" w:rsidTr="00FA2835">
        <w:tc>
          <w:tcPr>
            <w:tcW w:w="4677" w:type="dxa"/>
          </w:tcPr>
          <w:p w:rsidR="00FA2835" w:rsidRPr="0003595E" w:rsidRDefault="00FA2835" w:rsidP="00403E88">
            <w:pPr>
              <w:spacing w:line="276" w:lineRule="auto"/>
              <w:rPr>
                <w:rFonts w:ascii="Times New Roman" w:hAnsi="Times New Roman" w:cs="Times New Roman"/>
                <w:sz w:val="24"/>
                <w:szCs w:val="24"/>
              </w:rPr>
            </w:pPr>
            <w:r w:rsidRPr="0003595E">
              <w:rPr>
                <w:rFonts w:ascii="Times New Roman" w:hAnsi="Times New Roman" w:cs="Times New Roman"/>
                <w:sz w:val="24"/>
                <w:szCs w:val="24"/>
              </w:rPr>
              <w:t>I, II и III</w:t>
            </w:r>
          </w:p>
        </w:tc>
        <w:tc>
          <w:tcPr>
            <w:tcW w:w="5246" w:type="dxa"/>
          </w:tcPr>
          <w:p w:rsidR="00FA2835" w:rsidRPr="0003595E" w:rsidRDefault="00FA2835" w:rsidP="00403E88">
            <w:pPr>
              <w:spacing w:line="276" w:lineRule="auto"/>
              <w:rPr>
                <w:rFonts w:ascii="Times New Roman" w:hAnsi="Times New Roman" w:cs="Times New Roman"/>
                <w:sz w:val="24"/>
                <w:szCs w:val="24"/>
              </w:rPr>
            </w:pPr>
            <w:r w:rsidRPr="0003595E">
              <w:rPr>
                <w:rFonts w:ascii="Times New Roman" w:hAnsi="Times New Roman" w:cs="Times New Roman"/>
                <w:sz w:val="24"/>
                <w:szCs w:val="24"/>
              </w:rPr>
              <w:t>100 м от бровки земляного полотна до жилой застройки</w:t>
            </w:r>
          </w:p>
        </w:tc>
      </w:tr>
      <w:tr w:rsidR="00FA2835" w:rsidRPr="0003595E" w:rsidTr="00FA2835">
        <w:tc>
          <w:tcPr>
            <w:tcW w:w="4677" w:type="dxa"/>
          </w:tcPr>
          <w:p w:rsidR="00FA2835" w:rsidRPr="0003595E" w:rsidRDefault="00FA2835" w:rsidP="00403E88">
            <w:pPr>
              <w:spacing w:line="276" w:lineRule="auto"/>
              <w:rPr>
                <w:rFonts w:ascii="Times New Roman" w:hAnsi="Times New Roman" w:cs="Times New Roman"/>
                <w:sz w:val="24"/>
                <w:szCs w:val="24"/>
              </w:rPr>
            </w:pPr>
            <w:r w:rsidRPr="0003595E">
              <w:rPr>
                <w:rFonts w:ascii="Times New Roman" w:hAnsi="Times New Roman" w:cs="Times New Roman"/>
                <w:sz w:val="24"/>
                <w:szCs w:val="24"/>
              </w:rPr>
              <w:t>IV</w:t>
            </w:r>
          </w:p>
        </w:tc>
        <w:tc>
          <w:tcPr>
            <w:tcW w:w="5246" w:type="dxa"/>
          </w:tcPr>
          <w:p w:rsidR="00FA2835" w:rsidRPr="0003595E" w:rsidRDefault="00FA2835" w:rsidP="00403E88">
            <w:pPr>
              <w:spacing w:line="276" w:lineRule="auto"/>
              <w:rPr>
                <w:rFonts w:ascii="Times New Roman" w:hAnsi="Times New Roman" w:cs="Times New Roman"/>
                <w:sz w:val="24"/>
                <w:szCs w:val="24"/>
              </w:rPr>
            </w:pPr>
            <w:r w:rsidRPr="0003595E">
              <w:rPr>
                <w:rFonts w:ascii="Times New Roman" w:hAnsi="Times New Roman" w:cs="Times New Roman"/>
                <w:sz w:val="24"/>
                <w:szCs w:val="24"/>
              </w:rPr>
              <w:t>50 м от бровки земляного полотна до жилой застройки</w:t>
            </w:r>
          </w:p>
        </w:tc>
      </w:tr>
    </w:tbl>
    <w:p w:rsidR="00FA2835" w:rsidRPr="0003595E" w:rsidRDefault="00FA2835" w:rsidP="00403E88">
      <w:pPr>
        <w:autoSpaceDE w:val="0"/>
        <w:autoSpaceDN w:val="0"/>
        <w:adjustRightInd w:val="0"/>
        <w:ind w:firstLine="652"/>
        <w:jc w:val="both"/>
        <w:rPr>
          <w:rFonts w:ascii="Times New Roman" w:hAnsi="Times New Roman" w:cs="Times New Roman"/>
          <w:color w:val="000000" w:themeColor="text1"/>
          <w:sz w:val="24"/>
          <w:szCs w:val="24"/>
        </w:rPr>
      </w:pPr>
    </w:p>
    <w:p w:rsidR="00FA2835" w:rsidRPr="0003595E" w:rsidRDefault="00FA2835" w:rsidP="00403E88">
      <w:pPr>
        <w:autoSpaceDE w:val="0"/>
        <w:autoSpaceDN w:val="0"/>
        <w:adjustRightInd w:val="0"/>
        <w:spacing w:after="0"/>
        <w:ind w:firstLine="652"/>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 xml:space="preserve">Для автомобильных дорог местного значения </w:t>
      </w:r>
      <w:r w:rsidR="00AC6FC2">
        <w:rPr>
          <w:rFonts w:ascii="Times New Roman" w:hAnsi="Times New Roman" w:cs="Times New Roman"/>
          <w:color w:val="000000" w:themeColor="text1"/>
          <w:sz w:val="24"/>
          <w:szCs w:val="24"/>
        </w:rPr>
        <w:t xml:space="preserve">МО </w:t>
      </w:r>
      <w:r w:rsidR="00031B88">
        <w:rPr>
          <w:rFonts w:ascii="Times New Roman" w:hAnsi="Times New Roman" w:cs="Times New Roman"/>
          <w:color w:val="000000" w:themeColor="text1"/>
          <w:sz w:val="24"/>
          <w:szCs w:val="24"/>
        </w:rPr>
        <w:t xml:space="preserve"> сельское поселение </w:t>
      </w:r>
      <w:r w:rsidR="00EC4F78">
        <w:rPr>
          <w:rFonts w:ascii="Times New Roman" w:hAnsi="Times New Roman" w:cs="Times New Roman"/>
          <w:color w:val="000000" w:themeColor="text1"/>
          <w:sz w:val="24"/>
          <w:szCs w:val="24"/>
        </w:rPr>
        <w:t>Усть-Юган</w:t>
      </w:r>
      <w:r w:rsidRPr="0003595E">
        <w:rPr>
          <w:rFonts w:ascii="Times New Roman" w:hAnsi="Times New Roman" w:cs="Times New Roman"/>
          <w:color w:val="000000" w:themeColor="text1"/>
          <w:sz w:val="24"/>
          <w:szCs w:val="24"/>
        </w:rPr>
        <w:t xml:space="preserve"> рекомендуемое расстояние до жилой застройки - 50 м.</w:t>
      </w:r>
    </w:p>
    <w:p w:rsidR="00FA2835" w:rsidRPr="0003595E" w:rsidRDefault="00FA2835" w:rsidP="00403E88">
      <w:pPr>
        <w:autoSpaceDE w:val="0"/>
        <w:autoSpaceDN w:val="0"/>
        <w:adjustRightInd w:val="0"/>
        <w:spacing w:after="0"/>
        <w:ind w:firstLine="652"/>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 xml:space="preserve">Жилую застройку необходимо отделять от железных дорог санитарно-защитной зоной шириной не менее 100 м, считая от оси крайнего железнодорожного пути. При размещении железных дорог в выемке или при осуществлении специальных </w:t>
      </w:r>
      <w:proofErr w:type="spellStart"/>
      <w:r w:rsidRPr="0003595E">
        <w:rPr>
          <w:rFonts w:ascii="Times New Roman" w:hAnsi="Times New Roman" w:cs="Times New Roman"/>
          <w:color w:val="000000" w:themeColor="text1"/>
          <w:sz w:val="24"/>
          <w:szCs w:val="24"/>
        </w:rPr>
        <w:t>шумозащитных</w:t>
      </w:r>
      <w:proofErr w:type="spellEnd"/>
      <w:r w:rsidRPr="0003595E">
        <w:rPr>
          <w:rFonts w:ascii="Times New Roman" w:hAnsi="Times New Roman" w:cs="Times New Roman"/>
          <w:color w:val="000000" w:themeColor="text1"/>
          <w:sz w:val="24"/>
          <w:szCs w:val="24"/>
        </w:rPr>
        <w:t xml:space="preserve"> мероприятий, обеспечивающих требования </w:t>
      </w:r>
      <w:hyperlink r:id="rId18" w:history="1">
        <w:r w:rsidRPr="0003595E">
          <w:rPr>
            <w:rFonts w:ascii="Times New Roman" w:hAnsi="Times New Roman" w:cs="Times New Roman"/>
            <w:color w:val="000000" w:themeColor="text1"/>
            <w:sz w:val="24"/>
            <w:szCs w:val="24"/>
          </w:rPr>
          <w:t>СП 51.13330</w:t>
        </w:r>
      </w:hyperlink>
      <w:r w:rsidRPr="0003595E">
        <w:rPr>
          <w:rFonts w:ascii="Times New Roman" w:hAnsi="Times New Roman" w:cs="Times New Roman"/>
          <w:color w:val="000000" w:themeColor="text1"/>
          <w:sz w:val="24"/>
          <w:szCs w:val="24"/>
        </w:rPr>
        <w:t>, ширина санитарно-защитной зоны может быть уменьшена, но не более чем на 50 м. Ширину санитарно-защитной зоны до границ садовых участков следует принимать не менее 50 м.</w:t>
      </w:r>
    </w:p>
    <w:p w:rsidR="00FA2835" w:rsidRPr="0003595E" w:rsidRDefault="00FA2835" w:rsidP="00403E88">
      <w:pPr>
        <w:autoSpaceDE w:val="0"/>
        <w:autoSpaceDN w:val="0"/>
        <w:adjustRightInd w:val="0"/>
        <w:spacing w:after="0"/>
        <w:ind w:firstLine="652"/>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В санитарно-защитных зонах, вне полосы отвода железной дороги, допускается размещать автомобильные дороги, гаражи, стоянки автомобилей, склады, учреждения коммунально-бытового назначения. Не менее 50% площади санитарно-защитной зоны должно быть озеленено.</w:t>
      </w:r>
    </w:p>
    <w:p w:rsidR="00F53D13" w:rsidRPr="0003595E" w:rsidRDefault="00F53D13" w:rsidP="00403E88">
      <w:pPr>
        <w:autoSpaceDE w:val="0"/>
        <w:autoSpaceDN w:val="0"/>
        <w:adjustRightInd w:val="0"/>
        <w:spacing w:after="0"/>
        <w:ind w:firstLine="652"/>
        <w:jc w:val="both"/>
        <w:rPr>
          <w:rFonts w:ascii="Times New Roman" w:hAnsi="Times New Roman" w:cs="Times New Roman"/>
          <w:color w:val="000000" w:themeColor="text1"/>
          <w:sz w:val="24"/>
          <w:szCs w:val="24"/>
        </w:rPr>
      </w:pPr>
    </w:p>
    <w:p w:rsidR="00FA2835" w:rsidRPr="0003595E" w:rsidRDefault="00FA2835" w:rsidP="00403E88">
      <w:pPr>
        <w:shd w:val="clear" w:color="auto" w:fill="FFFFFF"/>
        <w:tabs>
          <w:tab w:val="center" w:pos="142"/>
        </w:tabs>
        <w:spacing w:after="0"/>
        <w:jc w:val="both"/>
        <w:rPr>
          <w:rFonts w:ascii="Times New Roman" w:hAnsi="Times New Roman" w:cs="Times New Roman"/>
          <w:b/>
          <w:color w:val="000000" w:themeColor="text1"/>
          <w:sz w:val="24"/>
          <w:szCs w:val="24"/>
        </w:rPr>
      </w:pPr>
      <w:r w:rsidRPr="0003595E">
        <w:rPr>
          <w:rFonts w:ascii="Times New Roman" w:hAnsi="Times New Roman" w:cs="Times New Roman"/>
          <w:b/>
          <w:color w:val="000000" w:themeColor="text1"/>
          <w:sz w:val="24"/>
          <w:szCs w:val="24"/>
        </w:rPr>
        <w:t>3.5.2. ПРОЕКТНЫЕ ПРЕДЛОЖЕНИЯ ПО ОХРАНЕ АТМОСФЕРЫ</w:t>
      </w:r>
    </w:p>
    <w:p w:rsidR="00FA2835" w:rsidRPr="0003595E" w:rsidRDefault="00FA2835" w:rsidP="00403E88">
      <w:pPr>
        <w:shd w:val="clear" w:color="auto" w:fill="FFFFFF"/>
        <w:tabs>
          <w:tab w:val="center" w:pos="142"/>
        </w:tabs>
        <w:spacing w:after="0"/>
        <w:ind w:firstLine="652"/>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 xml:space="preserve">В целях решения задач охраны окружающей среды </w:t>
      </w:r>
      <w:r w:rsidR="00AC6FC2">
        <w:rPr>
          <w:rFonts w:ascii="Times New Roman" w:hAnsi="Times New Roman" w:cs="Times New Roman"/>
          <w:color w:val="000000" w:themeColor="text1"/>
          <w:sz w:val="24"/>
          <w:szCs w:val="24"/>
        </w:rPr>
        <w:t xml:space="preserve">МО </w:t>
      </w:r>
      <w:r w:rsidR="00031B88">
        <w:rPr>
          <w:rFonts w:ascii="Times New Roman" w:hAnsi="Times New Roman" w:cs="Times New Roman"/>
          <w:color w:val="000000" w:themeColor="text1"/>
          <w:sz w:val="24"/>
          <w:szCs w:val="24"/>
        </w:rPr>
        <w:t xml:space="preserve">сельское поселение </w:t>
      </w:r>
      <w:r w:rsidR="00EC4F78">
        <w:rPr>
          <w:rFonts w:ascii="Times New Roman" w:hAnsi="Times New Roman" w:cs="Times New Roman"/>
          <w:color w:val="000000" w:themeColor="text1"/>
          <w:sz w:val="24"/>
          <w:szCs w:val="24"/>
        </w:rPr>
        <w:t>Усть-Юган</w:t>
      </w:r>
      <w:r w:rsidRPr="0003595E">
        <w:rPr>
          <w:rFonts w:ascii="Times New Roman" w:hAnsi="Times New Roman" w:cs="Times New Roman"/>
          <w:color w:val="000000" w:themeColor="text1"/>
          <w:sz w:val="24"/>
          <w:szCs w:val="24"/>
        </w:rPr>
        <w:t xml:space="preserve"> в проекте предлагаются обще планировочные мероприятия:</w:t>
      </w:r>
    </w:p>
    <w:p w:rsidR="00FA2835" w:rsidRPr="0003595E" w:rsidRDefault="00FA2835" w:rsidP="00403E88">
      <w:pPr>
        <w:spacing w:after="0"/>
        <w:ind w:firstLine="652"/>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 xml:space="preserve">- разработка проектов ПДВ и организация санитарно-защитных зоны всех предприятий </w:t>
      </w:r>
      <w:r w:rsidR="008F638B">
        <w:rPr>
          <w:rFonts w:ascii="Times New Roman" w:hAnsi="Times New Roman" w:cs="Times New Roman"/>
          <w:color w:val="000000" w:themeColor="text1"/>
          <w:sz w:val="24"/>
          <w:szCs w:val="24"/>
        </w:rPr>
        <w:t xml:space="preserve">муниципального </w:t>
      </w:r>
      <w:proofErr w:type="spellStart"/>
      <w:r w:rsidR="008F638B">
        <w:rPr>
          <w:rFonts w:ascii="Times New Roman" w:hAnsi="Times New Roman" w:cs="Times New Roman"/>
          <w:color w:val="000000" w:themeColor="text1"/>
          <w:sz w:val="24"/>
          <w:szCs w:val="24"/>
        </w:rPr>
        <w:t>образованич</w:t>
      </w:r>
      <w:proofErr w:type="spellEnd"/>
      <w:r w:rsidRPr="0003595E">
        <w:rPr>
          <w:rFonts w:ascii="Times New Roman" w:hAnsi="Times New Roman" w:cs="Times New Roman"/>
          <w:color w:val="000000" w:themeColor="text1"/>
          <w:sz w:val="24"/>
          <w:szCs w:val="24"/>
        </w:rPr>
        <w:t>, в первую очередь, осуществляющих свою деятельность в области строительства и транспорта;</w:t>
      </w:r>
    </w:p>
    <w:p w:rsidR="00FA2835" w:rsidRPr="0003595E" w:rsidRDefault="00FA2835" w:rsidP="00403E88">
      <w:pPr>
        <w:spacing w:after="0"/>
        <w:ind w:firstLine="652"/>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 обеспечение нормируемых санитарно-защитных зон при размещении новых и реконструкции (техническом перевооружении) существующих производств, в соответствии с СанПиН 2.2.1/2.1.1.1200-03  «Санитарно-защитные зоны и санитарная классификация предприятий, сооружений и иных объектов».</w:t>
      </w:r>
    </w:p>
    <w:p w:rsidR="00FA2835" w:rsidRPr="0003595E" w:rsidRDefault="00FA2835" w:rsidP="00403E88">
      <w:pPr>
        <w:spacing w:after="0"/>
        <w:ind w:firstLine="652"/>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 внедрение новых (более совершенных и безопасных) технологических процессов (в первую очередь, в теплоэнергетике), исключающих выделение в атмосферу вредных веществ;</w:t>
      </w:r>
    </w:p>
    <w:p w:rsidR="00FA2835" w:rsidRPr="0003595E" w:rsidRDefault="00FA2835" w:rsidP="00403E88">
      <w:pPr>
        <w:spacing w:after="0"/>
        <w:ind w:firstLine="652"/>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 использование в качестве основного топлива для объектов теплоэнергетики природного газа;</w:t>
      </w:r>
    </w:p>
    <w:p w:rsidR="00FA2835" w:rsidRPr="0003595E" w:rsidRDefault="00FA2835" w:rsidP="00403E88">
      <w:pPr>
        <w:pStyle w:val="ConsPlusNormal"/>
        <w:widowControl/>
        <w:spacing w:line="276" w:lineRule="auto"/>
        <w:ind w:firstLine="652"/>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 xml:space="preserve">- замена изношенных объектов теплоснабжения и организация контроля за использованием теплоносителей;  </w:t>
      </w:r>
    </w:p>
    <w:p w:rsidR="00FA2835" w:rsidRPr="0003595E" w:rsidRDefault="00FA2835" w:rsidP="00403E88">
      <w:pPr>
        <w:spacing w:after="0"/>
        <w:ind w:firstLine="652"/>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lastRenderedPageBreak/>
        <w:t xml:space="preserve">- организация системы контроля за выбросами автотранспорта на территории </w:t>
      </w:r>
      <w:r w:rsidR="00AC6FC2">
        <w:rPr>
          <w:rFonts w:ascii="Times New Roman" w:hAnsi="Times New Roman" w:cs="Times New Roman"/>
          <w:color w:val="000000" w:themeColor="text1"/>
          <w:sz w:val="24"/>
          <w:szCs w:val="24"/>
        </w:rPr>
        <w:t xml:space="preserve">МО </w:t>
      </w:r>
      <w:r w:rsidR="00031B88">
        <w:rPr>
          <w:rFonts w:ascii="Times New Roman" w:hAnsi="Times New Roman" w:cs="Times New Roman"/>
          <w:color w:val="000000" w:themeColor="text1"/>
          <w:sz w:val="24"/>
          <w:szCs w:val="24"/>
        </w:rPr>
        <w:t xml:space="preserve">сельское поселение </w:t>
      </w:r>
      <w:r w:rsidR="00EC4F78">
        <w:rPr>
          <w:rFonts w:ascii="Times New Roman" w:hAnsi="Times New Roman" w:cs="Times New Roman"/>
          <w:color w:val="000000" w:themeColor="text1"/>
          <w:sz w:val="24"/>
          <w:szCs w:val="24"/>
        </w:rPr>
        <w:t>Усть-Юган</w:t>
      </w:r>
      <w:r w:rsidRPr="0003595E">
        <w:rPr>
          <w:rFonts w:ascii="Times New Roman" w:hAnsi="Times New Roman" w:cs="Times New Roman"/>
          <w:color w:val="000000" w:themeColor="text1"/>
          <w:sz w:val="24"/>
          <w:szCs w:val="24"/>
        </w:rPr>
        <w:t>;</w:t>
      </w:r>
    </w:p>
    <w:p w:rsidR="00FA2835" w:rsidRPr="0003595E" w:rsidRDefault="00FA2835" w:rsidP="00403E88">
      <w:pPr>
        <w:spacing w:after="0"/>
        <w:ind w:firstLine="652"/>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 xml:space="preserve">- совершенствование и развитие сетей автомобильных дорог </w:t>
      </w:r>
      <w:r w:rsidR="00AC6FC2">
        <w:rPr>
          <w:rFonts w:ascii="Times New Roman" w:hAnsi="Times New Roman" w:cs="Times New Roman"/>
          <w:color w:val="000000" w:themeColor="text1"/>
          <w:sz w:val="24"/>
          <w:szCs w:val="24"/>
        </w:rPr>
        <w:t xml:space="preserve">МО </w:t>
      </w:r>
      <w:r w:rsidR="00031B88">
        <w:rPr>
          <w:rFonts w:ascii="Times New Roman" w:hAnsi="Times New Roman" w:cs="Times New Roman"/>
          <w:color w:val="000000" w:themeColor="text1"/>
          <w:sz w:val="24"/>
          <w:szCs w:val="24"/>
        </w:rPr>
        <w:t xml:space="preserve">сельское поселение </w:t>
      </w:r>
      <w:r w:rsidR="00EC4F78">
        <w:rPr>
          <w:rFonts w:ascii="Times New Roman" w:hAnsi="Times New Roman" w:cs="Times New Roman"/>
          <w:color w:val="000000" w:themeColor="text1"/>
          <w:sz w:val="24"/>
          <w:szCs w:val="24"/>
        </w:rPr>
        <w:t>Усть-Юган</w:t>
      </w:r>
      <w:r w:rsidRPr="0003595E">
        <w:rPr>
          <w:rFonts w:ascii="Times New Roman" w:hAnsi="Times New Roman" w:cs="Times New Roman"/>
          <w:color w:val="000000" w:themeColor="text1"/>
          <w:sz w:val="24"/>
          <w:szCs w:val="24"/>
        </w:rPr>
        <w:t xml:space="preserve"> (доведение технического уровня существующих дорог в соответствии с ростом интенсивности движения);</w:t>
      </w:r>
    </w:p>
    <w:p w:rsidR="00FA2835" w:rsidRPr="0003595E" w:rsidRDefault="00FA2835" w:rsidP="00403E88">
      <w:pPr>
        <w:spacing w:after="0"/>
        <w:ind w:firstLine="652"/>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 внедрение системы повышения экологических характеристик, осуществление контроля за состоянием автотранспортных средств (введение экологического сертификата);</w:t>
      </w:r>
    </w:p>
    <w:p w:rsidR="00FA2835" w:rsidRPr="0003595E" w:rsidRDefault="00FA2835" w:rsidP="00403E88">
      <w:pPr>
        <w:spacing w:after="0"/>
        <w:ind w:firstLine="652"/>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 создание и внедрение единой системы контроля качества топлива, реализуемого на АЗС;</w:t>
      </w:r>
    </w:p>
    <w:p w:rsidR="00FA2835" w:rsidRPr="0003595E" w:rsidRDefault="00FA2835" w:rsidP="00403E88">
      <w:pPr>
        <w:tabs>
          <w:tab w:val="num" w:pos="709"/>
        </w:tabs>
        <w:spacing w:after="0"/>
        <w:ind w:firstLine="652"/>
        <w:jc w:val="both"/>
        <w:rPr>
          <w:rFonts w:ascii="Times New Roman" w:hAnsi="Times New Roman" w:cs="Times New Roman"/>
          <w:bCs/>
          <w:color w:val="000000" w:themeColor="text1"/>
          <w:sz w:val="24"/>
          <w:szCs w:val="24"/>
        </w:rPr>
      </w:pPr>
      <w:r w:rsidRPr="0003595E">
        <w:rPr>
          <w:rFonts w:ascii="Times New Roman" w:hAnsi="Times New Roman" w:cs="Times New Roman"/>
          <w:bCs/>
          <w:color w:val="000000" w:themeColor="text1"/>
          <w:sz w:val="24"/>
          <w:szCs w:val="24"/>
        </w:rPr>
        <w:t>В целях исключения негативного влияния автотранспорта предлагается строительство объездных и подъездных дорог, исключающих проезд транзитного и грузового автотранспорта по жилым улицам.</w:t>
      </w:r>
    </w:p>
    <w:p w:rsidR="00995661" w:rsidRPr="0003595E" w:rsidRDefault="00995661" w:rsidP="00995661">
      <w:pPr>
        <w:tabs>
          <w:tab w:val="num" w:pos="709"/>
        </w:tabs>
        <w:spacing w:after="0"/>
        <w:ind w:firstLine="652"/>
        <w:jc w:val="both"/>
        <w:rPr>
          <w:rFonts w:ascii="Times New Roman" w:hAnsi="Times New Roman" w:cs="Times New Roman"/>
          <w:b/>
          <w:color w:val="000000" w:themeColor="text1"/>
          <w:sz w:val="24"/>
          <w:szCs w:val="24"/>
        </w:rPr>
      </w:pPr>
    </w:p>
    <w:tbl>
      <w:tblPr>
        <w:tblW w:w="10141" w:type="dxa"/>
        <w:tblLook w:val="04A0" w:firstRow="1" w:lastRow="0" w:firstColumn="1" w:lastColumn="0" w:noHBand="0" w:noVBand="1"/>
      </w:tblPr>
      <w:tblGrid>
        <w:gridCol w:w="1151"/>
        <w:gridCol w:w="8990"/>
      </w:tblGrid>
      <w:tr w:rsidR="00FA2835" w:rsidRPr="0003595E" w:rsidTr="00FA2835">
        <w:trPr>
          <w:trHeight w:val="70"/>
        </w:trPr>
        <w:tc>
          <w:tcPr>
            <w:tcW w:w="1151" w:type="dxa"/>
            <w:vAlign w:val="center"/>
          </w:tcPr>
          <w:p w:rsidR="00FA2835" w:rsidRPr="0003595E" w:rsidRDefault="00FA2835"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3.6</w:t>
            </w:r>
          </w:p>
        </w:tc>
        <w:tc>
          <w:tcPr>
            <w:tcW w:w="8990" w:type="dxa"/>
            <w:vAlign w:val="center"/>
          </w:tcPr>
          <w:p w:rsidR="00FA2835" w:rsidRPr="0003595E" w:rsidRDefault="00FA2835"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ОХРАНА ВОДНЫХ РЕСУРСОВ</w:t>
            </w:r>
          </w:p>
        </w:tc>
      </w:tr>
    </w:tbl>
    <w:p w:rsidR="00FA2835" w:rsidRPr="0003595E" w:rsidRDefault="00FA2835" w:rsidP="00403E88">
      <w:pPr>
        <w:autoSpaceDE w:val="0"/>
        <w:autoSpaceDN w:val="0"/>
        <w:adjustRightInd w:val="0"/>
        <w:spacing w:after="0"/>
        <w:jc w:val="both"/>
        <w:rPr>
          <w:rFonts w:ascii="Times New Roman" w:hAnsi="Times New Roman" w:cs="Times New Roman"/>
          <w:b/>
          <w:bCs/>
          <w:sz w:val="36"/>
          <w:szCs w:val="36"/>
        </w:rPr>
      </w:pPr>
    </w:p>
    <w:p w:rsidR="00FA2835" w:rsidRPr="0003595E" w:rsidRDefault="00FA2835" w:rsidP="00403E88">
      <w:pPr>
        <w:autoSpaceDE w:val="0"/>
        <w:autoSpaceDN w:val="0"/>
        <w:adjustRightInd w:val="0"/>
        <w:spacing w:after="0"/>
        <w:jc w:val="both"/>
        <w:rPr>
          <w:rFonts w:ascii="Times New Roman" w:hAnsi="Times New Roman" w:cs="Times New Roman"/>
          <w:b/>
          <w:bCs/>
          <w:sz w:val="24"/>
          <w:szCs w:val="24"/>
        </w:rPr>
      </w:pPr>
      <w:r w:rsidRPr="0003595E">
        <w:rPr>
          <w:rFonts w:ascii="Times New Roman" w:hAnsi="Times New Roman" w:cs="Times New Roman"/>
          <w:b/>
          <w:bCs/>
          <w:sz w:val="24"/>
          <w:szCs w:val="24"/>
        </w:rPr>
        <w:t>3.6.1 ОЦЕНКА СОСТОЯНИЯ ПОВЕРХНОСТНЫХ ВОД</w:t>
      </w:r>
    </w:p>
    <w:p w:rsidR="00A109B2" w:rsidRDefault="00A109B2" w:rsidP="00A73B3D">
      <w:pPr>
        <w:pStyle w:val="aff"/>
        <w:tabs>
          <w:tab w:val="center" w:pos="142"/>
        </w:tabs>
        <w:spacing w:before="0" w:beforeAutospacing="0" w:after="0" w:afterAutospacing="0"/>
        <w:ind w:firstLine="652"/>
        <w:jc w:val="both"/>
        <w:rPr>
          <w:rFonts w:eastAsiaTheme="minorEastAsia"/>
          <w:color w:val="000000" w:themeColor="text1"/>
        </w:rPr>
      </w:pPr>
      <w:r w:rsidRPr="00A109B2">
        <w:rPr>
          <w:rFonts w:eastAsiaTheme="minorEastAsia"/>
          <w:color w:val="000000" w:themeColor="text1"/>
        </w:rPr>
        <w:t xml:space="preserve">Речная сеть территории представлена протоками Юганская Обь, </w:t>
      </w:r>
      <w:proofErr w:type="spellStart"/>
      <w:r w:rsidRPr="00A109B2">
        <w:rPr>
          <w:rFonts w:eastAsiaTheme="minorEastAsia"/>
          <w:color w:val="000000" w:themeColor="text1"/>
        </w:rPr>
        <w:t>Очимкина</w:t>
      </w:r>
      <w:proofErr w:type="spellEnd"/>
      <w:r w:rsidRPr="00A109B2">
        <w:rPr>
          <w:rFonts w:eastAsiaTheme="minorEastAsia"/>
          <w:color w:val="000000" w:themeColor="text1"/>
        </w:rPr>
        <w:t xml:space="preserve">, </w:t>
      </w:r>
      <w:proofErr w:type="spellStart"/>
      <w:r w:rsidRPr="00A109B2">
        <w:rPr>
          <w:rFonts w:eastAsiaTheme="minorEastAsia"/>
          <w:color w:val="000000" w:themeColor="text1"/>
        </w:rPr>
        <w:t>Сортымъеган</w:t>
      </w:r>
      <w:proofErr w:type="spellEnd"/>
      <w:r w:rsidRPr="00A109B2">
        <w:rPr>
          <w:rFonts w:eastAsiaTheme="minorEastAsia"/>
          <w:color w:val="000000" w:themeColor="text1"/>
        </w:rPr>
        <w:t xml:space="preserve">, </w:t>
      </w:r>
      <w:proofErr w:type="spellStart"/>
      <w:r w:rsidRPr="00A109B2">
        <w:rPr>
          <w:rFonts w:eastAsiaTheme="minorEastAsia"/>
          <w:color w:val="000000" w:themeColor="text1"/>
        </w:rPr>
        <w:t>Глянкипоктыпсал</w:t>
      </w:r>
      <w:proofErr w:type="spellEnd"/>
      <w:r w:rsidRPr="00A109B2">
        <w:rPr>
          <w:rFonts w:eastAsiaTheme="minorEastAsia"/>
          <w:color w:val="000000" w:themeColor="text1"/>
        </w:rPr>
        <w:t xml:space="preserve">. Русла всех рек сильно </w:t>
      </w:r>
      <w:proofErr w:type="spellStart"/>
      <w:r w:rsidRPr="00A109B2">
        <w:rPr>
          <w:rFonts w:eastAsiaTheme="minorEastAsia"/>
          <w:color w:val="000000" w:themeColor="text1"/>
        </w:rPr>
        <w:t>меандрируют</w:t>
      </w:r>
      <w:proofErr w:type="spellEnd"/>
      <w:r w:rsidRPr="00A109B2">
        <w:rPr>
          <w:rFonts w:eastAsiaTheme="minorEastAsia"/>
          <w:color w:val="000000" w:themeColor="text1"/>
        </w:rPr>
        <w:t>.</w:t>
      </w:r>
    </w:p>
    <w:p w:rsidR="00A73B3D" w:rsidRPr="00A73B3D" w:rsidRDefault="00A73B3D" w:rsidP="00A73B3D">
      <w:pPr>
        <w:pStyle w:val="aff"/>
        <w:tabs>
          <w:tab w:val="center" w:pos="142"/>
        </w:tabs>
        <w:spacing w:before="0" w:beforeAutospacing="0" w:after="0" w:afterAutospacing="0"/>
        <w:ind w:firstLine="652"/>
        <w:jc w:val="both"/>
        <w:rPr>
          <w:rFonts w:eastAsiaTheme="minorEastAsia"/>
          <w:color w:val="000000" w:themeColor="text1"/>
        </w:rPr>
      </w:pPr>
      <w:r w:rsidRPr="00A73B3D">
        <w:rPr>
          <w:rFonts w:eastAsiaTheme="minorEastAsia"/>
          <w:color w:val="000000" w:themeColor="text1"/>
        </w:rPr>
        <w:t xml:space="preserve">Водный режим рек характеризуется весенне-летним половодьем, летней и осенней меженью. Во внутригодовом режиме стока отчетливо выделяются периоды: весеннего половодья, летне-осенней межени, нарушаемой дождями, и продолжительной зимней межени. </w:t>
      </w:r>
    </w:p>
    <w:p w:rsidR="00A73B3D" w:rsidRPr="00A73B3D" w:rsidRDefault="00A73B3D" w:rsidP="00A73B3D">
      <w:pPr>
        <w:pStyle w:val="aff"/>
        <w:tabs>
          <w:tab w:val="center" w:pos="142"/>
        </w:tabs>
        <w:spacing w:before="0" w:beforeAutospacing="0" w:after="0" w:afterAutospacing="0"/>
        <w:ind w:firstLine="652"/>
        <w:jc w:val="both"/>
        <w:rPr>
          <w:rFonts w:eastAsiaTheme="minorEastAsia"/>
          <w:color w:val="000000" w:themeColor="text1"/>
        </w:rPr>
      </w:pPr>
      <w:r w:rsidRPr="00A73B3D">
        <w:rPr>
          <w:rFonts w:eastAsiaTheme="minorEastAsia"/>
          <w:color w:val="000000" w:themeColor="text1"/>
        </w:rPr>
        <w:t>В питании р</w:t>
      </w:r>
      <w:r w:rsidR="00A109B2">
        <w:rPr>
          <w:rFonts w:eastAsiaTheme="minorEastAsia"/>
          <w:color w:val="000000" w:themeColor="text1"/>
        </w:rPr>
        <w:t>ек</w:t>
      </w:r>
      <w:r w:rsidRPr="00A73B3D">
        <w:rPr>
          <w:rFonts w:eastAsiaTheme="minorEastAsia"/>
          <w:color w:val="000000" w:themeColor="text1"/>
        </w:rPr>
        <w:t xml:space="preserve"> главную роль играют талые снеговые воды. Половодье начинается в среднем во второй половине апреля, достигает пика спустя 25 - 30 дней, в среднем 20 - 25 мая, и заканчивается половодье в июле - перво</w:t>
      </w:r>
      <w:r w:rsidR="00A109B2">
        <w:rPr>
          <w:rFonts w:eastAsiaTheme="minorEastAsia"/>
          <w:color w:val="000000" w:themeColor="text1"/>
        </w:rPr>
        <w:t>й половине августа. Средняя про</w:t>
      </w:r>
      <w:r w:rsidRPr="00A73B3D">
        <w:rPr>
          <w:rFonts w:eastAsiaTheme="minorEastAsia"/>
          <w:color w:val="000000" w:themeColor="text1"/>
        </w:rPr>
        <w:t>должительность половодья в низовьях реки 3 месяца.</w:t>
      </w:r>
    </w:p>
    <w:p w:rsidR="00A73B3D" w:rsidRPr="00A73B3D" w:rsidRDefault="00A73B3D" w:rsidP="00A73B3D">
      <w:pPr>
        <w:pStyle w:val="aff"/>
        <w:tabs>
          <w:tab w:val="center" w:pos="142"/>
        </w:tabs>
        <w:spacing w:before="0" w:beforeAutospacing="0" w:after="0" w:afterAutospacing="0"/>
        <w:ind w:firstLine="652"/>
        <w:jc w:val="both"/>
        <w:rPr>
          <w:rFonts w:eastAsiaTheme="minorEastAsia"/>
          <w:color w:val="000000" w:themeColor="text1"/>
        </w:rPr>
      </w:pPr>
      <w:r w:rsidRPr="00A73B3D">
        <w:rPr>
          <w:rFonts w:eastAsiaTheme="minorEastAsia"/>
          <w:color w:val="000000" w:themeColor="text1"/>
        </w:rPr>
        <w:t>Замерза</w:t>
      </w:r>
      <w:r w:rsidR="00A109B2">
        <w:rPr>
          <w:rFonts w:eastAsiaTheme="minorEastAsia"/>
          <w:color w:val="000000" w:themeColor="text1"/>
        </w:rPr>
        <w:t xml:space="preserve">ют реки </w:t>
      </w:r>
      <w:r w:rsidRPr="00A73B3D">
        <w:rPr>
          <w:rFonts w:eastAsiaTheme="minorEastAsia"/>
          <w:color w:val="000000" w:themeColor="text1"/>
        </w:rPr>
        <w:t>во второй половине октября - первой половине ноября, в среднем в середине третьей декаде октября, замерзанию обычно предшествует ледоход.</w:t>
      </w:r>
    </w:p>
    <w:p w:rsidR="00A73B3D" w:rsidRPr="00A73B3D" w:rsidRDefault="00A73B3D" w:rsidP="00A73B3D">
      <w:pPr>
        <w:pStyle w:val="aff"/>
        <w:tabs>
          <w:tab w:val="center" w:pos="142"/>
        </w:tabs>
        <w:spacing w:before="0" w:beforeAutospacing="0" w:after="0" w:afterAutospacing="0"/>
        <w:ind w:firstLine="652"/>
        <w:jc w:val="both"/>
        <w:rPr>
          <w:rFonts w:eastAsiaTheme="minorEastAsia"/>
          <w:color w:val="000000" w:themeColor="text1"/>
        </w:rPr>
      </w:pPr>
      <w:r w:rsidRPr="00A73B3D">
        <w:rPr>
          <w:rFonts w:eastAsiaTheme="minorEastAsia"/>
          <w:color w:val="000000" w:themeColor="text1"/>
        </w:rPr>
        <w:t xml:space="preserve">Продолжительность ледостава 6 - 7 месяцев, в среднем 6,5 месяцев - с 25 октября до </w:t>
      </w:r>
    </w:p>
    <w:p w:rsidR="00A73B3D" w:rsidRPr="00A73B3D" w:rsidRDefault="00A109B2" w:rsidP="00A73B3D">
      <w:pPr>
        <w:pStyle w:val="aff"/>
        <w:tabs>
          <w:tab w:val="center" w:pos="142"/>
        </w:tabs>
        <w:spacing w:before="0" w:beforeAutospacing="0" w:after="0" w:afterAutospacing="0"/>
        <w:ind w:firstLine="652"/>
        <w:jc w:val="both"/>
        <w:rPr>
          <w:rFonts w:eastAsiaTheme="minorEastAsia"/>
          <w:color w:val="000000" w:themeColor="text1"/>
        </w:rPr>
      </w:pPr>
      <w:r>
        <w:rPr>
          <w:rFonts w:eastAsiaTheme="minorEastAsia"/>
          <w:color w:val="000000" w:themeColor="text1"/>
        </w:rPr>
        <w:t>10 мая. Толщи</w:t>
      </w:r>
      <w:r w:rsidR="00A73B3D" w:rsidRPr="00A73B3D">
        <w:rPr>
          <w:rFonts w:eastAsiaTheme="minorEastAsia"/>
          <w:color w:val="000000" w:themeColor="text1"/>
        </w:rPr>
        <w:t>на льда в конце марта – апреле составляет 60 - 70 см.</w:t>
      </w:r>
    </w:p>
    <w:p w:rsidR="00A73B3D" w:rsidRPr="00A73B3D" w:rsidRDefault="00A73B3D" w:rsidP="00A73B3D">
      <w:pPr>
        <w:pStyle w:val="aff"/>
        <w:tabs>
          <w:tab w:val="center" w:pos="142"/>
        </w:tabs>
        <w:spacing w:before="0" w:beforeAutospacing="0" w:after="0" w:afterAutospacing="0"/>
        <w:ind w:firstLine="652"/>
        <w:jc w:val="both"/>
        <w:rPr>
          <w:rFonts w:eastAsiaTheme="minorEastAsia"/>
          <w:color w:val="000000" w:themeColor="text1"/>
        </w:rPr>
      </w:pPr>
      <w:r w:rsidRPr="00A73B3D">
        <w:rPr>
          <w:rFonts w:eastAsiaTheme="minorEastAsia"/>
          <w:color w:val="000000" w:themeColor="text1"/>
        </w:rPr>
        <w:t>Вскрывается река в мае, в среднем в конце первой декады, и окончательно очищается от льда в течение нескольких дней.</w:t>
      </w:r>
    </w:p>
    <w:p w:rsidR="00A73B3D" w:rsidRPr="00A73B3D" w:rsidRDefault="00A73B3D" w:rsidP="00A73B3D">
      <w:pPr>
        <w:pStyle w:val="aff"/>
        <w:tabs>
          <w:tab w:val="center" w:pos="142"/>
        </w:tabs>
        <w:spacing w:before="0" w:beforeAutospacing="0" w:after="0" w:afterAutospacing="0"/>
        <w:ind w:firstLine="652"/>
        <w:jc w:val="both"/>
        <w:rPr>
          <w:rFonts w:eastAsiaTheme="minorEastAsia"/>
          <w:color w:val="000000" w:themeColor="text1"/>
        </w:rPr>
      </w:pPr>
      <w:proofErr w:type="spellStart"/>
      <w:r w:rsidRPr="00A73B3D">
        <w:rPr>
          <w:rFonts w:eastAsiaTheme="minorEastAsia"/>
          <w:color w:val="000000" w:themeColor="text1"/>
        </w:rPr>
        <w:t>Гидросеть</w:t>
      </w:r>
      <w:proofErr w:type="spellEnd"/>
      <w:r w:rsidRPr="00A73B3D">
        <w:rPr>
          <w:rFonts w:eastAsiaTheme="minorEastAsia"/>
          <w:color w:val="000000" w:themeColor="text1"/>
        </w:rPr>
        <w:t xml:space="preserve"> территории поселения густая, но из-за малых углов наклона сток незначителен, поэтому дренируется лишь небольшая </w:t>
      </w:r>
      <w:proofErr w:type="spellStart"/>
      <w:r w:rsidRPr="00A73B3D">
        <w:rPr>
          <w:rFonts w:eastAsiaTheme="minorEastAsia"/>
          <w:color w:val="000000" w:themeColor="text1"/>
        </w:rPr>
        <w:t>придолинная</w:t>
      </w:r>
      <w:proofErr w:type="spellEnd"/>
      <w:r w:rsidRPr="00A73B3D">
        <w:rPr>
          <w:rFonts w:eastAsiaTheme="minorEastAsia"/>
          <w:color w:val="000000" w:themeColor="text1"/>
        </w:rPr>
        <w:t xml:space="preserve"> часть территории. В связи с затрудненным естественным дренажем на территории муниципального образования развиты процессы заболачивания. Болота преимущественно верховые (</w:t>
      </w:r>
      <w:proofErr w:type="spellStart"/>
      <w:r w:rsidRPr="00A73B3D">
        <w:rPr>
          <w:rFonts w:eastAsiaTheme="minorEastAsia"/>
          <w:color w:val="000000" w:themeColor="text1"/>
        </w:rPr>
        <w:t>олиготрофные</w:t>
      </w:r>
      <w:proofErr w:type="spellEnd"/>
      <w:r w:rsidRPr="00A73B3D">
        <w:rPr>
          <w:rFonts w:eastAsiaTheme="minorEastAsia"/>
          <w:color w:val="000000" w:themeColor="text1"/>
        </w:rPr>
        <w:t xml:space="preserve">) I и II строительного типа, мелкие и средней глубины. Мощность торфа колеблется от 0,7 – 1,6 м до 3 – 5,0 м. </w:t>
      </w:r>
    </w:p>
    <w:p w:rsidR="00A109B2" w:rsidRDefault="00A109B2" w:rsidP="00A73B3D">
      <w:pPr>
        <w:pStyle w:val="aff"/>
        <w:tabs>
          <w:tab w:val="center" w:pos="142"/>
        </w:tabs>
        <w:spacing w:before="0" w:beforeAutospacing="0" w:after="0" w:afterAutospacing="0" w:line="276" w:lineRule="auto"/>
        <w:ind w:firstLine="652"/>
        <w:jc w:val="both"/>
      </w:pPr>
    </w:p>
    <w:p w:rsidR="004022F2" w:rsidRDefault="004022F2" w:rsidP="00A73B3D">
      <w:pPr>
        <w:pStyle w:val="aff"/>
        <w:tabs>
          <w:tab w:val="center" w:pos="142"/>
        </w:tabs>
        <w:spacing w:before="0" w:beforeAutospacing="0" w:after="0" w:afterAutospacing="0" w:line="276" w:lineRule="auto"/>
        <w:ind w:firstLine="652"/>
        <w:jc w:val="both"/>
      </w:pPr>
    </w:p>
    <w:p w:rsidR="004022F2" w:rsidRPr="0003595E" w:rsidRDefault="004022F2" w:rsidP="00A73B3D">
      <w:pPr>
        <w:pStyle w:val="aff"/>
        <w:tabs>
          <w:tab w:val="center" w:pos="142"/>
        </w:tabs>
        <w:spacing w:before="0" w:beforeAutospacing="0" w:after="0" w:afterAutospacing="0" w:line="276" w:lineRule="auto"/>
        <w:ind w:firstLine="652"/>
        <w:jc w:val="both"/>
      </w:pPr>
    </w:p>
    <w:p w:rsidR="00FA2835" w:rsidRPr="0003595E" w:rsidRDefault="00FA2835" w:rsidP="00403E88">
      <w:pPr>
        <w:spacing w:after="0"/>
        <w:jc w:val="both"/>
        <w:rPr>
          <w:rFonts w:ascii="Times New Roman" w:eastAsia="Calibri" w:hAnsi="Times New Roman" w:cs="Times New Roman"/>
          <w:b/>
          <w:sz w:val="24"/>
          <w:szCs w:val="24"/>
        </w:rPr>
      </w:pPr>
      <w:r w:rsidRPr="0003595E">
        <w:rPr>
          <w:rFonts w:ascii="Times New Roman" w:eastAsia="Calibri" w:hAnsi="Times New Roman" w:cs="Times New Roman"/>
          <w:b/>
          <w:sz w:val="24"/>
          <w:szCs w:val="24"/>
        </w:rPr>
        <w:t>3.6.2 ВОДООХРАННЫЕ ЗОНЫ ОБЪЕКТОВ</w:t>
      </w:r>
    </w:p>
    <w:p w:rsidR="00FA2835" w:rsidRPr="0003595E" w:rsidRDefault="00FA2835" w:rsidP="00403E88">
      <w:pPr>
        <w:pStyle w:val="aff"/>
        <w:tabs>
          <w:tab w:val="center" w:pos="142"/>
        </w:tabs>
        <w:spacing w:before="0" w:beforeAutospacing="0" w:after="0" w:afterAutospacing="0" w:line="276" w:lineRule="auto"/>
        <w:ind w:firstLine="652"/>
        <w:jc w:val="both"/>
      </w:pPr>
      <w:r w:rsidRPr="0003595E">
        <w:t xml:space="preserve">Чрезвычайно важным мероприятием по охране поверхностных вод является организация водоохранных зон и прибрежных защитных полос вдоль рек. </w:t>
      </w:r>
    </w:p>
    <w:p w:rsidR="00FA2835" w:rsidRPr="0003595E" w:rsidRDefault="00FA2835" w:rsidP="00403E88">
      <w:pPr>
        <w:pStyle w:val="aff"/>
        <w:tabs>
          <w:tab w:val="center" w:pos="142"/>
        </w:tabs>
        <w:spacing w:before="0" w:beforeAutospacing="0" w:after="0" w:afterAutospacing="0" w:line="276" w:lineRule="auto"/>
        <w:ind w:firstLine="652"/>
        <w:jc w:val="both"/>
      </w:pPr>
      <w:proofErr w:type="spellStart"/>
      <w:r w:rsidRPr="0003595E">
        <w:t>Водоохранными</w:t>
      </w:r>
      <w:proofErr w:type="spellEnd"/>
      <w:r w:rsidRPr="0003595E">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w:t>
      </w:r>
      <w:r w:rsidRPr="0003595E">
        <w:lastRenderedPageBreak/>
        <w:t>сохранения среды обитания водных биологических ресурсов и других объектов животного и растительного мира.</w:t>
      </w:r>
    </w:p>
    <w:p w:rsidR="00FA2835" w:rsidRPr="0003595E" w:rsidRDefault="00FA2835" w:rsidP="00403E88">
      <w:pPr>
        <w:pStyle w:val="aff"/>
        <w:tabs>
          <w:tab w:val="center" w:pos="142"/>
        </w:tabs>
        <w:spacing w:before="0" w:beforeAutospacing="0" w:after="0" w:afterAutospacing="0" w:line="276" w:lineRule="auto"/>
        <w:ind w:firstLine="652"/>
        <w:jc w:val="both"/>
      </w:pPr>
      <w:r w:rsidRPr="0003595E">
        <w:t>Водоохранные зоны и прибрежные защитные полосы устанавливаются в соответствии со статьями 6 и 65 «Водного кодекса Российской Федерации» №74-ФЗ от 3 июня 2006 г. (с изменениями на 19 июня 2007 года). В границах водоохранных зон (ВОЗ) устанавливаются прибрежные защитные полосы (ПЗП), на территориях которых вводятся дополнительные ограничения хозяйственной и иной деятельности.</w:t>
      </w:r>
    </w:p>
    <w:p w:rsidR="00FA2835" w:rsidRPr="0003595E" w:rsidRDefault="00FA2835" w:rsidP="00403E88">
      <w:pPr>
        <w:pStyle w:val="ConsPlusNormal"/>
        <w:widowControl/>
        <w:spacing w:line="276" w:lineRule="auto"/>
        <w:ind w:firstLine="652"/>
        <w:jc w:val="both"/>
        <w:rPr>
          <w:rFonts w:ascii="Times New Roman" w:hAnsi="Times New Roman" w:cs="Times New Roman"/>
          <w:sz w:val="24"/>
          <w:szCs w:val="24"/>
        </w:rPr>
      </w:pPr>
      <w:r w:rsidRPr="0003595E">
        <w:rPr>
          <w:rFonts w:ascii="Times New Roman" w:hAnsi="Times New Roman" w:cs="Times New Roman"/>
          <w:sz w:val="24"/>
          <w:szCs w:val="24"/>
        </w:rPr>
        <w:t xml:space="preserve">Ширина </w:t>
      </w:r>
      <w:proofErr w:type="spellStart"/>
      <w:r w:rsidRPr="0003595E">
        <w:rPr>
          <w:rFonts w:ascii="Times New Roman" w:hAnsi="Times New Roman" w:cs="Times New Roman"/>
          <w:sz w:val="24"/>
          <w:szCs w:val="24"/>
        </w:rPr>
        <w:t>водоохранной</w:t>
      </w:r>
      <w:proofErr w:type="spellEnd"/>
      <w:r w:rsidRPr="0003595E">
        <w:rPr>
          <w:rFonts w:ascii="Times New Roman" w:hAnsi="Times New Roman" w:cs="Times New Roman"/>
          <w:sz w:val="24"/>
          <w:szCs w:val="24"/>
        </w:rPr>
        <w:t xml:space="preserve"> зоны рек или ручьев устанавливается от их истока для рек или ручьев протяженностью:</w:t>
      </w:r>
    </w:p>
    <w:p w:rsidR="00FA2835" w:rsidRPr="0003595E" w:rsidRDefault="00FA2835" w:rsidP="00403E88">
      <w:pPr>
        <w:pStyle w:val="ConsPlusNormal"/>
        <w:widowControl/>
        <w:spacing w:line="276" w:lineRule="auto"/>
        <w:ind w:firstLine="652"/>
        <w:jc w:val="both"/>
        <w:rPr>
          <w:rFonts w:ascii="Times New Roman" w:hAnsi="Times New Roman" w:cs="Times New Roman"/>
          <w:sz w:val="24"/>
          <w:szCs w:val="24"/>
        </w:rPr>
      </w:pPr>
      <w:r w:rsidRPr="0003595E">
        <w:rPr>
          <w:rFonts w:ascii="Times New Roman" w:hAnsi="Times New Roman" w:cs="Times New Roman"/>
          <w:sz w:val="24"/>
          <w:szCs w:val="24"/>
        </w:rPr>
        <w:t>1) до десяти километров - в размере пятидесяти метров;</w:t>
      </w:r>
    </w:p>
    <w:p w:rsidR="00FA2835" w:rsidRPr="0003595E" w:rsidRDefault="00FA2835" w:rsidP="00403E88">
      <w:pPr>
        <w:pStyle w:val="ConsPlusNormal"/>
        <w:widowControl/>
        <w:spacing w:line="276" w:lineRule="auto"/>
        <w:ind w:firstLine="652"/>
        <w:jc w:val="both"/>
        <w:rPr>
          <w:rFonts w:ascii="Times New Roman" w:hAnsi="Times New Roman" w:cs="Times New Roman"/>
          <w:sz w:val="24"/>
          <w:szCs w:val="24"/>
        </w:rPr>
      </w:pPr>
      <w:r w:rsidRPr="0003595E">
        <w:rPr>
          <w:rFonts w:ascii="Times New Roman" w:hAnsi="Times New Roman" w:cs="Times New Roman"/>
          <w:sz w:val="24"/>
          <w:szCs w:val="24"/>
        </w:rPr>
        <w:t>2) от десяти до пятидесяти километров - в размере ста метров;</w:t>
      </w:r>
    </w:p>
    <w:p w:rsidR="00FA2835" w:rsidRPr="0003595E" w:rsidRDefault="00FA2835" w:rsidP="00403E88">
      <w:pPr>
        <w:pStyle w:val="ConsPlusNormal"/>
        <w:widowControl/>
        <w:spacing w:line="276" w:lineRule="auto"/>
        <w:ind w:firstLine="652"/>
        <w:jc w:val="both"/>
        <w:rPr>
          <w:rFonts w:ascii="Times New Roman" w:hAnsi="Times New Roman" w:cs="Times New Roman"/>
          <w:sz w:val="24"/>
          <w:szCs w:val="24"/>
        </w:rPr>
      </w:pPr>
      <w:r w:rsidRPr="0003595E">
        <w:rPr>
          <w:rFonts w:ascii="Times New Roman" w:hAnsi="Times New Roman" w:cs="Times New Roman"/>
          <w:sz w:val="24"/>
          <w:szCs w:val="24"/>
        </w:rPr>
        <w:t>3) от пятидесяти километров и более - в размере двухсот метров.</w:t>
      </w:r>
    </w:p>
    <w:p w:rsidR="00FA2835" w:rsidRDefault="00FA2835" w:rsidP="008F75B3">
      <w:pPr>
        <w:pStyle w:val="ConsPlusNormal"/>
        <w:widowControl/>
        <w:spacing w:line="276" w:lineRule="auto"/>
        <w:ind w:firstLine="652"/>
        <w:jc w:val="both"/>
        <w:rPr>
          <w:rFonts w:ascii="Times New Roman" w:hAnsi="Times New Roman" w:cs="Times New Roman"/>
          <w:sz w:val="24"/>
          <w:szCs w:val="24"/>
        </w:rPr>
      </w:pPr>
      <w:r w:rsidRPr="0003595E">
        <w:rPr>
          <w:rFonts w:ascii="Times New Roman" w:hAnsi="Times New Roman" w:cs="Times New Roman"/>
          <w:sz w:val="24"/>
          <w:szCs w:val="24"/>
        </w:rPr>
        <w:t xml:space="preserve">Для реки, ручья протяженностью менее десяти километров от истока до устья </w:t>
      </w:r>
      <w:proofErr w:type="spellStart"/>
      <w:r w:rsidRPr="0003595E">
        <w:rPr>
          <w:rFonts w:ascii="Times New Roman" w:hAnsi="Times New Roman" w:cs="Times New Roman"/>
          <w:sz w:val="24"/>
          <w:szCs w:val="24"/>
        </w:rPr>
        <w:t>водоохранная</w:t>
      </w:r>
      <w:proofErr w:type="spellEnd"/>
      <w:r w:rsidRPr="0003595E">
        <w:rPr>
          <w:rFonts w:ascii="Times New Roman" w:hAnsi="Times New Roman" w:cs="Times New Roman"/>
          <w:sz w:val="24"/>
          <w:szCs w:val="24"/>
        </w:rPr>
        <w:t xml:space="preserve"> зона совпадает с прибрежной защитной полосой. Радиус </w:t>
      </w:r>
      <w:proofErr w:type="spellStart"/>
      <w:r w:rsidRPr="0003595E">
        <w:rPr>
          <w:rFonts w:ascii="Times New Roman" w:hAnsi="Times New Roman" w:cs="Times New Roman"/>
          <w:sz w:val="24"/>
          <w:szCs w:val="24"/>
        </w:rPr>
        <w:t>водоохранной</w:t>
      </w:r>
      <w:proofErr w:type="spellEnd"/>
      <w:r w:rsidRPr="0003595E">
        <w:rPr>
          <w:rFonts w:ascii="Times New Roman" w:hAnsi="Times New Roman" w:cs="Times New Roman"/>
          <w:sz w:val="24"/>
          <w:szCs w:val="24"/>
        </w:rPr>
        <w:t xml:space="preserve"> зоны для истоков реки, ручья устанавливается в размере пятидесяти метров.</w:t>
      </w:r>
    </w:p>
    <w:p w:rsidR="004022F2" w:rsidRPr="004022F2" w:rsidRDefault="004022F2" w:rsidP="008F75B3">
      <w:pPr>
        <w:pStyle w:val="ConsPlusNormal"/>
        <w:widowControl/>
        <w:spacing w:line="276" w:lineRule="auto"/>
        <w:ind w:firstLine="652"/>
        <w:jc w:val="both"/>
        <w:rPr>
          <w:rFonts w:ascii="Times New Roman" w:hAnsi="Times New Roman" w:cs="Times New Roman"/>
          <w:b/>
          <w:i/>
          <w:sz w:val="24"/>
          <w:szCs w:val="24"/>
        </w:rPr>
      </w:pPr>
      <w:r w:rsidRPr="004022F2">
        <w:rPr>
          <w:rFonts w:ascii="Times New Roman" w:hAnsi="Times New Roman" w:cs="Times New Roman"/>
          <w:b/>
          <w:i/>
          <w:sz w:val="24"/>
          <w:szCs w:val="24"/>
        </w:rPr>
        <w:t>Таблица 6</w:t>
      </w:r>
    </w:p>
    <w:p w:rsidR="004022F2" w:rsidRPr="004022F2" w:rsidRDefault="004022F2" w:rsidP="008F75B3">
      <w:pPr>
        <w:pStyle w:val="ConsPlusNormal"/>
        <w:widowControl/>
        <w:spacing w:line="276" w:lineRule="auto"/>
        <w:ind w:firstLine="652"/>
        <w:jc w:val="both"/>
        <w:rPr>
          <w:rFonts w:ascii="Times New Roman" w:hAnsi="Times New Roman" w:cs="Times New Roman"/>
          <w:i/>
          <w:sz w:val="24"/>
          <w:szCs w:val="24"/>
        </w:rPr>
      </w:pPr>
      <w:r w:rsidRPr="004022F2">
        <w:rPr>
          <w:rFonts w:ascii="Times New Roman" w:hAnsi="Times New Roman" w:cs="Times New Roman"/>
          <w:i/>
          <w:sz w:val="24"/>
          <w:szCs w:val="24"/>
        </w:rPr>
        <w:t>Водоохранные зоны, МО сельское поселение Усть-Юган</w:t>
      </w:r>
    </w:p>
    <w:tbl>
      <w:tblPr>
        <w:tblStyle w:val="14"/>
        <w:tblpPr w:leftFromText="180" w:rightFromText="180" w:vertAnchor="text" w:horzAnchor="page" w:tblpX="1277" w:tblpY="365"/>
        <w:tblW w:w="9747" w:type="dxa"/>
        <w:tblLook w:val="01E0" w:firstRow="1" w:lastRow="1" w:firstColumn="1" w:lastColumn="1" w:noHBand="0" w:noVBand="0"/>
      </w:tblPr>
      <w:tblGrid>
        <w:gridCol w:w="675"/>
        <w:gridCol w:w="2369"/>
        <w:gridCol w:w="2370"/>
        <w:gridCol w:w="2137"/>
        <w:gridCol w:w="2196"/>
      </w:tblGrid>
      <w:tr w:rsidR="004022F2" w:rsidRPr="004022F2" w:rsidTr="004022F2">
        <w:tc>
          <w:tcPr>
            <w:tcW w:w="675" w:type="dxa"/>
            <w:tcBorders>
              <w:top w:val="single" w:sz="4" w:space="0" w:color="auto"/>
              <w:left w:val="single" w:sz="4" w:space="0" w:color="auto"/>
              <w:bottom w:val="single" w:sz="4" w:space="0" w:color="auto"/>
              <w:right w:val="single" w:sz="4" w:space="0" w:color="auto"/>
            </w:tcBorders>
            <w:hideMark/>
          </w:tcPr>
          <w:p w:rsidR="004022F2" w:rsidRPr="004022F2" w:rsidRDefault="004022F2" w:rsidP="004022F2">
            <w:pPr>
              <w:jc w:val="center"/>
              <w:rPr>
                <w:rFonts w:ascii="Times New Roman" w:hAnsi="Times New Roman" w:cs="Times New Roman"/>
                <w:b/>
                <w:sz w:val="24"/>
                <w:szCs w:val="24"/>
              </w:rPr>
            </w:pPr>
            <w:r w:rsidRPr="004022F2">
              <w:rPr>
                <w:rFonts w:ascii="Times New Roman" w:hAnsi="Times New Roman" w:cs="Times New Roman"/>
                <w:b/>
                <w:sz w:val="24"/>
                <w:szCs w:val="24"/>
              </w:rPr>
              <w:t>№ п/п.</w:t>
            </w:r>
          </w:p>
        </w:tc>
        <w:tc>
          <w:tcPr>
            <w:tcW w:w="0" w:type="auto"/>
            <w:tcBorders>
              <w:top w:val="single" w:sz="4" w:space="0" w:color="auto"/>
              <w:left w:val="single" w:sz="4" w:space="0" w:color="auto"/>
              <w:bottom w:val="single" w:sz="4" w:space="0" w:color="auto"/>
              <w:right w:val="single" w:sz="4" w:space="0" w:color="auto"/>
            </w:tcBorders>
            <w:hideMark/>
          </w:tcPr>
          <w:p w:rsidR="004022F2" w:rsidRPr="004022F2" w:rsidRDefault="004022F2" w:rsidP="004022F2">
            <w:pPr>
              <w:jc w:val="center"/>
              <w:rPr>
                <w:rFonts w:ascii="Times New Roman" w:hAnsi="Times New Roman" w:cs="Times New Roman"/>
                <w:b/>
                <w:sz w:val="24"/>
                <w:szCs w:val="24"/>
              </w:rPr>
            </w:pPr>
            <w:r w:rsidRPr="004022F2">
              <w:rPr>
                <w:rFonts w:ascii="Times New Roman" w:hAnsi="Times New Roman" w:cs="Times New Roman"/>
                <w:b/>
                <w:sz w:val="24"/>
                <w:szCs w:val="24"/>
              </w:rPr>
              <w:t>Наименование водного объекта</w:t>
            </w:r>
          </w:p>
        </w:tc>
        <w:tc>
          <w:tcPr>
            <w:tcW w:w="0" w:type="auto"/>
            <w:tcBorders>
              <w:top w:val="single" w:sz="4" w:space="0" w:color="auto"/>
              <w:left w:val="single" w:sz="4" w:space="0" w:color="auto"/>
              <w:bottom w:val="single" w:sz="4" w:space="0" w:color="auto"/>
              <w:right w:val="single" w:sz="4" w:space="0" w:color="auto"/>
            </w:tcBorders>
            <w:hideMark/>
          </w:tcPr>
          <w:p w:rsidR="004022F2" w:rsidRPr="004022F2" w:rsidRDefault="004022F2" w:rsidP="004022F2">
            <w:pPr>
              <w:jc w:val="center"/>
              <w:rPr>
                <w:rFonts w:ascii="Times New Roman" w:hAnsi="Times New Roman" w:cs="Times New Roman"/>
                <w:b/>
                <w:sz w:val="24"/>
                <w:szCs w:val="24"/>
              </w:rPr>
            </w:pPr>
            <w:r w:rsidRPr="004022F2">
              <w:rPr>
                <w:rFonts w:ascii="Times New Roman" w:hAnsi="Times New Roman" w:cs="Times New Roman"/>
                <w:b/>
                <w:sz w:val="24"/>
                <w:szCs w:val="24"/>
              </w:rPr>
              <w:t>Протяженность водотока, км</w:t>
            </w:r>
          </w:p>
        </w:tc>
        <w:tc>
          <w:tcPr>
            <w:tcW w:w="0" w:type="auto"/>
            <w:tcBorders>
              <w:top w:val="single" w:sz="4" w:space="0" w:color="auto"/>
              <w:left w:val="single" w:sz="4" w:space="0" w:color="auto"/>
              <w:bottom w:val="single" w:sz="4" w:space="0" w:color="auto"/>
              <w:right w:val="single" w:sz="4" w:space="0" w:color="auto"/>
            </w:tcBorders>
            <w:hideMark/>
          </w:tcPr>
          <w:p w:rsidR="004022F2" w:rsidRPr="004022F2" w:rsidRDefault="004022F2" w:rsidP="004022F2">
            <w:pPr>
              <w:jc w:val="center"/>
              <w:rPr>
                <w:rFonts w:ascii="Times New Roman" w:hAnsi="Times New Roman" w:cs="Times New Roman"/>
                <w:b/>
                <w:sz w:val="24"/>
                <w:szCs w:val="24"/>
              </w:rPr>
            </w:pPr>
            <w:r w:rsidRPr="004022F2">
              <w:rPr>
                <w:rFonts w:ascii="Times New Roman" w:hAnsi="Times New Roman" w:cs="Times New Roman"/>
                <w:b/>
                <w:sz w:val="24"/>
                <w:szCs w:val="24"/>
              </w:rPr>
              <w:t>Размер водоохраной зоны (м)</w:t>
            </w:r>
          </w:p>
        </w:tc>
        <w:tc>
          <w:tcPr>
            <w:tcW w:w="2196" w:type="dxa"/>
            <w:tcBorders>
              <w:top w:val="single" w:sz="4" w:space="0" w:color="auto"/>
              <w:left w:val="single" w:sz="4" w:space="0" w:color="auto"/>
              <w:bottom w:val="single" w:sz="4" w:space="0" w:color="auto"/>
              <w:right w:val="single" w:sz="4" w:space="0" w:color="auto"/>
            </w:tcBorders>
            <w:hideMark/>
          </w:tcPr>
          <w:p w:rsidR="004022F2" w:rsidRPr="004022F2" w:rsidRDefault="004022F2" w:rsidP="004022F2">
            <w:pPr>
              <w:jc w:val="center"/>
              <w:rPr>
                <w:rFonts w:ascii="Times New Roman" w:hAnsi="Times New Roman" w:cs="Times New Roman"/>
                <w:b/>
                <w:sz w:val="24"/>
                <w:szCs w:val="24"/>
              </w:rPr>
            </w:pPr>
            <w:r w:rsidRPr="004022F2">
              <w:rPr>
                <w:rFonts w:ascii="Times New Roman" w:hAnsi="Times New Roman" w:cs="Times New Roman"/>
                <w:b/>
                <w:sz w:val="24"/>
                <w:szCs w:val="24"/>
              </w:rPr>
              <w:t>Размер прибрежной защитной полосы (м)</w:t>
            </w:r>
          </w:p>
        </w:tc>
      </w:tr>
      <w:tr w:rsidR="004022F2" w:rsidRPr="004022F2" w:rsidTr="004022F2">
        <w:tc>
          <w:tcPr>
            <w:tcW w:w="675" w:type="dxa"/>
            <w:tcBorders>
              <w:top w:val="single" w:sz="4" w:space="0" w:color="auto"/>
              <w:left w:val="single" w:sz="4" w:space="0" w:color="auto"/>
              <w:bottom w:val="single" w:sz="4" w:space="0" w:color="auto"/>
              <w:right w:val="single" w:sz="4" w:space="0" w:color="auto"/>
            </w:tcBorders>
            <w:hideMark/>
          </w:tcPr>
          <w:p w:rsidR="004022F2" w:rsidRPr="004022F2" w:rsidRDefault="004022F2" w:rsidP="004022F2">
            <w:pPr>
              <w:jc w:val="center"/>
              <w:rPr>
                <w:rFonts w:ascii="Times New Roman" w:hAnsi="Times New Roman" w:cs="Times New Roman"/>
                <w:b/>
                <w:sz w:val="24"/>
                <w:szCs w:val="24"/>
              </w:rPr>
            </w:pPr>
            <w:r w:rsidRPr="004022F2">
              <w:rPr>
                <w:rFonts w:ascii="Times New Roman" w:hAnsi="Times New Roman" w:cs="Times New Roman"/>
                <w:b/>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4022F2" w:rsidRPr="004022F2" w:rsidRDefault="004022F2" w:rsidP="004022F2">
            <w:pPr>
              <w:jc w:val="center"/>
              <w:rPr>
                <w:rFonts w:ascii="Times New Roman" w:hAnsi="Times New Roman" w:cs="Times New Roman"/>
                <w:b/>
                <w:sz w:val="24"/>
                <w:szCs w:val="24"/>
              </w:rPr>
            </w:pPr>
            <w:r w:rsidRPr="004022F2">
              <w:rPr>
                <w:rFonts w:ascii="Times New Roman" w:hAnsi="Times New Roman" w:cs="Times New Roman"/>
                <w:b/>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4022F2" w:rsidRPr="004022F2" w:rsidRDefault="004022F2" w:rsidP="004022F2">
            <w:pPr>
              <w:jc w:val="center"/>
              <w:rPr>
                <w:rFonts w:ascii="Times New Roman" w:hAnsi="Times New Roman" w:cs="Times New Roman"/>
                <w:b/>
                <w:sz w:val="24"/>
                <w:szCs w:val="24"/>
              </w:rPr>
            </w:pPr>
            <w:r w:rsidRPr="004022F2">
              <w:rPr>
                <w:rFonts w:ascii="Times New Roman" w:hAnsi="Times New Roman" w:cs="Times New Roman"/>
                <w:b/>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4022F2" w:rsidRPr="004022F2" w:rsidRDefault="004022F2" w:rsidP="004022F2">
            <w:pPr>
              <w:jc w:val="center"/>
              <w:rPr>
                <w:rFonts w:ascii="Times New Roman" w:hAnsi="Times New Roman" w:cs="Times New Roman"/>
                <w:b/>
                <w:sz w:val="24"/>
                <w:szCs w:val="24"/>
              </w:rPr>
            </w:pPr>
            <w:r w:rsidRPr="004022F2">
              <w:rPr>
                <w:rFonts w:ascii="Times New Roman" w:hAnsi="Times New Roman" w:cs="Times New Roman"/>
                <w:b/>
                <w:sz w:val="24"/>
                <w:szCs w:val="24"/>
              </w:rPr>
              <w:t>4</w:t>
            </w:r>
          </w:p>
        </w:tc>
        <w:tc>
          <w:tcPr>
            <w:tcW w:w="2196" w:type="dxa"/>
            <w:tcBorders>
              <w:top w:val="single" w:sz="4" w:space="0" w:color="auto"/>
              <w:left w:val="single" w:sz="4" w:space="0" w:color="auto"/>
              <w:bottom w:val="single" w:sz="4" w:space="0" w:color="auto"/>
              <w:right w:val="single" w:sz="4" w:space="0" w:color="auto"/>
            </w:tcBorders>
            <w:hideMark/>
          </w:tcPr>
          <w:p w:rsidR="004022F2" w:rsidRPr="004022F2" w:rsidRDefault="004022F2" w:rsidP="004022F2">
            <w:pPr>
              <w:jc w:val="center"/>
              <w:rPr>
                <w:rFonts w:ascii="Times New Roman" w:hAnsi="Times New Roman" w:cs="Times New Roman"/>
                <w:b/>
                <w:sz w:val="24"/>
                <w:szCs w:val="24"/>
              </w:rPr>
            </w:pPr>
            <w:r w:rsidRPr="004022F2">
              <w:rPr>
                <w:rFonts w:ascii="Times New Roman" w:hAnsi="Times New Roman" w:cs="Times New Roman"/>
                <w:b/>
                <w:sz w:val="24"/>
                <w:szCs w:val="24"/>
              </w:rPr>
              <w:t>5</w:t>
            </w:r>
          </w:p>
        </w:tc>
      </w:tr>
      <w:tr w:rsidR="004022F2" w:rsidRPr="004022F2" w:rsidTr="004022F2">
        <w:tc>
          <w:tcPr>
            <w:tcW w:w="675" w:type="dxa"/>
            <w:tcBorders>
              <w:top w:val="single" w:sz="4" w:space="0" w:color="auto"/>
              <w:left w:val="single" w:sz="4" w:space="0" w:color="auto"/>
              <w:bottom w:val="single" w:sz="4" w:space="0" w:color="auto"/>
              <w:right w:val="single" w:sz="4" w:space="0" w:color="auto"/>
            </w:tcBorders>
            <w:hideMark/>
          </w:tcPr>
          <w:p w:rsidR="004022F2" w:rsidRPr="004022F2" w:rsidRDefault="004022F2" w:rsidP="004022F2">
            <w:pPr>
              <w:jc w:val="center"/>
              <w:rPr>
                <w:rFonts w:ascii="Times New Roman" w:hAnsi="Times New Roman" w:cs="Times New Roman"/>
                <w:sz w:val="24"/>
                <w:szCs w:val="24"/>
              </w:rPr>
            </w:pPr>
            <w:r w:rsidRPr="004022F2">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4022F2" w:rsidRPr="004022F2" w:rsidRDefault="004022F2" w:rsidP="004022F2">
            <w:pPr>
              <w:rPr>
                <w:rFonts w:ascii="Times New Roman" w:hAnsi="Times New Roman" w:cs="Times New Roman"/>
                <w:sz w:val="24"/>
                <w:szCs w:val="24"/>
              </w:rPr>
            </w:pPr>
            <w:r w:rsidRPr="004022F2">
              <w:rPr>
                <w:rFonts w:ascii="Times New Roman" w:hAnsi="Times New Roman" w:cs="Times New Roman"/>
                <w:sz w:val="24"/>
                <w:szCs w:val="24"/>
              </w:rPr>
              <w:t>Протока Юганская Обь</w:t>
            </w:r>
          </w:p>
        </w:tc>
        <w:tc>
          <w:tcPr>
            <w:tcW w:w="0" w:type="auto"/>
            <w:tcBorders>
              <w:top w:val="single" w:sz="4" w:space="0" w:color="auto"/>
              <w:left w:val="single" w:sz="4" w:space="0" w:color="auto"/>
              <w:bottom w:val="single" w:sz="4" w:space="0" w:color="auto"/>
              <w:right w:val="single" w:sz="4" w:space="0" w:color="auto"/>
            </w:tcBorders>
            <w:hideMark/>
          </w:tcPr>
          <w:p w:rsidR="004022F2" w:rsidRPr="004022F2" w:rsidRDefault="004022F2" w:rsidP="004022F2">
            <w:pPr>
              <w:jc w:val="center"/>
              <w:rPr>
                <w:rFonts w:ascii="Times New Roman" w:hAnsi="Times New Roman" w:cs="Times New Roman"/>
                <w:sz w:val="24"/>
                <w:szCs w:val="24"/>
              </w:rPr>
            </w:pPr>
            <w:r w:rsidRPr="004022F2">
              <w:rPr>
                <w:rFonts w:ascii="Times New Roman" w:hAnsi="Times New Roman" w:cs="Times New Roman"/>
                <w:sz w:val="24"/>
                <w:szCs w:val="24"/>
              </w:rPr>
              <w:t>189</w:t>
            </w:r>
          </w:p>
        </w:tc>
        <w:tc>
          <w:tcPr>
            <w:tcW w:w="0" w:type="auto"/>
            <w:tcBorders>
              <w:top w:val="single" w:sz="4" w:space="0" w:color="auto"/>
              <w:left w:val="single" w:sz="4" w:space="0" w:color="auto"/>
              <w:bottom w:val="single" w:sz="4" w:space="0" w:color="auto"/>
              <w:right w:val="single" w:sz="4" w:space="0" w:color="auto"/>
            </w:tcBorders>
            <w:hideMark/>
          </w:tcPr>
          <w:p w:rsidR="004022F2" w:rsidRPr="004022F2" w:rsidRDefault="004022F2" w:rsidP="004022F2">
            <w:pPr>
              <w:jc w:val="center"/>
              <w:rPr>
                <w:rFonts w:ascii="Times New Roman" w:hAnsi="Times New Roman" w:cs="Times New Roman"/>
                <w:sz w:val="24"/>
                <w:szCs w:val="24"/>
              </w:rPr>
            </w:pPr>
            <w:r w:rsidRPr="004022F2">
              <w:rPr>
                <w:rFonts w:ascii="Times New Roman" w:hAnsi="Times New Roman" w:cs="Times New Roman"/>
                <w:sz w:val="24"/>
                <w:szCs w:val="24"/>
              </w:rPr>
              <w:t>200</w:t>
            </w:r>
          </w:p>
        </w:tc>
        <w:tc>
          <w:tcPr>
            <w:tcW w:w="2196" w:type="dxa"/>
            <w:tcBorders>
              <w:top w:val="single" w:sz="4" w:space="0" w:color="auto"/>
              <w:left w:val="single" w:sz="4" w:space="0" w:color="auto"/>
              <w:bottom w:val="single" w:sz="4" w:space="0" w:color="auto"/>
              <w:right w:val="single" w:sz="4" w:space="0" w:color="auto"/>
            </w:tcBorders>
            <w:hideMark/>
          </w:tcPr>
          <w:p w:rsidR="004022F2" w:rsidRPr="004022F2" w:rsidRDefault="004022F2" w:rsidP="004022F2">
            <w:pPr>
              <w:jc w:val="center"/>
              <w:rPr>
                <w:rFonts w:ascii="Times New Roman" w:hAnsi="Times New Roman" w:cs="Times New Roman"/>
                <w:sz w:val="24"/>
                <w:szCs w:val="24"/>
              </w:rPr>
            </w:pPr>
            <w:r w:rsidRPr="004022F2">
              <w:rPr>
                <w:rFonts w:ascii="Times New Roman" w:hAnsi="Times New Roman" w:cs="Times New Roman"/>
                <w:sz w:val="24"/>
                <w:szCs w:val="24"/>
              </w:rPr>
              <w:t>50</w:t>
            </w:r>
          </w:p>
        </w:tc>
      </w:tr>
      <w:tr w:rsidR="004022F2" w:rsidRPr="004022F2" w:rsidTr="004022F2">
        <w:tc>
          <w:tcPr>
            <w:tcW w:w="675" w:type="dxa"/>
            <w:tcBorders>
              <w:top w:val="single" w:sz="4" w:space="0" w:color="auto"/>
              <w:left w:val="single" w:sz="4" w:space="0" w:color="auto"/>
              <w:bottom w:val="single" w:sz="4" w:space="0" w:color="auto"/>
              <w:right w:val="single" w:sz="4" w:space="0" w:color="auto"/>
            </w:tcBorders>
            <w:hideMark/>
          </w:tcPr>
          <w:p w:rsidR="004022F2" w:rsidRPr="004022F2" w:rsidRDefault="004022F2" w:rsidP="004022F2">
            <w:pPr>
              <w:jc w:val="center"/>
              <w:rPr>
                <w:rFonts w:ascii="Times New Roman" w:hAnsi="Times New Roman" w:cs="Times New Roman"/>
                <w:sz w:val="24"/>
                <w:szCs w:val="24"/>
              </w:rPr>
            </w:pPr>
            <w:r w:rsidRPr="004022F2">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4022F2" w:rsidRPr="004022F2" w:rsidRDefault="004022F2" w:rsidP="004022F2">
            <w:pPr>
              <w:rPr>
                <w:rFonts w:ascii="Times New Roman" w:hAnsi="Times New Roman" w:cs="Times New Roman"/>
                <w:sz w:val="24"/>
                <w:szCs w:val="24"/>
              </w:rPr>
            </w:pPr>
            <w:r w:rsidRPr="004022F2">
              <w:rPr>
                <w:rFonts w:ascii="Times New Roman" w:hAnsi="Times New Roman" w:cs="Times New Roman"/>
                <w:sz w:val="24"/>
                <w:szCs w:val="24"/>
              </w:rPr>
              <w:t xml:space="preserve">Старица </w:t>
            </w:r>
            <w:proofErr w:type="spellStart"/>
            <w:r w:rsidRPr="004022F2">
              <w:rPr>
                <w:rFonts w:ascii="Times New Roman" w:hAnsi="Times New Roman" w:cs="Times New Roman"/>
                <w:sz w:val="24"/>
                <w:szCs w:val="24"/>
              </w:rPr>
              <w:t>Энтлькусан</w:t>
            </w:r>
            <w:proofErr w:type="spellEnd"/>
          </w:p>
        </w:tc>
        <w:tc>
          <w:tcPr>
            <w:tcW w:w="0" w:type="auto"/>
            <w:tcBorders>
              <w:top w:val="single" w:sz="4" w:space="0" w:color="auto"/>
              <w:left w:val="single" w:sz="4" w:space="0" w:color="auto"/>
              <w:bottom w:val="single" w:sz="4" w:space="0" w:color="auto"/>
              <w:right w:val="single" w:sz="4" w:space="0" w:color="auto"/>
            </w:tcBorders>
          </w:tcPr>
          <w:p w:rsidR="004022F2" w:rsidRPr="004022F2" w:rsidRDefault="004022F2" w:rsidP="004022F2">
            <w:pPr>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4022F2" w:rsidRPr="004022F2" w:rsidRDefault="004022F2" w:rsidP="004022F2">
            <w:pPr>
              <w:jc w:val="center"/>
              <w:rPr>
                <w:rFonts w:ascii="Times New Roman" w:hAnsi="Times New Roman" w:cs="Times New Roman"/>
                <w:sz w:val="24"/>
                <w:szCs w:val="24"/>
              </w:rPr>
            </w:pPr>
            <w:r w:rsidRPr="004022F2">
              <w:rPr>
                <w:rFonts w:ascii="Times New Roman" w:hAnsi="Times New Roman" w:cs="Times New Roman"/>
                <w:sz w:val="24"/>
                <w:szCs w:val="24"/>
              </w:rPr>
              <w:t>50</w:t>
            </w:r>
          </w:p>
        </w:tc>
        <w:tc>
          <w:tcPr>
            <w:tcW w:w="2196" w:type="dxa"/>
            <w:tcBorders>
              <w:top w:val="single" w:sz="4" w:space="0" w:color="auto"/>
              <w:left w:val="single" w:sz="4" w:space="0" w:color="auto"/>
              <w:bottom w:val="single" w:sz="4" w:space="0" w:color="auto"/>
              <w:right w:val="single" w:sz="4" w:space="0" w:color="auto"/>
            </w:tcBorders>
            <w:hideMark/>
          </w:tcPr>
          <w:p w:rsidR="004022F2" w:rsidRPr="004022F2" w:rsidRDefault="004022F2" w:rsidP="004022F2">
            <w:pPr>
              <w:jc w:val="center"/>
              <w:rPr>
                <w:rFonts w:ascii="Times New Roman" w:hAnsi="Times New Roman" w:cs="Times New Roman"/>
                <w:sz w:val="24"/>
                <w:szCs w:val="24"/>
              </w:rPr>
            </w:pPr>
            <w:r w:rsidRPr="004022F2">
              <w:rPr>
                <w:rFonts w:ascii="Times New Roman" w:hAnsi="Times New Roman" w:cs="Times New Roman"/>
                <w:sz w:val="24"/>
                <w:szCs w:val="24"/>
              </w:rPr>
              <w:t>50</w:t>
            </w:r>
          </w:p>
        </w:tc>
      </w:tr>
      <w:tr w:rsidR="004022F2" w:rsidRPr="004022F2" w:rsidTr="004022F2">
        <w:tc>
          <w:tcPr>
            <w:tcW w:w="675" w:type="dxa"/>
            <w:tcBorders>
              <w:top w:val="single" w:sz="4" w:space="0" w:color="auto"/>
              <w:left w:val="single" w:sz="4" w:space="0" w:color="auto"/>
              <w:bottom w:val="single" w:sz="4" w:space="0" w:color="auto"/>
              <w:right w:val="single" w:sz="4" w:space="0" w:color="auto"/>
            </w:tcBorders>
            <w:hideMark/>
          </w:tcPr>
          <w:p w:rsidR="004022F2" w:rsidRPr="004022F2" w:rsidRDefault="004022F2" w:rsidP="004022F2">
            <w:pPr>
              <w:jc w:val="center"/>
              <w:rPr>
                <w:rFonts w:ascii="Times New Roman" w:hAnsi="Times New Roman" w:cs="Times New Roman"/>
                <w:sz w:val="24"/>
                <w:szCs w:val="24"/>
              </w:rPr>
            </w:pPr>
            <w:r w:rsidRPr="004022F2">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4022F2" w:rsidRPr="004022F2" w:rsidRDefault="004022F2" w:rsidP="004022F2">
            <w:pPr>
              <w:rPr>
                <w:rFonts w:ascii="Times New Roman" w:hAnsi="Times New Roman" w:cs="Times New Roman"/>
                <w:sz w:val="24"/>
                <w:szCs w:val="24"/>
              </w:rPr>
            </w:pPr>
            <w:r w:rsidRPr="004022F2">
              <w:rPr>
                <w:rFonts w:ascii="Times New Roman" w:hAnsi="Times New Roman" w:cs="Times New Roman"/>
                <w:sz w:val="24"/>
                <w:szCs w:val="24"/>
              </w:rPr>
              <w:t xml:space="preserve">Река </w:t>
            </w:r>
            <w:proofErr w:type="spellStart"/>
            <w:r w:rsidRPr="004022F2">
              <w:rPr>
                <w:rFonts w:ascii="Times New Roman" w:hAnsi="Times New Roman" w:cs="Times New Roman"/>
                <w:sz w:val="24"/>
                <w:szCs w:val="24"/>
              </w:rPr>
              <w:t>Сортымъёган</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4022F2" w:rsidRPr="004022F2" w:rsidRDefault="004022F2" w:rsidP="004022F2">
            <w:pPr>
              <w:jc w:val="center"/>
              <w:rPr>
                <w:rFonts w:ascii="Times New Roman" w:hAnsi="Times New Roman" w:cs="Times New Roman"/>
                <w:sz w:val="24"/>
                <w:szCs w:val="24"/>
              </w:rPr>
            </w:pPr>
            <w:r w:rsidRPr="004022F2">
              <w:rPr>
                <w:rFonts w:ascii="Times New Roman" w:hAnsi="Times New Roman" w:cs="Times New Roman"/>
                <w:sz w:val="24"/>
                <w:szCs w:val="24"/>
              </w:rPr>
              <w:t>30</w:t>
            </w:r>
          </w:p>
        </w:tc>
        <w:tc>
          <w:tcPr>
            <w:tcW w:w="0" w:type="auto"/>
            <w:tcBorders>
              <w:top w:val="single" w:sz="4" w:space="0" w:color="auto"/>
              <w:left w:val="single" w:sz="4" w:space="0" w:color="auto"/>
              <w:bottom w:val="single" w:sz="4" w:space="0" w:color="auto"/>
              <w:right w:val="single" w:sz="4" w:space="0" w:color="auto"/>
            </w:tcBorders>
            <w:hideMark/>
          </w:tcPr>
          <w:p w:rsidR="004022F2" w:rsidRPr="004022F2" w:rsidRDefault="004022F2" w:rsidP="004022F2">
            <w:pPr>
              <w:jc w:val="center"/>
              <w:rPr>
                <w:rFonts w:ascii="Times New Roman" w:hAnsi="Times New Roman" w:cs="Times New Roman"/>
                <w:sz w:val="24"/>
                <w:szCs w:val="24"/>
              </w:rPr>
            </w:pPr>
            <w:r w:rsidRPr="004022F2">
              <w:rPr>
                <w:rFonts w:ascii="Times New Roman" w:hAnsi="Times New Roman" w:cs="Times New Roman"/>
                <w:sz w:val="24"/>
                <w:szCs w:val="24"/>
              </w:rPr>
              <w:t>50</w:t>
            </w:r>
          </w:p>
        </w:tc>
        <w:tc>
          <w:tcPr>
            <w:tcW w:w="2196" w:type="dxa"/>
            <w:tcBorders>
              <w:top w:val="single" w:sz="4" w:space="0" w:color="auto"/>
              <w:left w:val="single" w:sz="4" w:space="0" w:color="auto"/>
              <w:bottom w:val="single" w:sz="4" w:space="0" w:color="auto"/>
              <w:right w:val="single" w:sz="4" w:space="0" w:color="auto"/>
            </w:tcBorders>
            <w:hideMark/>
          </w:tcPr>
          <w:p w:rsidR="004022F2" w:rsidRPr="004022F2" w:rsidRDefault="004022F2" w:rsidP="004022F2">
            <w:pPr>
              <w:jc w:val="center"/>
              <w:rPr>
                <w:rFonts w:ascii="Times New Roman" w:hAnsi="Times New Roman" w:cs="Times New Roman"/>
                <w:sz w:val="24"/>
                <w:szCs w:val="24"/>
              </w:rPr>
            </w:pPr>
            <w:r w:rsidRPr="004022F2">
              <w:rPr>
                <w:rFonts w:ascii="Times New Roman" w:hAnsi="Times New Roman" w:cs="Times New Roman"/>
                <w:sz w:val="24"/>
                <w:szCs w:val="24"/>
              </w:rPr>
              <w:t>50</w:t>
            </w:r>
          </w:p>
        </w:tc>
      </w:tr>
    </w:tbl>
    <w:p w:rsidR="004022F2" w:rsidRPr="0003595E" w:rsidRDefault="004022F2" w:rsidP="008F75B3">
      <w:pPr>
        <w:pStyle w:val="ConsPlusNormal"/>
        <w:widowControl/>
        <w:spacing w:line="276" w:lineRule="auto"/>
        <w:ind w:firstLine="652"/>
        <w:jc w:val="both"/>
        <w:rPr>
          <w:rFonts w:ascii="Times New Roman" w:eastAsia="Calibri" w:hAnsi="Times New Roman" w:cs="Times New Roman"/>
          <w:sz w:val="24"/>
          <w:szCs w:val="24"/>
        </w:rPr>
      </w:pPr>
    </w:p>
    <w:p w:rsidR="00FA2835" w:rsidRPr="0003595E" w:rsidRDefault="00FA2835" w:rsidP="00403E88">
      <w:pPr>
        <w:spacing w:after="0"/>
        <w:ind w:firstLine="652"/>
        <w:jc w:val="both"/>
        <w:rPr>
          <w:rFonts w:ascii="Times New Roman" w:eastAsia="Calibri" w:hAnsi="Times New Roman" w:cs="Times New Roman"/>
          <w:sz w:val="24"/>
          <w:szCs w:val="24"/>
        </w:rPr>
      </w:pPr>
      <w:r w:rsidRPr="0003595E">
        <w:rPr>
          <w:rFonts w:ascii="Times New Roman" w:eastAsia="Calibri" w:hAnsi="Times New Roman" w:cs="Times New Roman"/>
          <w:sz w:val="24"/>
          <w:szCs w:val="24"/>
        </w:rPr>
        <w:t xml:space="preserve">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за исключением береговой полосы каналов, а также рек и ручьев, протяженность которых от истока до устья не более чем 10 км, составляет 5 м. Каждый гражданин вправе пользоваться (без использования механических транспортных средств) береговой полосой объектов общего пользования для передвижения и пребывания около них. </w:t>
      </w:r>
    </w:p>
    <w:p w:rsidR="00F53D13" w:rsidRDefault="00FA2835" w:rsidP="004B4F52">
      <w:pPr>
        <w:shd w:val="clear" w:color="auto" w:fill="FFFFFF"/>
        <w:tabs>
          <w:tab w:val="center" w:pos="142"/>
        </w:tabs>
        <w:ind w:firstLine="652"/>
        <w:jc w:val="both"/>
        <w:rPr>
          <w:rFonts w:ascii="Times New Roman" w:hAnsi="Times New Roman" w:cs="Times New Roman"/>
          <w:sz w:val="24"/>
          <w:szCs w:val="24"/>
        </w:rPr>
      </w:pPr>
      <w:r w:rsidRPr="0003595E">
        <w:rPr>
          <w:rFonts w:ascii="Times New Roman" w:hAnsi="Times New Roman" w:cs="Times New Roman"/>
          <w:sz w:val="24"/>
          <w:szCs w:val="24"/>
        </w:rPr>
        <w:t>Ширина водоохраной зоны озер площадью более 0,5 км</w:t>
      </w:r>
      <w:r w:rsidRPr="0003595E">
        <w:rPr>
          <w:rFonts w:ascii="Times New Roman" w:hAnsi="Times New Roman" w:cs="Times New Roman"/>
          <w:sz w:val="24"/>
          <w:szCs w:val="24"/>
          <w:vertAlign w:val="superscript"/>
        </w:rPr>
        <w:t>2</w:t>
      </w:r>
      <w:r w:rsidRPr="0003595E">
        <w:rPr>
          <w:rFonts w:ascii="Times New Roman" w:hAnsi="Times New Roman" w:cs="Times New Roman"/>
          <w:sz w:val="24"/>
          <w:szCs w:val="24"/>
        </w:rPr>
        <w:t xml:space="preserve"> устанавливается в размере 50 м (ст.65 Водного Кодекса РФ). </w:t>
      </w:r>
    </w:p>
    <w:p w:rsidR="004022F2" w:rsidRDefault="004022F2" w:rsidP="004B4F52">
      <w:pPr>
        <w:shd w:val="clear" w:color="auto" w:fill="FFFFFF"/>
        <w:tabs>
          <w:tab w:val="center" w:pos="142"/>
        </w:tabs>
        <w:ind w:firstLine="652"/>
        <w:jc w:val="both"/>
        <w:rPr>
          <w:rFonts w:ascii="Times New Roman" w:hAnsi="Times New Roman" w:cs="Times New Roman"/>
          <w:sz w:val="24"/>
          <w:szCs w:val="24"/>
        </w:rPr>
      </w:pPr>
    </w:p>
    <w:p w:rsidR="004022F2" w:rsidRDefault="004022F2" w:rsidP="004B4F52">
      <w:pPr>
        <w:shd w:val="clear" w:color="auto" w:fill="FFFFFF"/>
        <w:tabs>
          <w:tab w:val="center" w:pos="142"/>
        </w:tabs>
        <w:ind w:firstLine="652"/>
        <w:jc w:val="both"/>
        <w:rPr>
          <w:rFonts w:ascii="Times New Roman" w:hAnsi="Times New Roman" w:cs="Times New Roman"/>
          <w:sz w:val="24"/>
          <w:szCs w:val="24"/>
        </w:rPr>
      </w:pPr>
    </w:p>
    <w:p w:rsidR="00FA2835" w:rsidRPr="0003595E" w:rsidRDefault="00FA2835" w:rsidP="004022F2">
      <w:pPr>
        <w:shd w:val="clear" w:color="auto" w:fill="FFFFFF"/>
        <w:tabs>
          <w:tab w:val="center" w:pos="142"/>
        </w:tabs>
        <w:spacing w:after="0"/>
        <w:jc w:val="both"/>
        <w:rPr>
          <w:rFonts w:ascii="Times New Roman" w:eastAsia="Times New Roman" w:hAnsi="Times New Roman" w:cs="Times New Roman"/>
          <w:b/>
          <w:i/>
          <w:sz w:val="24"/>
          <w:szCs w:val="24"/>
        </w:rPr>
      </w:pPr>
      <w:r w:rsidRPr="0003595E">
        <w:rPr>
          <w:rFonts w:ascii="Times New Roman" w:eastAsia="Times New Roman" w:hAnsi="Times New Roman" w:cs="Times New Roman"/>
          <w:b/>
          <w:i/>
          <w:sz w:val="24"/>
          <w:szCs w:val="24"/>
        </w:rPr>
        <w:t xml:space="preserve">Таблица </w:t>
      </w:r>
      <w:r w:rsidR="004022F2">
        <w:rPr>
          <w:rFonts w:ascii="Times New Roman" w:eastAsia="Times New Roman" w:hAnsi="Times New Roman" w:cs="Times New Roman"/>
          <w:b/>
          <w:i/>
          <w:sz w:val="24"/>
          <w:szCs w:val="24"/>
        </w:rPr>
        <w:t>7</w:t>
      </w:r>
    </w:p>
    <w:p w:rsidR="00FA2835" w:rsidRPr="0003595E" w:rsidRDefault="00FA2835" w:rsidP="00403E88">
      <w:pPr>
        <w:shd w:val="clear" w:color="auto" w:fill="FFFFFF"/>
        <w:tabs>
          <w:tab w:val="center" w:pos="142"/>
        </w:tabs>
        <w:jc w:val="both"/>
        <w:rPr>
          <w:rFonts w:ascii="Times New Roman" w:hAnsi="Times New Roman" w:cs="Times New Roman"/>
          <w:sz w:val="24"/>
          <w:szCs w:val="24"/>
        </w:rPr>
      </w:pPr>
      <w:r w:rsidRPr="0003595E">
        <w:rPr>
          <w:rFonts w:ascii="Times New Roman" w:eastAsia="Times New Roman" w:hAnsi="Times New Roman" w:cs="Times New Roman"/>
          <w:i/>
          <w:sz w:val="24"/>
          <w:szCs w:val="24"/>
        </w:rPr>
        <w:t>Регламенты использования территории водоохранных, прибрежных защитных и береговых полос.</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3"/>
        <w:gridCol w:w="3292"/>
        <w:gridCol w:w="3292"/>
      </w:tblGrid>
      <w:tr w:rsidR="00FA2835" w:rsidRPr="0003595E" w:rsidTr="00FA2835">
        <w:trPr>
          <w:tblHeader/>
        </w:trPr>
        <w:tc>
          <w:tcPr>
            <w:tcW w:w="3216" w:type="dxa"/>
            <w:shd w:val="clear" w:color="auto" w:fill="auto"/>
          </w:tcPr>
          <w:p w:rsidR="00FA2835" w:rsidRPr="0003595E" w:rsidRDefault="00FA2835" w:rsidP="00403E88">
            <w:pPr>
              <w:tabs>
                <w:tab w:val="center" w:pos="142"/>
              </w:tabs>
              <w:spacing w:after="0"/>
              <w:jc w:val="both"/>
              <w:rPr>
                <w:rFonts w:ascii="Times New Roman" w:eastAsia="Calibri" w:hAnsi="Times New Roman" w:cs="Times New Roman"/>
                <w:b/>
                <w:sz w:val="24"/>
                <w:szCs w:val="24"/>
              </w:rPr>
            </w:pPr>
            <w:r w:rsidRPr="0003595E">
              <w:rPr>
                <w:rFonts w:ascii="Times New Roman" w:eastAsia="Calibri" w:hAnsi="Times New Roman" w:cs="Times New Roman"/>
                <w:b/>
                <w:sz w:val="24"/>
                <w:szCs w:val="24"/>
              </w:rPr>
              <w:t>Наименование зон</w:t>
            </w:r>
          </w:p>
        </w:tc>
        <w:tc>
          <w:tcPr>
            <w:tcW w:w="3336" w:type="dxa"/>
            <w:shd w:val="clear" w:color="auto" w:fill="auto"/>
          </w:tcPr>
          <w:p w:rsidR="00FA2835" w:rsidRPr="0003595E" w:rsidRDefault="00FA2835" w:rsidP="00403E88">
            <w:pPr>
              <w:tabs>
                <w:tab w:val="center" w:pos="142"/>
              </w:tabs>
              <w:spacing w:after="0"/>
              <w:jc w:val="both"/>
              <w:rPr>
                <w:rFonts w:ascii="Times New Roman" w:eastAsia="Calibri" w:hAnsi="Times New Roman" w:cs="Times New Roman"/>
                <w:b/>
                <w:sz w:val="24"/>
                <w:szCs w:val="24"/>
              </w:rPr>
            </w:pPr>
            <w:r w:rsidRPr="0003595E">
              <w:rPr>
                <w:rFonts w:ascii="Times New Roman" w:eastAsia="Calibri" w:hAnsi="Times New Roman" w:cs="Times New Roman"/>
                <w:b/>
                <w:sz w:val="24"/>
                <w:szCs w:val="24"/>
              </w:rPr>
              <w:t>Запрещается</w:t>
            </w:r>
          </w:p>
        </w:tc>
        <w:tc>
          <w:tcPr>
            <w:tcW w:w="3337" w:type="dxa"/>
            <w:shd w:val="clear" w:color="auto" w:fill="auto"/>
          </w:tcPr>
          <w:p w:rsidR="00FA2835" w:rsidRPr="0003595E" w:rsidRDefault="00FA2835" w:rsidP="00403E88">
            <w:pPr>
              <w:tabs>
                <w:tab w:val="center" w:pos="142"/>
              </w:tabs>
              <w:spacing w:after="0"/>
              <w:jc w:val="both"/>
              <w:rPr>
                <w:rFonts w:ascii="Times New Roman" w:eastAsia="Calibri" w:hAnsi="Times New Roman" w:cs="Times New Roman"/>
                <w:b/>
                <w:sz w:val="24"/>
                <w:szCs w:val="24"/>
              </w:rPr>
            </w:pPr>
            <w:r w:rsidRPr="0003595E">
              <w:rPr>
                <w:rFonts w:ascii="Times New Roman" w:eastAsia="Calibri" w:hAnsi="Times New Roman" w:cs="Times New Roman"/>
                <w:b/>
                <w:sz w:val="24"/>
                <w:szCs w:val="24"/>
              </w:rPr>
              <w:t>Допускается</w:t>
            </w:r>
          </w:p>
        </w:tc>
      </w:tr>
      <w:tr w:rsidR="00FA2835" w:rsidRPr="0003595E" w:rsidTr="00FA2835">
        <w:tc>
          <w:tcPr>
            <w:tcW w:w="3216" w:type="dxa"/>
            <w:shd w:val="clear" w:color="auto" w:fill="auto"/>
          </w:tcPr>
          <w:p w:rsidR="00FA2835" w:rsidRPr="0003595E" w:rsidRDefault="00FA2835" w:rsidP="00403E88">
            <w:pPr>
              <w:tabs>
                <w:tab w:val="center" w:pos="142"/>
              </w:tabs>
              <w:spacing w:after="0"/>
              <w:jc w:val="both"/>
              <w:rPr>
                <w:rFonts w:ascii="Times New Roman" w:eastAsia="Calibri" w:hAnsi="Times New Roman" w:cs="Times New Roman"/>
                <w:sz w:val="24"/>
                <w:szCs w:val="24"/>
              </w:rPr>
            </w:pPr>
            <w:r w:rsidRPr="0003595E">
              <w:rPr>
                <w:rFonts w:ascii="Times New Roman" w:eastAsia="Calibri" w:hAnsi="Times New Roman" w:cs="Times New Roman"/>
                <w:sz w:val="24"/>
                <w:szCs w:val="24"/>
              </w:rPr>
              <w:t>Береговая полоса</w:t>
            </w:r>
          </w:p>
          <w:p w:rsidR="00FA2835" w:rsidRPr="0003595E" w:rsidRDefault="00FA2835" w:rsidP="00403E88">
            <w:pPr>
              <w:tabs>
                <w:tab w:val="center" w:pos="142"/>
              </w:tabs>
              <w:spacing w:after="0"/>
              <w:jc w:val="both"/>
              <w:rPr>
                <w:rFonts w:ascii="Times New Roman" w:eastAsia="Calibri" w:hAnsi="Times New Roman" w:cs="Times New Roman"/>
                <w:sz w:val="24"/>
                <w:szCs w:val="24"/>
              </w:rPr>
            </w:pPr>
            <w:r w:rsidRPr="0003595E">
              <w:rPr>
                <w:rFonts w:ascii="Times New Roman" w:eastAsia="Calibri" w:hAnsi="Times New Roman" w:cs="Times New Roman"/>
                <w:sz w:val="24"/>
                <w:szCs w:val="24"/>
              </w:rPr>
              <w:t xml:space="preserve">(20м – ст.6 Водного кодекса </w:t>
            </w:r>
            <w:r w:rsidRPr="0003595E">
              <w:rPr>
                <w:rFonts w:ascii="Times New Roman" w:eastAsia="Calibri" w:hAnsi="Times New Roman" w:cs="Times New Roman"/>
                <w:sz w:val="24"/>
                <w:szCs w:val="24"/>
              </w:rPr>
              <w:lastRenderedPageBreak/>
              <w:t>РФ)</w:t>
            </w:r>
          </w:p>
        </w:tc>
        <w:tc>
          <w:tcPr>
            <w:tcW w:w="3336" w:type="dxa"/>
            <w:shd w:val="clear" w:color="auto" w:fill="auto"/>
          </w:tcPr>
          <w:p w:rsidR="00FA2835" w:rsidRPr="0003595E" w:rsidRDefault="00FA2835" w:rsidP="00403E88">
            <w:pPr>
              <w:tabs>
                <w:tab w:val="center" w:pos="142"/>
              </w:tabs>
              <w:spacing w:after="0"/>
              <w:jc w:val="both"/>
              <w:rPr>
                <w:rFonts w:ascii="Times New Roman" w:eastAsia="Calibri" w:hAnsi="Times New Roman" w:cs="Times New Roman"/>
                <w:sz w:val="24"/>
                <w:szCs w:val="24"/>
              </w:rPr>
            </w:pPr>
            <w:r w:rsidRPr="0003595E">
              <w:rPr>
                <w:rFonts w:ascii="Times New Roman" w:eastAsia="Calibri" w:hAnsi="Times New Roman" w:cs="Times New Roman"/>
                <w:sz w:val="24"/>
                <w:szCs w:val="24"/>
              </w:rPr>
              <w:lastRenderedPageBreak/>
              <w:t>- перекрывать доступ к водному объекту</w:t>
            </w:r>
          </w:p>
          <w:p w:rsidR="00FA2835" w:rsidRPr="0003595E" w:rsidRDefault="00FA2835" w:rsidP="00403E88">
            <w:pPr>
              <w:tabs>
                <w:tab w:val="center" w:pos="142"/>
              </w:tabs>
              <w:spacing w:after="0"/>
              <w:jc w:val="both"/>
              <w:rPr>
                <w:rFonts w:ascii="Times New Roman" w:eastAsia="Calibri" w:hAnsi="Times New Roman" w:cs="Times New Roman"/>
                <w:sz w:val="24"/>
                <w:szCs w:val="24"/>
              </w:rPr>
            </w:pPr>
            <w:r w:rsidRPr="0003595E">
              <w:rPr>
                <w:rFonts w:ascii="Times New Roman" w:eastAsia="Calibri" w:hAnsi="Times New Roman" w:cs="Times New Roman"/>
                <w:sz w:val="24"/>
                <w:szCs w:val="24"/>
              </w:rPr>
              <w:lastRenderedPageBreak/>
              <w:t>(20-метровая полоса вдоль рек и прудов предназначена для общего пользования)</w:t>
            </w:r>
          </w:p>
        </w:tc>
        <w:tc>
          <w:tcPr>
            <w:tcW w:w="3337" w:type="dxa"/>
            <w:shd w:val="clear" w:color="auto" w:fill="auto"/>
          </w:tcPr>
          <w:p w:rsidR="00FA2835" w:rsidRPr="0003595E" w:rsidRDefault="00FA2835" w:rsidP="00403E88">
            <w:pPr>
              <w:tabs>
                <w:tab w:val="center" w:pos="142"/>
              </w:tabs>
              <w:spacing w:after="0"/>
              <w:jc w:val="both"/>
              <w:rPr>
                <w:rFonts w:ascii="Times New Roman" w:eastAsia="Calibri" w:hAnsi="Times New Roman" w:cs="Times New Roman"/>
                <w:sz w:val="24"/>
                <w:szCs w:val="24"/>
              </w:rPr>
            </w:pPr>
            <w:r w:rsidRPr="0003595E">
              <w:rPr>
                <w:rFonts w:ascii="Times New Roman" w:eastAsia="Calibri" w:hAnsi="Times New Roman" w:cs="Times New Roman"/>
                <w:sz w:val="24"/>
                <w:szCs w:val="24"/>
              </w:rPr>
              <w:lastRenderedPageBreak/>
              <w:t xml:space="preserve">- предназначена  для общего пользования: передвижение и </w:t>
            </w:r>
            <w:r w:rsidRPr="0003595E">
              <w:rPr>
                <w:rFonts w:ascii="Times New Roman" w:eastAsia="Calibri" w:hAnsi="Times New Roman" w:cs="Times New Roman"/>
                <w:sz w:val="24"/>
                <w:szCs w:val="24"/>
              </w:rPr>
              <w:lastRenderedPageBreak/>
              <w:t>пребывание около водного объекта, для спортивного и любительского рыболовства, причаливания плавательных средств)</w:t>
            </w:r>
          </w:p>
        </w:tc>
      </w:tr>
      <w:tr w:rsidR="00FA2835" w:rsidRPr="0003595E" w:rsidTr="00FA2835">
        <w:tc>
          <w:tcPr>
            <w:tcW w:w="3216" w:type="dxa"/>
            <w:shd w:val="clear" w:color="auto" w:fill="auto"/>
          </w:tcPr>
          <w:p w:rsidR="00FA2835" w:rsidRPr="0003595E" w:rsidRDefault="00FA2835" w:rsidP="00403E88">
            <w:pPr>
              <w:tabs>
                <w:tab w:val="center" w:pos="142"/>
              </w:tabs>
              <w:spacing w:after="0"/>
              <w:jc w:val="both"/>
              <w:rPr>
                <w:rFonts w:ascii="Times New Roman" w:eastAsia="Calibri" w:hAnsi="Times New Roman" w:cs="Times New Roman"/>
                <w:sz w:val="24"/>
                <w:szCs w:val="24"/>
              </w:rPr>
            </w:pPr>
            <w:r w:rsidRPr="0003595E">
              <w:rPr>
                <w:rFonts w:ascii="Times New Roman" w:eastAsia="Calibri" w:hAnsi="Times New Roman" w:cs="Times New Roman"/>
                <w:sz w:val="24"/>
                <w:szCs w:val="24"/>
              </w:rPr>
              <w:lastRenderedPageBreak/>
              <w:t xml:space="preserve">Прибрежная защитная </w:t>
            </w:r>
          </w:p>
          <w:p w:rsidR="00FA2835" w:rsidRPr="0003595E" w:rsidRDefault="00FA2835" w:rsidP="00403E88">
            <w:pPr>
              <w:tabs>
                <w:tab w:val="center" w:pos="142"/>
              </w:tabs>
              <w:spacing w:after="0"/>
              <w:jc w:val="both"/>
              <w:rPr>
                <w:rFonts w:ascii="Times New Roman" w:eastAsia="Calibri" w:hAnsi="Times New Roman" w:cs="Times New Roman"/>
                <w:sz w:val="24"/>
                <w:szCs w:val="24"/>
              </w:rPr>
            </w:pPr>
            <w:r w:rsidRPr="0003595E">
              <w:rPr>
                <w:rFonts w:ascii="Times New Roman" w:eastAsia="Calibri" w:hAnsi="Times New Roman" w:cs="Times New Roman"/>
                <w:sz w:val="24"/>
                <w:szCs w:val="24"/>
              </w:rPr>
              <w:t xml:space="preserve">полоса (30-50 м в зависимости от уклона </w:t>
            </w:r>
          </w:p>
          <w:p w:rsidR="00FA2835" w:rsidRPr="0003595E" w:rsidRDefault="00FA2835" w:rsidP="00403E88">
            <w:pPr>
              <w:tabs>
                <w:tab w:val="center" w:pos="142"/>
              </w:tabs>
              <w:spacing w:after="0"/>
              <w:jc w:val="both"/>
              <w:rPr>
                <w:rFonts w:ascii="Times New Roman" w:eastAsia="Calibri" w:hAnsi="Times New Roman" w:cs="Times New Roman"/>
                <w:sz w:val="24"/>
                <w:szCs w:val="24"/>
              </w:rPr>
            </w:pPr>
            <w:r w:rsidRPr="0003595E">
              <w:rPr>
                <w:rFonts w:ascii="Times New Roman" w:eastAsia="Calibri" w:hAnsi="Times New Roman" w:cs="Times New Roman"/>
                <w:sz w:val="24"/>
                <w:szCs w:val="24"/>
              </w:rPr>
              <w:t>берега)</w:t>
            </w:r>
          </w:p>
        </w:tc>
        <w:tc>
          <w:tcPr>
            <w:tcW w:w="3336" w:type="dxa"/>
            <w:shd w:val="clear" w:color="auto" w:fill="auto"/>
          </w:tcPr>
          <w:p w:rsidR="00FA2835" w:rsidRPr="0003595E" w:rsidRDefault="00FA2835" w:rsidP="00403E88">
            <w:pPr>
              <w:tabs>
                <w:tab w:val="center" w:pos="142"/>
              </w:tabs>
              <w:spacing w:after="0"/>
              <w:jc w:val="both"/>
              <w:rPr>
                <w:rFonts w:ascii="Times New Roman" w:eastAsia="Calibri" w:hAnsi="Times New Roman" w:cs="Times New Roman"/>
                <w:sz w:val="24"/>
                <w:szCs w:val="24"/>
              </w:rPr>
            </w:pPr>
            <w:r w:rsidRPr="0003595E">
              <w:rPr>
                <w:rFonts w:ascii="Times New Roman" w:eastAsia="Calibri" w:hAnsi="Times New Roman" w:cs="Times New Roman"/>
                <w:sz w:val="24"/>
                <w:szCs w:val="24"/>
              </w:rPr>
              <w:t>- использование сточных вод для удобрения почв</w:t>
            </w:r>
          </w:p>
          <w:p w:rsidR="00FA2835" w:rsidRPr="0003595E" w:rsidRDefault="00FA2835" w:rsidP="00403E88">
            <w:pPr>
              <w:tabs>
                <w:tab w:val="center" w:pos="142"/>
              </w:tabs>
              <w:spacing w:after="0"/>
              <w:jc w:val="both"/>
              <w:rPr>
                <w:rFonts w:ascii="Times New Roman" w:eastAsia="Calibri" w:hAnsi="Times New Roman" w:cs="Times New Roman"/>
                <w:sz w:val="24"/>
                <w:szCs w:val="24"/>
              </w:rPr>
            </w:pPr>
            <w:r w:rsidRPr="0003595E">
              <w:rPr>
                <w:rFonts w:ascii="Times New Roman" w:eastAsia="Calibri" w:hAnsi="Times New Roman" w:cs="Times New Roman"/>
                <w:sz w:val="24"/>
                <w:szCs w:val="24"/>
              </w:rPr>
              <w:t xml:space="preserve">- размещение кладбищ, скотомогильников, свалок и полигонов </w:t>
            </w:r>
            <w:r w:rsidR="005B33C8">
              <w:rPr>
                <w:rFonts w:ascii="Times New Roman" w:eastAsia="Calibri" w:hAnsi="Times New Roman" w:cs="Times New Roman"/>
                <w:sz w:val="24"/>
                <w:szCs w:val="24"/>
              </w:rPr>
              <w:t>ТКО</w:t>
            </w:r>
            <w:r w:rsidRPr="0003595E">
              <w:rPr>
                <w:rFonts w:ascii="Times New Roman" w:eastAsia="Calibri" w:hAnsi="Times New Roman" w:cs="Times New Roman"/>
                <w:sz w:val="24"/>
                <w:szCs w:val="24"/>
              </w:rPr>
              <w:t>, мест захоронения взрывчатых, токсичных, отравляющих и ядовитых веществ;</w:t>
            </w:r>
          </w:p>
          <w:p w:rsidR="00FA2835" w:rsidRPr="0003595E" w:rsidRDefault="00FA2835" w:rsidP="00403E88">
            <w:pPr>
              <w:tabs>
                <w:tab w:val="center" w:pos="142"/>
              </w:tabs>
              <w:spacing w:after="0"/>
              <w:jc w:val="both"/>
              <w:rPr>
                <w:rFonts w:ascii="Times New Roman" w:eastAsia="Calibri" w:hAnsi="Times New Roman" w:cs="Times New Roman"/>
                <w:sz w:val="24"/>
                <w:szCs w:val="24"/>
              </w:rPr>
            </w:pPr>
            <w:r w:rsidRPr="0003595E">
              <w:rPr>
                <w:rFonts w:ascii="Times New Roman" w:eastAsia="Calibri" w:hAnsi="Times New Roman" w:cs="Times New Roman"/>
                <w:sz w:val="24"/>
                <w:szCs w:val="24"/>
              </w:rPr>
              <w:t>- осуществление авиационных мер по борьбе с вредителями и болезнями растений;</w:t>
            </w:r>
          </w:p>
          <w:p w:rsidR="00FA2835" w:rsidRPr="0003595E" w:rsidRDefault="00FA2835" w:rsidP="00403E88">
            <w:pPr>
              <w:tabs>
                <w:tab w:val="center" w:pos="142"/>
              </w:tabs>
              <w:spacing w:after="0"/>
              <w:jc w:val="both"/>
              <w:rPr>
                <w:rFonts w:ascii="Times New Roman" w:eastAsia="Calibri" w:hAnsi="Times New Roman" w:cs="Times New Roman"/>
                <w:sz w:val="24"/>
                <w:szCs w:val="24"/>
              </w:rPr>
            </w:pPr>
            <w:r w:rsidRPr="0003595E">
              <w:rPr>
                <w:rFonts w:ascii="Times New Roman" w:eastAsia="Calibri" w:hAnsi="Times New Roman" w:cs="Times New Roman"/>
                <w:sz w:val="24"/>
                <w:szCs w:val="24"/>
              </w:rPr>
              <w:t>- распашка земель;</w:t>
            </w:r>
          </w:p>
          <w:p w:rsidR="00FA2835" w:rsidRPr="0003595E" w:rsidRDefault="00FA2835" w:rsidP="00403E88">
            <w:pPr>
              <w:tabs>
                <w:tab w:val="center" w:pos="142"/>
              </w:tabs>
              <w:spacing w:after="0"/>
              <w:jc w:val="both"/>
              <w:rPr>
                <w:rFonts w:ascii="Times New Roman" w:eastAsia="Calibri" w:hAnsi="Times New Roman" w:cs="Times New Roman"/>
                <w:sz w:val="24"/>
                <w:szCs w:val="24"/>
              </w:rPr>
            </w:pPr>
            <w:r w:rsidRPr="0003595E">
              <w:rPr>
                <w:rFonts w:ascii="Times New Roman" w:eastAsia="Calibri" w:hAnsi="Times New Roman" w:cs="Times New Roman"/>
                <w:sz w:val="24"/>
                <w:szCs w:val="24"/>
              </w:rPr>
              <w:t>- движение и стоянка транспорта (кроме специального) на дорогах, не имеющих твердого покрытия;</w:t>
            </w:r>
          </w:p>
          <w:p w:rsidR="00FA2835" w:rsidRPr="0003595E" w:rsidRDefault="00FA2835" w:rsidP="00403E88">
            <w:pPr>
              <w:tabs>
                <w:tab w:val="center" w:pos="142"/>
              </w:tabs>
              <w:spacing w:after="0"/>
              <w:jc w:val="both"/>
              <w:rPr>
                <w:rFonts w:ascii="Times New Roman" w:eastAsia="Calibri" w:hAnsi="Times New Roman" w:cs="Times New Roman"/>
                <w:sz w:val="24"/>
                <w:szCs w:val="24"/>
              </w:rPr>
            </w:pPr>
            <w:r w:rsidRPr="0003595E">
              <w:rPr>
                <w:rFonts w:ascii="Times New Roman" w:eastAsia="Calibri" w:hAnsi="Times New Roman" w:cs="Times New Roman"/>
                <w:sz w:val="24"/>
                <w:szCs w:val="24"/>
              </w:rPr>
              <w:t>-размещение отвалов размываемых грунтов;</w:t>
            </w:r>
          </w:p>
          <w:p w:rsidR="00FA2835" w:rsidRPr="0003595E" w:rsidRDefault="00FA2835" w:rsidP="00403E88">
            <w:pPr>
              <w:tabs>
                <w:tab w:val="center" w:pos="142"/>
              </w:tabs>
              <w:spacing w:after="0"/>
              <w:jc w:val="both"/>
              <w:rPr>
                <w:rFonts w:ascii="Times New Roman" w:eastAsia="Calibri" w:hAnsi="Times New Roman" w:cs="Times New Roman"/>
                <w:sz w:val="24"/>
                <w:szCs w:val="24"/>
              </w:rPr>
            </w:pPr>
            <w:r w:rsidRPr="0003595E">
              <w:rPr>
                <w:rFonts w:ascii="Times New Roman" w:eastAsia="Calibri" w:hAnsi="Times New Roman" w:cs="Times New Roman"/>
                <w:sz w:val="24"/>
                <w:szCs w:val="24"/>
              </w:rPr>
              <w:t>- выпас с/х животных и организация для них летних лагерей, ванн;</w:t>
            </w:r>
          </w:p>
          <w:p w:rsidR="00FA2835" w:rsidRPr="0003595E" w:rsidRDefault="00FA2835" w:rsidP="00403E88">
            <w:pPr>
              <w:tabs>
                <w:tab w:val="center" w:pos="142"/>
              </w:tabs>
              <w:spacing w:after="0"/>
              <w:jc w:val="both"/>
              <w:rPr>
                <w:rFonts w:ascii="Times New Roman" w:eastAsia="Calibri" w:hAnsi="Times New Roman" w:cs="Times New Roman"/>
                <w:sz w:val="24"/>
                <w:szCs w:val="24"/>
              </w:rPr>
            </w:pPr>
            <w:r w:rsidRPr="0003595E">
              <w:rPr>
                <w:rFonts w:ascii="Times New Roman" w:eastAsia="Calibri" w:hAnsi="Times New Roman" w:cs="Times New Roman"/>
                <w:sz w:val="24"/>
                <w:szCs w:val="24"/>
              </w:rPr>
              <w:t>-проведение вырубки укрепительной зелени</w:t>
            </w:r>
          </w:p>
        </w:tc>
        <w:tc>
          <w:tcPr>
            <w:tcW w:w="3337" w:type="dxa"/>
            <w:vMerge w:val="restart"/>
            <w:shd w:val="clear" w:color="auto" w:fill="auto"/>
          </w:tcPr>
          <w:p w:rsidR="00FA2835" w:rsidRPr="0003595E" w:rsidRDefault="00FA2835" w:rsidP="00403E88">
            <w:pPr>
              <w:tabs>
                <w:tab w:val="center" w:pos="142"/>
              </w:tabs>
              <w:spacing w:after="0"/>
              <w:jc w:val="both"/>
              <w:rPr>
                <w:rFonts w:ascii="Times New Roman" w:eastAsia="Calibri" w:hAnsi="Times New Roman" w:cs="Times New Roman"/>
                <w:sz w:val="24"/>
                <w:szCs w:val="24"/>
              </w:rPr>
            </w:pPr>
            <w:r w:rsidRPr="0003595E">
              <w:rPr>
                <w:rFonts w:ascii="Times New Roman" w:eastAsia="Calibri" w:hAnsi="Times New Roman" w:cs="Times New Roman"/>
                <w:sz w:val="24"/>
                <w:szCs w:val="24"/>
              </w:rPr>
              <w:t>-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w:t>
            </w:r>
          </w:p>
          <w:p w:rsidR="00FA2835" w:rsidRPr="0003595E" w:rsidRDefault="00FA2835" w:rsidP="00403E88">
            <w:pPr>
              <w:tabs>
                <w:tab w:val="center" w:pos="142"/>
              </w:tabs>
              <w:spacing w:after="0"/>
              <w:jc w:val="both"/>
              <w:rPr>
                <w:rFonts w:ascii="Times New Roman" w:eastAsia="Calibri" w:hAnsi="Times New Roman" w:cs="Times New Roman"/>
                <w:sz w:val="24"/>
                <w:szCs w:val="24"/>
              </w:rPr>
            </w:pPr>
          </w:p>
          <w:p w:rsidR="00FA2835" w:rsidRPr="0003595E" w:rsidRDefault="00FA2835" w:rsidP="00403E88">
            <w:pPr>
              <w:tabs>
                <w:tab w:val="center" w:pos="142"/>
              </w:tabs>
              <w:spacing w:after="0"/>
              <w:jc w:val="both"/>
              <w:rPr>
                <w:rFonts w:ascii="Times New Roman" w:eastAsia="Calibri" w:hAnsi="Times New Roman" w:cs="Times New Roman"/>
                <w:sz w:val="24"/>
                <w:szCs w:val="24"/>
              </w:rPr>
            </w:pPr>
            <w:r w:rsidRPr="0003595E">
              <w:rPr>
                <w:rFonts w:ascii="Times New Roman" w:eastAsia="Calibri" w:hAnsi="Times New Roman" w:cs="Times New Roman"/>
                <w:sz w:val="24"/>
                <w:szCs w:val="24"/>
              </w:rPr>
              <w:t>- движение транспорта по дорогам и стоянка на дорогах и в специально оборудованных местах, имеющих твердое покрытие</w:t>
            </w:r>
          </w:p>
        </w:tc>
      </w:tr>
      <w:tr w:rsidR="00FA2835" w:rsidRPr="0003595E" w:rsidTr="00FA2835">
        <w:tc>
          <w:tcPr>
            <w:tcW w:w="3216" w:type="dxa"/>
            <w:shd w:val="clear" w:color="auto" w:fill="auto"/>
          </w:tcPr>
          <w:p w:rsidR="00FA2835" w:rsidRPr="0003595E" w:rsidRDefault="00FA2835" w:rsidP="00403E88">
            <w:pPr>
              <w:tabs>
                <w:tab w:val="center" w:pos="142"/>
              </w:tabs>
              <w:spacing w:after="0"/>
              <w:jc w:val="both"/>
              <w:rPr>
                <w:rFonts w:ascii="Times New Roman" w:eastAsia="Calibri" w:hAnsi="Times New Roman" w:cs="Times New Roman"/>
                <w:sz w:val="24"/>
                <w:szCs w:val="24"/>
              </w:rPr>
            </w:pPr>
            <w:proofErr w:type="spellStart"/>
            <w:r w:rsidRPr="0003595E">
              <w:rPr>
                <w:rFonts w:ascii="Times New Roman" w:eastAsia="Calibri" w:hAnsi="Times New Roman" w:cs="Times New Roman"/>
                <w:sz w:val="24"/>
                <w:szCs w:val="24"/>
              </w:rPr>
              <w:t>Водоохранная</w:t>
            </w:r>
            <w:proofErr w:type="spellEnd"/>
            <w:r w:rsidRPr="0003595E">
              <w:rPr>
                <w:rFonts w:ascii="Times New Roman" w:eastAsia="Calibri" w:hAnsi="Times New Roman" w:cs="Times New Roman"/>
                <w:sz w:val="24"/>
                <w:szCs w:val="24"/>
              </w:rPr>
              <w:t xml:space="preserve"> зона</w:t>
            </w:r>
          </w:p>
        </w:tc>
        <w:tc>
          <w:tcPr>
            <w:tcW w:w="3336" w:type="dxa"/>
            <w:shd w:val="clear" w:color="auto" w:fill="auto"/>
          </w:tcPr>
          <w:p w:rsidR="00FA2835" w:rsidRPr="0003595E" w:rsidRDefault="00FA2835" w:rsidP="00403E88">
            <w:pPr>
              <w:tabs>
                <w:tab w:val="center" w:pos="142"/>
              </w:tabs>
              <w:spacing w:after="0"/>
              <w:jc w:val="both"/>
              <w:rPr>
                <w:rFonts w:ascii="Times New Roman" w:eastAsia="Calibri" w:hAnsi="Times New Roman" w:cs="Times New Roman"/>
                <w:sz w:val="24"/>
                <w:szCs w:val="24"/>
              </w:rPr>
            </w:pPr>
            <w:r w:rsidRPr="0003595E">
              <w:rPr>
                <w:rFonts w:ascii="Times New Roman" w:eastAsia="Calibri" w:hAnsi="Times New Roman" w:cs="Times New Roman"/>
                <w:sz w:val="24"/>
                <w:szCs w:val="24"/>
              </w:rPr>
              <w:t>- использование сточных вод для удобрения почв</w:t>
            </w:r>
          </w:p>
          <w:p w:rsidR="00FA2835" w:rsidRPr="0003595E" w:rsidRDefault="00FA2835" w:rsidP="00403E88">
            <w:pPr>
              <w:tabs>
                <w:tab w:val="center" w:pos="142"/>
              </w:tabs>
              <w:spacing w:after="0"/>
              <w:jc w:val="both"/>
              <w:rPr>
                <w:rFonts w:ascii="Times New Roman" w:eastAsia="Calibri" w:hAnsi="Times New Roman" w:cs="Times New Roman"/>
                <w:sz w:val="24"/>
                <w:szCs w:val="24"/>
              </w:rPr>
            </w:pPr>
            <w:r w:rsidRPr="0003595E">
              <w:rPr>
                <w:rFonts w:ascii="Times New Roman" w:eastAsia="Calibri" w:hAnsi="Times New Roman" w:cs="Times New Roman"/>
                <w:sz w:val="24"/>
                <w:szCs w:val="24"/>
              </w:rPr>
              <w:t xml:space="preserve"> - размещение кладбищ, скотомогильников, свалок и полигонов </w:t>
            </w:r>
            <w:r w:rsidR="005B33C8">
              <w:rPr>
                <w:rFonts w:ascii="Times New Roman" w:eastAsia="Calibri" w:hAnsi="Times New Roman" w:cs="Times New Roman"/>
                <w:sz w:val="24"/>
                <w:szCs w:val="24"/>
              </w:rPr>
              <w:t>ТКО</w:t>
            </w:r>
            <w:r w:rsidRPr="0003595E">
              <w:rPr>
                <w:rFonts w:ascii="Times New Roman" w:eastAsia="Calibri" w:hAnsi="Times New Roman" w:cs="Times New Roman"/>
                <w:sz w:val="24"/>
                <w:szCs w:val="24"/>
              </w:rPr>
              <w:t>, мест захоронения взрывчатых, токсичных, отравляющих и ядовитых веществ;</w:t>
            </w:r>
          </w:p>
          <w:p w:rsidR="00FA2835" w:rsidRPr="0003595E" w:rsidRDefault="00FA2835" w:rsidP="00403E88">
            <w:pPr>
              <w:tabs>
                <w:tab w:val="center" w:pos="142"/>
              </w:tabs>
              <w:spacing w:after="0"/>
              <w:jc w:val="both"/>
              <w:rPr>
                <w:rFonts w:ascii="Times New Roman" w:eastAsia="Calibri" w:hAnsi="Times New Roman" w:cs="Times New Roman"/>
                <w:sz w:val="24"/>
                <w:szCs w:val="24"/>
              </w:rPr>
            </w:pPr>
            <w:r w:rsidRPr="0003595E">
              <w:rPr>
                <w:rFonts w:ascii="Times New Roman" w:eastAsia="Calibri" w:hAnsi="Times New Roman" w:cs="Times New Roman"/>
                <w:sz w:val="24"/>
                <w:szCs w:val="24"/>
              </w:rPr>
              <w:t>- осуществление авиационных мер по борьбе с вредителями и болезнями растений;</w:t>
            </w:r>
          </w:p>
          <w:p w:rsidR="00FA2835" w:rsidRPr="0003595E" w:rsidRDefault="00FA2835" w:rsidP="00403E88">
            <w:pPr>
              <w:tabs>
                <w:tab w:val="center" w:pos="142"/>
              </w:tabs>
              <w:spacing w:after="0"/>
              <w:jc w:val="both"/>
              <w:rPr>
                <w:rFonts w:ascii="Times New Roman" w:eastAsia="Calibri" w:hAnsi="Times New Roman" w:cs="Times New Roman"/>
                <w:sz w:val="24"/>
                <w:szCs w:val="24"/>
              </w:rPr>
            </w:pPr>
            <w:r w:rsidRPr="0003595E">
              <w:rPr>
                <w:rFonts w:ascii="Times New Roman" w:eastAsia="Calibri" w:hAnsi="Times New Roman" w:cs="Times New Roman"/>
                <w:sz w:val="24"/>
                <w:szCs w:val="24"/>
              </w:rPr>
              <w:t xml:space="preserve">- движение и стоянка транспорта (кроме </w:t>
            </w:r>
            <w:r w:rsidRPr="0003595E">
              <w:rPr>
                <w:rFonts w:ascii="Times New Roman" w:eastAsia="Calibri" w:hAnsi="Times New Roman" w:cs="Times New Roman"/>
                <w:sz w:val="24"/>
                <w:szCs w:val="24"/>
              </w:rPr>
              <w:lastRenderedPageBreak/>
              <w:t>специального) на дорогах, не имеющих твердого покрытия;</w:t>
            </w:r>
          </w:p>
          <w:p w:rsidR="00FA2835" w:rsidRPr="0003595E" w:rsidRDefault="00FA2835" w:rsidP="00403E88">
            <w:pPr>
              <w:tabs>
                <w:tab w:val="center" w:pos="142"/>
              </w:tabs>
              <w:spacing w:after="0"/>
              <w:jc w:val="both"/>
              <w:rPr>
                <w:rFonts w:ascii="Times New Roman" w:eastAsia="Calibri" w:hAnsi="Times New Roman" w:cs="Times New Roman"/>
                <w:sz w:val="24"/>
                <w:szCs w:val="24"/>
              </w:rPr>
            </w:pPr>
            <w:r w:rsidRPr="0003595E">
              <w:rPr>
                <w:rFonts w:ascii="Times New Roman" w:eastAsia="Calibri" w:hAnsi="Times New Roman" w:cs="Times New Roman"/>
                <w:sz w:val="24"/>
                <w:szCs w:val="24"/>
              </w:rPr>
              <w:t>- проведение вырубки укрепительной зелени</w:t>
            </w:r>
          </w:p>
        </w:tc>
        <w:tc>
          <w:tcPr>
            <w:tcW w:w="3337" w:type="dxa"/>
            <w:vMerge/>
            <w:shd w:val="clear" w:color="auto" w:fill="auto"/>
          </w:tcPr>
          <w:p w:rsidR="00FA2835" w:rsidRPr="0003595E" w:rsidRDefault="00FA2835" w:rsidP="00403E88">
            <w:pPr>
              <w:tabs>
                <w:tab w:val="center" w:pos="142"/>
              </w:tabs>
              <w:spacing w:after="0"/>
              <w:jc w:val="both"/>
              <w:rPr>
                <w:rFonts w:ascii="Times New Roman" w:eastAsia="Calibri" w:hAnsi="Times New Roman" w:cs="Times New Roman"/>
                <w:sz w:val="24"/>
                <w:szCs w:val="24"/>
              </w:rPr>
            </w:pPr>
          </w:p>
        </w:tc>
      </w:tr>
    </w:tbl>
    <w:p w:rsidR="00FA2835" w:rsidRPr="0003595E" w:rsidRDefault="00FA2835" w:rsidP="00403E88">
      <w:pPr>
        <w:shd w:val="clear" w:color="auto" w:fill="FFFFFF"/>
        <w:tabs>
          <w:tab w:val="center" w:pos="142"/>
        </w:tabs>
        <w:ind w:firstLine="709"/>
        <w:jc w:val="both"/>
        <w:rPr>
          <w:rFonts w:ascii="Times New Roman" w:eastAsia="Times New Roman" w:hAnsi="Times New Roman" w:cs="Times New Roman"/>
          <w:sz w:val="24"/>
          <w:szCs w:val="24"/>
        </w:rPr>
      </w:pPr>
    </w:p>
    <w:p w:rsidR="00FA2835" w:rsidRPr="0003595E" w:rsidRDefault="00FA2835" w:rsidP="00403E88">
      <w:pPr>
        <w:pStyle w:val="ConsPlusNormal"/>
        <w:widowControl/>
        <w:spacing w:line="276" w:lineRule="auto"/>
        <w:ind w:firstLine="652"/>
        <w:jc w:val="both"/>
        <w:rPr>
          <w:rFonts w:ascii="Times New Roman" w:hAnsi="Times New Roman" w:cs="Times New Roman"/>
          <w:sz w:val="24"/>
          <w:szCs w:val="24"/>
        </w:rPr>
      </w:pPr>
      <w:r w:rsidRPr="0003595E">
        <w:rPr>
          <w:rFonts w:ascii="Times New Roman" w:hAnsi="Times New Roman" w:cs="Times New Roman"/>
          <w:sz w:val="24"/>
          <w:szCs w:val="24"/>
        </w:rPr>
        <w:t>Планировочные решения, предлагаемые проектом (проведение противоэрозионных мероприятий, строительство в ряде наиболее крупных населенных пунктов очистных сооружений канализации, ограничения во внесении минеральных удобрений и химикатов в сельскохозяйственном производстве и т.д.) направлены на значительное сокращение загрязнения водотоков, на улучшение экологического состояния природной среды.</w:t>
      </w:r>
    </w:p>
    <w:p w:rsidR="00FA2835" w:rsidRPr="0003595E" w:rsidRDefault="00FA2835" w:rsidP="00403E88">
      <w:pPr>
        <w:pStyle w:val="ConsPlusNormal"/>
        <w:widowControl/>
        <w:spacing w:line="276" w:lineRule="auto"/>
        <w:ind w:firstLine="652"/>
        <w:jc w:val="both"/>
        <w:rPr>
          <w:rFonts w:ascii="Times New Roman" w:hAnsi="Times New Roman" w:cs="Times New Roman"/>
          <w:sz w:val="24"/>
          <w:szCs w:val="24"/>
        </w:rPr>
      </w:pPr>
    </w:p>
    <w:p w:rsidR="00FA2835" w:rsidRPr="0003595E" w:rsidRDefault="00FA2835" w:rsidP="00403E88">
      <w:pPr>
        <w:pStyle w:val="ConsPlusNormal"/>
        <w:widowControl/>
        <w:spacing w:line="276" w:lineRule="auto"/>
        <w:ind w:firstLine="0"/>
        <w:jc w:val="both"/>
        <w:rPr>
          <w:rFonts w:ascii="Times New Roman" w:eastAsia="Calibri" w:hAnsi="Times New Roman" w:cs="Times New Roman"/>
          <w:b/>
          <w:sz w:val="24"/>
          <w:szCs w:val="24"/>
        </w:rPr>
      </w:pPr>
      <w:r w:rsidRPr="0003595E">
        <w:rPr>
          <w:rFonts w:ascii="Times New Roman" w:eastAsia="Calibri" w:hAnsi="Times New Roman" w:cs="Times New Roman"/>
          <w:b/>
          <w:sz w:val="24"/>
          <w:szCs w:val="24"/>
        </w:rPr>
        <w:t>3.6.3 ПРОЕКТНЫЕ ПРЕДЛОЖЕНИЯ</w:t>
      </w:r>
    </w:p>
    <w:p w:rsidR="00FA2835" w:rsidRPr="0003595E" w:rsidRDefault="00FA2835" w:rsidP="00403E88">
      <w:pPr>
        <w:spacing w:after="0"/>
        <w:ind w:firstLine="652"/>
        <w:jc w:val="both"/>
        <w:rPr>
          <w:rFonts w:ascii="Times New Roman" w:eastAsia="Calibri" w:hAnsi="Times New Roman" w:cs="Times New Roman"/>
          <w:sz w:val="24"/>
          <w:szCs w:val="24"/>
        </w:rPr>
      </w:pPr>
      <w:r w:rsidRPr="0003595E">
        <w:rPr>
          <w:rFonts w:ascii="Times New Roman" w:eastAsia="Calibri" w:hAnsi="Times New Roman" w:cs="Times New Roman"/>
          <w:sz w:val="24"/>
          <w:szCs w:val="24"/>
        </w:rPr>
        <w:t>Проектом предлагается комплекс водоохранных мероприятий:</w:t>
      </w:r>
    </w:p>
    <w:p w:rsidR="00FA2835" w:rsidRPr="0003595E" w:rsidRDefault="00FA2835" w:rsidP="00403E88">
      <w:pPr>
        <w:tabs>
          <w:tab w:val="left" w:pos="851"/>
        </w:tabs>
        <w:spacing w:after="0"/>
        <w:ind w:firstLine="652"/>
        <w:jc w:val="both"/>
        <w:rPr>
          <w:rFonts w:ascii="Times New Roman" w:eastAsia="Calibri" w:hAnsi="Times New Roman" w:cs="Times New Roman"/>
          <w:sz w:val="24"/>
          <w:szCs w:val="24"/>
        </w:rPr>
      </w:pPr>
      <w:r w:rsidRPr="0003595E">
        <w:rPr>
          <w:rFonts w:ascii="Times New Roman" w:eastAsia="Calibri" w:hAnsi="Times New Roman" w:cs="Times New Roman"/>
          <w:sz w:val="24"/>
          <w:szCs w:val="24"/>
        </w:rPr>
        <w:t>-</w:t>
      </w:r>
      <w:r w:rsidRPr="0003595E">
        <w:rPr>
          <w:rFonts w:ascii="Times New Roman" w:eastAsia="Calibri" w:hAnsi="Times New Roman" w:cs="Times New Roman"/>
          <w:sz w:val="24"/>
          <w:szCs w:val="24"/>
        </w:rPr>
        <w:tab/>
        <w:t>установление размеров водоохранных зон и прибрежных защитных полос поверхностных водных объектов;</w:t>
      </w:r>
    </w:p>
    <w:p w:rsidR="00FA2835" w:rsidRPr="0003595E" w:rsidRDefault="00FA2835" w:rsidP="00403E88">
      <w:pPr>
        <w:autoSpaceDE w:val="0"/>
        <w:autoSpaceDN w:val="0"/>
        <w:adjustRightInd w:val="0"/>
        <w:spacing w:after="0"/>
        <w:ind w:firstLine="652"/>
        <w:jc w:val="both"/>
        <w:rPr>
          <w:rFonts w:ascii="Times New Roman" w:hAnsi="Times New Roman" w:cs="Times New Roman"/>
          <w:sz w:val="24"/>
          <w:szCs w:val="24"/>
        </w:rPr>
      </w:pPr>
      <w:r w:rsidRPr="0003595E">
        <w:rPr>
          <w:rFonts w:ascii="Times New Roman" w:eastAsia="Calibri" w:hAnsi="Times New Roman" w:cs="Times New Roman"/>
          <w:sz w:val="24"/>
          <w:szCs w:val="24"/>
        </w:rPr>
        <w:t xml:space="preserve">- </w:t>
      </w:r>
      <w:r w:rsidRPr="0003595E">
        <w:rPr>
          <w:rFonts w:ascii="Times New Roman" w:hAnsi="Times New Roman" w:cs="Times New Roman"/>
          <w:sz w:val="24"/>
          <w:szCs w:val="24"/>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FA2835" w:rsidRPr="0003595E" w:rsidRDefault="00FA2835" w:rsidP="00403E88">
      <w:pPr>
        <w:tabs>
          <w:tab w:val="left" w:pos="851"/>
        </w:tabs>
        <w:spacing w:after="0"/>
        <w:ind w:firstLine="652"/>
        <w:jc w:val="both"/>
        <w:rPr>
          <w:rFonts w:ascii="Times New Roman" w:hAnsi="Times New Roman" w:cs="Times New Roman"/>
          <w:sz w:val="24"/>
          <w:szCs w:val="24"/>
        </w:rPr>
      </w:pPr>
      <w:r w:rsidRPr="0003595E">
        <w:rPr>
          <w:rFonts w:ascii="Times New Roman" w:eastAsia="Calibri" w:hAnsi="Times New Roman" w:cs="Times New Roman"/>
          <w:sz w:val="24"/>
          <w:szCs w:val="24"/>
        </w:rPr>
        <w:t>-</w:t>
      </w:r>
      <w:r w:rsidRPr="0003595E">
        <w:rPr>
          <w:rFonts w:ascii="Times New Roman" w:eastAsia="Calibri" w:hAnsi="Times New Roman" w:cs="Times New Roman"/>
          <w:sz w:val="24"/>
          <w:szCs w:val="24"/>
        </w:rPr>
        <w:tab/>
        <w:t>благоустройство водоохранных зон водных объектов, обеспечение соблюдения требований режима их использования, установка водоохранных знаков, расчистка прибрежных территорий</w:t>
      </w:r>
      <w:r w:rsidRPr="0003595E">
        <w:rPr>
          <w:rFonts w:ascii="Times New Roman" w:hAnsi="Times New Roman" w:cs="Times New Roman"/>
          <w:sz w:val="24"/>
          <w:szCs w:val="24"/>
        </w:rPr>
        <w:t>;</w:t>
      </w:r>
    </w:p>
    <w:p w:rsidR="00FA2835" w:rsidRPr="0003595E" w:rsidRDefault="00FA2835" w:rsidP="00403E88">
      <w:pPr>
        <w:tabs>
          <w:tab w:val="left" w:pos="851"/>
        </w:tabs>
        <w:spacing w:after="0"/>
        <w:ind w:firstLine="652"/>
        <w:jc w:val="both"/>
        <w:rPr>
          <w:rFonts w:ascii="Times New Roman" w:eastAsia="Calibri" w:hAnsi="Times New Roman" w:cs="Times New Roman"/>
          <w:sz w:val="24"/>
          <w:szCs w:val="24"/>
        </w:rPr>
      </w:pPr>
      <w:r w:rsidRPr="0003595E">
        <w:rPr>
          <w:rFonts w:ascii="Times New Roman" w:eastAsia="Calibri" w:hAnsi="Times New Roman" w:cs="Times New Roman"/>
          <w:sz w:val="24"/>
          <w:szCs w:val="24"/>
        </w:rPr>
        <w:t>-</w:t>
      </w:r>
      <w:r w:rsidRPr="0003595E">
        <w:rPr>
          <w:rFonts w:ascii="Times New Roman" w:eastAsia="Calibri" w:hAnsi="Times New Roman" w:cs="Times New Roman"/>
          <w:sz w:val="24"/>
          <w:szCs w:val="24"/>
        </w:rPr>
        <w:tab/>
        <w:t xml:space="preserve">организация регулярного </w:t>
      </w:r>
      <w:proofErr w:type="spellStart"/>
      <w:r w:rsidRPr="0003595E">
        <w:rPr>
          <w:rFonts w:ascii="Times New Roman" w:eastAsia="Calibri" w:hAnsi="Times New Roman" w:cs="Times New Roman"/>
          <w:sz w:val="24"/>
          <w:szCs w:val="24"/>
        </w:rPr>
        <w:t>гидромониторинга</w:t>
      </w:r>
      <w:proofErr w:type="spellEnd"/>
      <w:r w:rsidRPr="0003595E">
        <w:rPr>
          <w:rFonts w:ascii="Times New Roman" w:eastAsia="Calibri" w:hAnsi="Times New Roman" w:cs="Times New Roman"/>
          <w:sz w:val="24"/>
          <w:szCs w:val="24"/>
        </w:rPr>
        <w:t xml:space="preserve"> поверхностных водных объектов;</w:t>
      </w:r>
    </w:p>
    <w:p w:rsidR="00FA2835" w:rsidRPr="0003595E" w:rsidRDefault="00FA2835" w:rsidP="00403E88">
      <w:pPr>
        <w:tabs>
          <w:tab w:val="left" w:pos="851"/>
        </w:tabs>
        <w:spacing w:after="0"/>
        <w:ind w:firstLine="652"/>
        <w:jc w:val="both"/>
        <w:rPr>
          <w:rFonts w:ascii="Times New Roman" w:eastAsia="Calibri" w:hAnsi="Times New Roman" w:cs="Times New Roman"/>
          <w:sz w:val="24"/>
          <w:szCs w:val="24"/>
        </w:rPr>
      </w:pPr>
      <w:r w:rsidRPr="0003595E">
        <w:rPr>
          <w:rFonts w:ascii="Times New Roman" w:eastAsia="Calibri" w:hAnsi="Times New Roman" w:cs="Times New Roman"/>
          <w:sz w:val="24"/>
          <w:szCs w:val="24"/>
        </w:rPr>
        <w:t>-</w:t>
      </w:r>
      <w:r w:rsidRPr="0003595E">
        <w:rPr>
          <w:rFonts w:ascii="Times New Roman" w:eastAsia="Calibri" w:hAnsi="Times New Roman" w:cs="Times New Roman"/>
          <w:sz w:val="24"/>
          <w:szCs w:val="24"/>
        </w:rPr>
        <w:tab/>
        <w:t>полное прекращение сброса в водоемы неочищенных стоков;</w:t>
      </w:r>
    </w:p>
    <w:p w:rsidR="00FA2835" w:rsidRPr="0003595E" w:rsidRDefault="00FA2835" w:rsidP="00403E88">
      <w:pPr>
        <w:tabs>
          <w:tab w:val="left" w:pos="851"/>
        </w:tabs>
        <w:spacing w:after="0"/>
        <w:ind w:firstLine="652"/>
        <w:jc w:val="both"/>
        <w:rPr>
          <w:rFonts w:ascii="Times New Roman" w:eastAsia="Calibri" w:hAnsi="Times New Roman" w:cs="Times New Roman"/>
          <w:sz w:val="24"/>
          <w:szCs w:val="24"/>
        </w:rPr>
      </w:pPr>
      <w:r w:rsidRPr="0003595E">
        <w:rPr>
          <w:rFonts w:ascii="Times New Roman" w:eastAsia="Calibri" w:hAnsi="Times New Roman" w:cs="Times New Roman"/>
          <w:sz w:val="24"/>
          <w:szCs w:val="24"/>
        </w:rPr>
        <w:t>-</w:t>
      </w:r>
      <w:r w:rsidRPr="0003595E">
        <w:rPr>
          <w:rFonts w:ascii="Times New Roman" w:eastAsia="Calibri" w:hAnsi="Times New Roman" w:cs="Times New Roman"/>
          <w:sz w:val="24"/>
          <w:szCs w:val="24"/>
        </w:rPr>
        <w:tab/>
        <w:t xml:space="preserve">строительство новых комплексов очистных сооружений населенных мест </w:t>
      </w:r>
      <w:r w:rsidR="00AC6FC2">
        <w:rPr>
          <w:rFonts w:ascii="Times New Roman" w:eastAsia="Calibri" w:hAnsi="Times New Roman" w:cs="Times New Roman"/>
          <w:sz w:val="24"/>
          <w:szCs w:val="24"/>
        </w:rPr>
        <w:t xml:space="preserve">МО </w:t>
      </w:r>
      <w:r w:rsidR="00031B88">
        <w:rPr>
          <w:rFonts w:ascii="Times New Roman" w:eastAsia="Calibri" w:hAnsi="Times New Roman" w:cs="Times New Roman"/>
          <w:sz w:val="24"/>
          <w:szCs w:val="24"/>
        </w:rPr>
        <w:t xml:space="preserve"> сельское поселение </w:t>
      </w:r>
      <w:r w:rsidR="00EC4F78">
        <w:rPr>
          <w:rFonts w:ascii="Times New Roman" w:eastAsia="Calibri" w:hAnsi="Times New Roman" w:cs="Times New Roman"/>
          <w:sz w:val="24"/>
          <w:szCs w:val="24"/>
        </w:rPr>
        <w:t>Усть-Юган</w:t>
      </w:r>
      <w:r w:rsidRPr="0003595E">
        <w:rPr>
          <w:rFonts w:ascii="Times New Roman" w:eastAsia="Calibri" w:hAnsi="Times New Roman" w:cs="Times New Roman"/>
          <w:sz w:val="24"/>
          <w:szCs w:val="24"/>
        </w:rPr>
        <w:t>;</w:t>
      </w:r>
    </w:p>
    <w:p w:rsidR="00FA2835" w:rsidRPr="0003595E" w:rsidRDefault="00FA2835" w:rsidP="00403E88">
      <w:pPr>
        <w:tabs>
          <w:tab w:val="left" w:pos="851"/>
        </w:tabs>
        <w:spacing w:after="0"/>
        <w:ind w:firstLine="652"/>
        <w:jc w:val="both"/>
        <w:rPr>
          <w:rFonts w:ascii="Times New Roman" w:eastAsia="Calibri" w:hAnsi="Times New Roman" w:cs="Times New Roman"/>
          <w:sz w:val="24"/>
          <w:szCs w:val="24"/>
        </w:rPr>
      </w:pPr>
      <w:r w:rsidRPr="0003595E">
        <w:rPr>
          <w:rFonts w:ascii="Times New Roman" w:eastAsia="Calibri" w:hAnsi="Times New Roman" w:cs="Times New Roman"/>
          <w:sz w:val="24"/>
          <w:szCs w:val="24"/>
        </w:rPr>
        <w:t>-</w:t>
      </w:r>
      <w:r w:rsidRPr="0003595E">
        <w:rPr>
          <w:rFonts w:ascii="Times New Roman" w:eastAsia="Calibri" w:hAnsi="Times New Roman" w:cs="Times New Roman"/>
          <w:sz w:val="24"/>
          <w:szCs w:val="24"/>
        </w:rPr>
        <w:tab/>
        <w:t>развитие системы бытовой канализации;</w:t>
      </w:r>
    </w:p>
    <w:p w:rsidR="00FA2835" w:rsidRPr="0003595E" w:rsidRDefault="00FA2835" w:rsidP="00403E88">
      <w:pPr>
        <w:tabs>
          <w:tab w:val="left" w:pos="851"/>
        </w:tabs>
        <w:spacing w:after="0"/>
        <w:ind w:firstLine="652"/>
        <w:jc w:val="both"/>
        <w:rPr>
          <w:rFonts w:ascii="Times New Roman" w:eastAsia="Calibri" w:hAnsi="Times New Roman" w:cs="Times New Roman"/>
          <w:sz w:val="24"/>
          <w:szCs w:val="24"/>
        </w:rPr>
      </w:pPr>
      <w:r w:rsidRPr="0003595E">
        <w:rPr>
          <w:rFonts w:ascii="Times New Roman" w:eastAsia="Calibri" w:hAnsi="Times New Roman" w:cs="Times New Roman"/>
          <w:sz w:val="24"/>
          <w:szCs w:val="24"/>
        </w:rPr>
        <w:t>-</w:t>
      </w:r>
      <w:r w:rsidRPr="0003595E">
        <w:rPr>
          <w:rFonts w:ascii="Times New Roman" w:eastAsia="Calibri" w:hAnsi="Times New Roman" w:cs="Times New Roman"/>
          <w:sz w:val="24"/>
          <w:szCs w:val="24"/>
        </w:rPr>
        <w:tab/>
        <w:t>регулярное проведение мероприятий по очистке и санации водоемов, расположенных в черте поселений;</w:t>
      </w:r>
    </w:p>
    <w:p w:rsidR="00FA2835" w:rsidRPr="0003595E" w:rsidRDefault="00FA2835" w:rsidP="00403E88">
      <w:pPr>
        <w:tabs>
          <w:tab w:val="left" w:pos="851"/>
        </w:tabs>
        <w:spacing w:after="0"/>
        <w:ind w:firstLine="652"/>
        <w:jc w:val="both"/>
        <w:rPr>
          <w:rFonts w:ascii="Times New Roman" w:eastAsia="Calibri" w:hAnsi="Times New Roman" w:cs="Times New Roman"/>
          <w:sz w:val="24"/>
          <w:szCs w:val="24"/>
        </w:rPr>
      </w:pPr>
      <w:r w:rsidRPr="0003595E">
        <w:rPr>
          <w:rFonts w:ascii="Times New Roman" w:eastAsia="Calibri" w:hAnsi="Times New Roman" w:cs="Times New Roman"/>
          <w:sz w:val="24"/>
          <w:szCs w:val="24"/>
        </w:rPr>
        <w:t>-</w:t>
      </w:r>
      <w:r w:rsidRPr="0003595E">
        <w:rPr>
          <w:rFonts w:ascii="Times New Roman" w:eastAsia="Calibri" w:hAnsi="Times New Roman" w:cs="Times New Roman"/>
          <w:sz w:val="24"/>
          <w:szCs w:val="24"/>
        </w:rPr>
        <w:tab/>
        <w:t>устройство водонепроницаемых выгребов в частной застройке при отсутствии канализации;</w:t>
      </w:r>
    </w:p>
    <w:p w:rsidR="00FA2835" w:rsidRPr="0003595E" w:rsidRDefault="00FA2835" w:rsidP="00403E88">
      <w:pPr>
        <w:tabs>
          <w:tab w:val="left" w:pos="851"/>
        </w:tabs>
        <w:spacing w:after="0"/>
        <w:ind w:firstLine="652"/>
        <w:jc w:val="both"/>
        <w:rPr>
          <w:rFonts w:ascii="Times New Roman" w:eastAsia="Calibri" w:hAnsi="Times New Roman" w:cs="Times New Roman"/>
          <w:sz w:val="24"/>
          <w:szCs w:val="24"/>
        </w:rPr>
      </w:pPr>
      <w:r w:rsidRPr="0003595E">
        <w:rPr>
          <w:rFonts w:ascii="Times New Roman" w:eastAsia="Calibri" w:hAnsi="Times New Roman" w:cs="Times New Roman"/>
          <w:sz w:val="24"/>
          <w:szCs w:val="24"/>
        </w:rPr>
        <w:t>-</w:t>
      </w:r>
      <w:r w:rsidRPr="0003595E">
        <w:rPr>
          <w:rFonts w:ascii="Times New Roman" w:eastAsia="Calibri" w:hAnsi="Times New Roman" w:cs="Times New Roman"/>
          <w:sz w:val="24"/>
          <w:szCs w:val="24"/>
        </w:rPr>
        <w:tab/>
        <w:t>организация зон рекреации с полным комплексом природоохранных и санитарно-эпидемиологических мероприятий;</w:t>
      </w:r>
    </w:p>
    <w:p w:rsidR="00FA2835" w:rsidRPr="0003595E" w:rsidRDefault="00FA2835" w:rsidP="00403E88">
      <w:pPr>
        <w:tabs>
          <w:tab w:val="left" w:pos="851"/>
        </w:tabs>
        <w:spacing w:after="0"/>
        <w:ind w:firstLine="652"/>
        <w:jc w:val="both"/>
        <w:rPr>
          <w:rFonts w:ascii="Times New Roman" w:eastAsia="Calibri" w:hAnsi="Times New Roman" w:cs="Times New Roman"/>
          <w:sz w:val="24"/>
          <w:szCs w:val="24"/>
        </w:rPr>
      </w:pPr>
      <w:r w:rsidRPr="0003595E">
        <w:rPr>
          <w:rFonts w:ascii="Times New Roman" w:eastAsia="Calibri" w:hAnsi="Times New Roman" w:cs="Times New Roman"/>
          <w:sz w:val="24"/>
          <w:szCs w:val="24"/>
        </w:rPr>
        <w:t>-</w:t>
      </w:r>
      <w:r w:rsidRPr="0003595E">
        <w:rPr>
          <w:rFonts w:ascii="Times New Roman" w:eastAsia="Calibri" w:hAnsi="Times New Roman" w:cs="Times New Roman"/>
          <w:sz w:val="24"/>
          <w:szCs w:val="24"/>
        </w:rPr>
        <w:tab/>
        <w:t>благоустройство территорий жилой застройки и промпредприятий, организация отвода поверхностных вод;</w:t>
      </w:r>
    </w:p>
    <w:p w:rsidR="00FA2835" w:rsidRPr="0003595E" w:rsidRDefault="00FA2835" w:rsidP="00403E88">
      <w:pPr>
        <w:tabs>
          <w:tab w:val="left" w:pos="851"/>
        </w:tabs>
        <w:spacing w:after="0"/>
        <w:ind w:firstLine="652"/>
        <w:jc w:val="both"/>
        <w:rPr>
          <w:rFonts w:ascii="Times New Roman" w:eastAsia="Calibri" w:hAnsi="Times New Roman" w:cs="Times New Roman"/>
          <w:sz w:val="24"/>
          <w:szCs w:val="24"/>
        </w:rPr>
      </w:pPr>
      <w:r w:rsidRPr="0003595E">
        <w:rPr>
          <w:rFonts w:ascii="Times New Roman" w:eastAsia="Calibri" w:hAnsi="Times New Roman" w:cs="Times New Roman"/>
          <w:sz w:val="24"/>
          <w:szCs w:val="24"/>
        </w:rPr>
        <w:t>-</w:t>
      </w:r>
      <w:r w:rsidRPr="0003595E">
        <w:rPr>
          <w:rFonts w:ascii="Times New Roman" w:eastAsia="Calibri" w:hAnsi="Times New Roman" w:cs="Times New Roman"/>
          <w:sz w:val="24"/>
          <w:szCs w:val="24"/>
        </w:rPr>
        <w:tab/>
        <w:t>соблюдение правил использования расположенных в пределах водоохранных зон приусадебных, дачных, садово-огородных участков, исключающих загрязнение и истощение водных объектов;</w:t>
      </w:r>
    </w:p>
    <w:p w:rsidR="00FA2835" w:rsidRPr="0003595E" w:rsidRDefault="00FA2835" w:rsidP="00403E88">
      <w:pPr>
        <w:tabs>
          <w:tab w:val="left" w:pos="851"/>
        </w:tabs>
        <w:spacing w:after="0"/>
        <w:ind w:firstLine="652"/>
        <w:jc w:val="both"/>
        <w:rPr>
          <w:rFonts w:ascii="Times New Roman" w:eastAsia="Calibri" w:hAnsi="Times New Roman" w:cs="Times New Roman"/>
          <w:sz w:val="24"/>
          <w:szCs w:val="24"/>
        </w:rPr>
      </w:pPr>
      <w:r w:rsidRPr="0003595E">
        <w:rPr>
          <w:rFonts w:ascii="Times New Roman" w:eastAsia="Calibri" w:hAnsi="Times New Roman" w:cs="Times New Roman"/>
          <w:sz w:val="24"/>
          <w:szCs w:val="24"/>
        </w:rPr>
        <w:t>-</w:t>
      </w:r>
      <w:r w:rsidRPr="0003595E">
        <w:rPr>
          <w:rFonts w:ascii="Times New Roman" w:eastAsia="Calibri" w:hAnsi="Times New Roman" w:cs="Times New Roman"/>
          <w:sz w:val="24"/>
          <w:szCs w:val="24"/>
        </w:rPr>
        <w:tab/>
        <w:t>благоустройство и озеленение прибрежных полос.</w:t>
      </w:r>
    </w:p>
    <w:p w:rsidR="00FA2835" w:rsidRPr="0003595E" w:rsidRDefault="00FA2835" w:rsidP="00403E88">
      <w:pPr>
        <w:spacing w:after="0"/>
        <w:jc w:val="both"/>
        <w:rPr>
          <w:rFonts w:ascii="Times New Roman" w:hAnsi="Times New Roman" w:cs="Times New Roman"/>
          <w:b/>
          <w:sz w:val="24"/>
          <w:szCs w:val="24"/>
        </w:rPr>
      </w:pPr>
    </w:p>
    <w:p w:rsidR="00FA2835" w:rsidRPr="0003595E" w:rsidRDefault="00FA2835" w:rsidP="00403E88">
      <w:pPr>
        <w:spacing w:after="0"/>
        <w:jc w:val="both"/>
        <w:rPr>
          <w:rFonts w:ascii="Times New Roman" w:hAnsi="Times New Roman" w:cs="Times New Roman"/>
          <w:b/>
          <w:sz w:val="24"/>
          <w:szCs w:val="24"/>
        </w:rPr>
      </w:pPr>
      <w:r w:rsidRPr="0003595E">
        <w:rPr>
          <w:rFonts w:ascii="Times New Roman" w:hAnsi="Times New Roman" w:cs="Times New Roman"/>
          <w:b/>
          <w:sz w:val="24"/>
          <w:szCs w:val="24"/>
        </w:rPr>
        <w:t>3.6.4 ОЦЕНКА СОСТОЯНИЯ ПОДЗЕМНЫХ ВОД</w:t>
      </w:r>
    </w:p>
    <w:p w:rsidR="00FA2835" w:rsidRPr="0003595E" w:rsidRDefault="00FA2835" w:rsidP="00403E88">
      <w:pPr>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Охрана подземных вод подразумевает под собой проведение мероприятий по двум основным направлением - недопущению истощения ресурсов подземных вод и защите их от загрязнения.</w:t>
      </w:r>
    </w:p>
    <w:p w:rsidR="00FA2835" w:rsidRPr="0003595E" w:rsidRDefault="00FA2835" w:rsidP="00403E88">
      <w:pPr>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lastRenderedPageBreak/>
        <w:t>Важным фактором, влияющим на здоровье населения, является обеспечение населения качественной питьевой водой.</w:t>
      </w:r>
    </w:p>
    <w:p w:rsidR="00FA2835" w:rsidRPr="0003595E" w:rsidRDefault="00FA2835" w:rsidP="00403E88">
      <w:pPr>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 xml:space="preserve">Водоснабжение населенных пунктов </w:t>
      </w:r>
      <w:r w:rsidR="00AC6FC2">
        <w:rPr>
          <w:rFonts w:ascii="Times New Roman" w:hAnsi="Times New Roman" w:cs="Times New Roman"/>
          <w:sz w:val="24"/>
          <w:szCs w:val="24"/>
        </w:rPr>
        <w:t xml:space="preserve">МО </w:t>
      </w:r>
      <w:r w:rsidR="00031B88">
        <w:rPr>
          <w:rFonts w:ascii="Times New Roman" w:hAnsi="Times New Roman" w:cs="Times New Roman"/>
          <w:sz w:val="24"/>
          <w:szCs w:val="24"/>
        </w:rPr>
        <w:t xml:space="preserve"> сельское поселение </w:t>
      </w:r>
      <w:r w:rsidR="00EC4F78">
        <w:rPr>
          <w:rFonts w:ascii="Times New Roman" w:hAnsi="Times New Roman" w:cs="Times New Roman"/>
          <w:sz w:val="24"/>
          <w:szCs w:val="24"/>
        </w:rPr>
        <w:t>Усть-Юган</w:t>
      </w:r>
      <w:r w:rsidRPr="0003595E">
        <w:rPr>
          <w:rFonts w:ascii="Times New Roman" w:hAnsi="Times New Roman" w:cs="Times New Roman"/>
          <w:sz w:val="24"/>
          <w:szCs w:val="24"/>
        </w:rPr>
        <w:t xml:space="preserve"> осуществляется за счет эксплуатации подземных вод посредством скважин, колодцев и каптажа родников.</w:t>
      </w:r>
    </w:p>
    <w:p w:rsidR="00FA2835" w:rsidRPr="0003595E" w:rsidRDefault="00FA2835" w:rsidP="00403E88">
      <w:pPr>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 xml:space="preserve">Грунтовые воды на водоразделах залегают в основном на глубине 10 – 30 м, на пониженных участках водоразделов на глубине от 2 до 10 м и в основном влияния на процесс почвообразования не оказывают. Лишь в понижениях водоразделов и шлейфах склонов при боковом подтоке грунтовых вод в условиях избыточного увлажнения, формируются глееватые, глеевые или болотные почвы. В центральных поймах грунтовые воды обнаруживаются на глубине от 1,5 до 5 метров, в притеррасных поймах они подходят близко к поверхности (0,3 – 2,5 м) или выходят на поверхность, вызывая заболачивание. </w:t>
      </w:r>
    </w:p>
    <w:p w:rsidR="00FA2835" w:rsidRPr="0003595E" w:rsidRDefault="00FA2835" w:rsidP="00403E88">
      <w:pPr>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Грунтовые воды аллювиальных отложений содержат от 0,1 до 3,0 г/л минеральных частиц с преобладанием гидрокарбонатно-кальциевой фракции; следующим по весу компонентом являются сульфатные ионы, ионы магния, натрия, хлора, содержание которых достигает 80-90 мг/л.</w:t>
      </w:r>
    </w:p>
    <w:p w:rsidR="00FA2835" w:rsidRPr="0003595E" w:rsidRDefault="00FA2835" w:rsidP="00403E88">
      <w:pPr>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 xml:space="preserve">Водоносный комплекс </w:t>
      </w:r>
      <w:proofErr w:type="spellStart"/>
      <w:r w:rsidRPr="0003595E">
        <w:rPr>
          <w:rFonts w:ascii="Times New Roman" w:hAnsi="Times New Roman" w:cs="Times New Roman"/>
          <w:sz w:val="24"/>
          <w:szCs w:val="24"/>
        </w:rPr>
        <w:t>пестроцветной</w:t>
      </w:r>
      <w:proofErr w:type="spellEnd"/>
      <w:r w:rsidRPr="0003595E">
        <w:rPr>
          <w:rFonts w:ascii="Times New Roman" w:hAnsi="Times New Roman" w:cs="Times New Roman"/>
          <w:sz w:val="24"/>
          <w:szCs w:val="24"/>
        </w:rPr>
        <w:t xml:space="preserve"> толщи коренных пород содержит трещинно-грунтовые и трещинно-пластовые воды, циркулирующие в песчаниках и аргиллитах с минерализацией 0,2 – 0,5 г/л гидрокарбонатно- кальциево-сульфатным составом.</w:t>
      </w:r>
    </w:p>
    <w:p w:rsidR="00FA2835" w:rsidRPr="0003595E" w:rsidRDefault="00FA2835" w:rsidP="00403E88">
      <w:pPr>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 xml:space="preserve">Основное назначение водных ресурсов – хозяйственно-питьевое, рекреационное, </w:t>
      </w:r>
      <w:proofErr w:type="spellStart"/>
      <w:r w:rsidRPr="0003595E">
        <w:rPr>
          <w:rFonts w:ascii="Times New Roman" w:hAnsi="Times New Roman" w:cs="Times New Roman"/>
          <w:sz w:val="24"/>
          <w:szCs w:val="24"/>
        </w:rPr>
        <w:t>рыбохозяйственное</w:t>
      </w:r>
      <w:proofErr w:type="spellEnd"/>
      <w:r w:rsidRPr="0003595E">
        <w:rPr>
          <w:rFonts w:ascii="Times New Roman" w:hAnsi="Times New Roman" w:cs="Times New Roman"/>
          <w:sz w:val="24"/>
          <w:szCs w:val="24"/>
        </w:rPr>
        <w:t xml:space="preserve">.  </w:t>
      </w:r>
    </w:p>
    <w:p w:rsidR="00FA2835" w:rsidRPr="0003595E" w:rsidRDefault="00FA2835" w:rsidP="00403E88">
      <w:pPr>
        <w:spacing w:after="0"/>
        <w:ind w:firstLine="709"/>
        <w:jc w:val="both"/>
        <w:rPr>
          <w:rFonts w:ascii="Times New Roman" w:eastAsia="Times New Roman" w:hAnsi="Times New Roman" w:cs="Times New Roman"/>
          <w:color w:val="000000"/>
          <w:sz w:val="24"/>
          <w:szCs w:val="24"/>
        </w:rPr>
      </w:pPr>
      <w:r w:rsidRPr="0003595E">
        <w:rPr>
          <w:rFonts w:ascii="Times New Roman" w:eastAsia="Times New Roman" w:hAnsi="Times New Roman" w:cs="Times New Roman"/>
          <w:color w:val="000000"/>
          <w:sz w:val="24"/>
          <w:szCs w:val="24"/>
        </w:rPr>
        <w:t xml:space="preserve">Для обеспечения населения качественной питьевой водой необходимо выполнить расчеты ЗСО </w:t>
      </w:r>
      <w:r w:rsidRPr="0003595E">
        <w:rPr>
          <w:rFonts w:ascii="Times New Roman" w:eastAsia="Times New Roman" w:hAnsi="Times New Roman" w:cs="Times New Roman"/>
          <w:color w:val="000000"/>
          <w:sz w:val="24"/>
          <w:szCs w:val="24"/>
          <w:lang w:val="en-US"/>
        </w:rPr>
        <w:t>I</w:t>
      </w:r>
      <w:r w:rsidRPr="0003595E">
        <w:rPr>
          <w:rFonts w:ascii="Times New Roman" w:eastAsia="Times New Roman" w:hAnsi="Times New Roman" w:cs="Times New Roman"/>
          <w:color w:val="000000"/>
          <w:sz w:val="24"/>
          <w:szCs w:val="24"/>
        </w:rPr>
        <w:t xml:space="preserve">, </w:t>
      </w:r>
      <w:r w:rsidRPr="0003595E">
        <w:rPr>
          <w:rFonts w:ascii="Times New Roman" w:eastAsia="Times New Roman" w:hAnsi="Times New Roman" w:cs="Times New Roman"/>
          <w:color w:val="000000"/>
          <w:sz w:val="24"/>
          <w:szCs w:val="24"/>
          <w:lang w:val="en-US"/>
        </w:rPr>
        <w:t>II</w:t>
      </w:r>
      <w:r w:rsidRPr="0003595E">
        <w:rPr>
          <w:rFonts w:ascii="Times New Roman" w:eastAsia="Times New Roman" w:hAnsi="Times New Roman" w:cs="Times New Roman"/>
          <w:color w:val="000000"/>
          <w:sz w:val="24"/>
          <w:szCs w:val="24"/>
        </w:rPr>
        <w:t xml:space="preserve">, </w:t>
      </w:r>
      <w:r w:rsidRPr="0003595E">
        <w:rPr>
          <w:rFonts w:ascii="Times New Roman" w:eastAsia="Times New Roman" w:hAnsi="Times New Roman" w:cs="Times New Roman"/>
          <w:color w:val="000000"/>
          <w:sz w:val="24"/>
          <w:szCs w:val="24"/>
          <w:lang w:val="en-US"/>
        </w:rPr>
        <w:t>III</w:t>
      </w:r>
      <w:r w:rsidRPr="0003595E">
        <w:rPr>
          <w:rFonts w:ascii="Times New Roman" w:eastAsia="Times New Roman" w:hAnsi="Times New Roman" w:cs="Times New Roman"/>
          <w:color w:val="000000"/>
          <w:sz w:val="24"/>
          <w:szCs w:val="24"/>
        </w:rPr>
        <w:t xml:space="preserve"> пояса источников водоснабжения и разработать мероприятия по поддержанию экологического режима в этих зонах согласно СанПиН 2.1.4.1110-02 «Питьевая вода и водоснабжение населённых мест. Зоны санитарной охраны источников водоснабжения и водопроводов питьевого назначения», а также выполнять требования СанПиН 2.1.4.1074-01 «Питьевая вода» и 2.1.4.1175 - 02 «Гигиенические требования к качеству воды нецентрализованного водоснабжения. Санитарная охрана источников».</w:t>
      </w:r>
    </w:p>
    <w:p w:rsidR="00C553EC" w:rsidRPr="0003595E" w:rsidRDefault="00C553EC" w:rsidP="00403E88">
      <w:pPr>
        <w:spacing w:after="0"/>
        <w:ind w:firstLine="709"/>
        <w:jc w:val="both"/>
        <w:rPr>
          <w:rFonts w:ascii="Times New Roman" w:hAnsi="Times New Roman" w:cs="Times New Roman"/>
          <w:sz w:val="24"/>
          <w:szCs w:val="24"/>
        </w:rPr>
      </w:pPr>
    </w:p>
    <w:p w:rsidR="00FA2835" w:rsidRPr="0003595E" w:rsidRDefault="00FA2835" w:rsidP="00403E88">
      <w:pPr>
        <w:spacing w:after="0"/>
        <w:jc w:val="both"/>
        <w:rPr>
          <w:rFonts w:ascii="Times New Roman" w:hAnsi="Times New Roman" w:cs="Times New Roman"/>
          <w:b/>
          <w:sz w:val="24"/>
          <w:szCs w:val="24"/>
        </w:rPr>
      </w:pPr>
      <w:r w:rsidRPr="0003595E">
        <w:rPr>
          <w:rFonts w:ascii="Times New Roman" w:hAnsi="Times New Roman" w:cs="Times New Roman"/>
          <w:b/>
          <w:sz w:val="24"/>
          <w:szCs w:val="24"/>
        </w:rPr>
        <w:t>3.6.5 ЗОНЫ САНИТАРНОЙ ОХРАНЫ ИСТОЧНИКОВ ВОДОСНАБЖЕНИЯ</w:t>
      </w:r>
    </w:p>
    <w:p w:rsidR="00FA2835" w:rsidRPr="0003595E" w:rsidRDefault="00FA2835" w:rsidP="00403E88">
      <w:pPr>
        <w:autoSpaceDE w:val="0"/>
        <w:autoSpaceDN w:val="0"/>
        <w:adjustRightInd w:val="0"/>
        <w:spacing w:after="0"/>
        <w:ind w:firstLine="652"/>
        <w:jc w:val="both"/>
        <w:rPr>
          <w:rFonts w:ascii="Times New Roman" w:hAnsi="Times New Roman" w:cs="Times New Roman"/>
          <w:sz w:val="24"/>
          <w:szCs w:val="24"/>
        </w:rPr>
      </w:pPr>
      <w:r w:rsidRPr="0003595E">
        <w:rPr>
          <w:rFonts w:ascii="Times New Roman" w:hAnsi="Times New Roman" w:cs="Times New Roman"/>
          <w:sz w:val="24"/>
          <w:szCs w:val="24"/>
        </w:rPr>
        <w:t>В соответствии с Постановлением Главного государственного санитарного врача Российской Федерации от 14 марта 2002 г. №10 О введении в действие санитарных правил и норм «Зоны санитарной охраны источников водоснабжения и водопроводов питьевого назначения. СанПиН 2.1.4.1110-02», на территории зон санитарной охраны источников водоснабжения должны осуществляться следующие охранные мероприятия.</w:t>
      </w:r>
    </w:p>
    <w:p w:rsidR="00FA2835" w:rsidRPr="0003595E" w:rsidRDefault="00FA2835" w:rsidP="00403E88">
      <w:pPr>
        <w:autoSpaceDE w:val="0"/>
        <w:autoSpaceDN w:val="0"/>
        <w:adjustRightInd w:val="0"/>
        <w:spacing w:after="0"/>
        <w:ind w:firstLine="652"/>
        <w:jc w:val="both"/>
        <w:rPr>
          <w:rFonts w:ascii="Times New Roman" w:hAnsi="Times New Roman" w:cs="Times New Roman"/>
          <w:b/>
          <w:sz w:val="24"/>
          <w:szCs w:val="24"/>
        </w:rPr>
      </w:pPr>
      <w:r w:rsidRPr="0003595E">
        <w:rPr>
          <w:rFonts w:ascii="Times New Roman" w:hAnsi="Times New Roman" w:cs="Times New Roman"/>
          <w:b/>
          <w:bCs/>
          <w:sz w:val="24"/>
          <w:szCs w:val="24"/>
        </w:rPr>
        <w:t>Мероприятия на территории ЗСО подземных источников водоснабжения</w:t>
      </w:r>
    </w:p>
    <w:p w:rsidR="00FA2835" w:rsidRPr="0003595E" w:rsidRDefault="00FA2835" w:rsidP="00403E88">
      <w:pPr>
        <w:autoSpaceDE w:val="0"/>
        <w:autoSpaceDN w:val="0"/>
        <w:adjustRightInd w:val="0"/>
        <w:spacing w:after="0"/>
        <w:ind w:firstLine="652"/>
        <w:jc w:val="both"/>
        <w:rPr>
          <w:rFonts w:ascii="Times New Roman" w:hAnsi="Times New Roman" w:cs="Times New Roman"/>
          <w:b/>
          <w:bCs/>
          <w:sz w:val="24"/>
          <w:szCs w:val="24"/>
        </w:rPr>
      </w:pPr>
      <w:r w:rsidRPr="0003595E">
        <w:rPr>
          <w:rFonts w:ascii="Times New Roman" w:hAnsi="Times New Roman" w:cs="Times New Roman"/>
          <w:b/>
          <w:bCs/>
          <w:sz w:val="24"/>
          <w:szCs w:val="24"/>
        </w:rPr>
        <w:t>Мероприятия по первому поясу</w:t>
      </w:r>
    </w:p>
    <w:p w:rsidR="00FA2835" w:rsidRPr="0003595E" w:rsidRDefault="00FA2835" w:rsidP="00684E80">
      <w:pPr>
        <w:pStyle w:val="af2"/>
        <w:numPr>
          <w:ilvl w:val="0"/>
          <w:numId w:val="20"/>
        </w:numPr>
        <w:autoSpaceDE w:val="0"/>
        <w:autoSpaceDN w:val="0"/>
        <w:adjustRightInd w:val="0"/>
        <w:spacing w:after="0"/>
        <w:ind w:left="709" w:hanging="709"/>
        <w:jc w:val="both"/>
        <w:rPr>
          <w:rFonts w:ascii="Times New Roman" w:hAnsi="Times New Roman" w:cs="Times New Roman"/>
          <w:bCs/>
          <w:sz w:val="24"/>
          <w:szCs w:val="24"/>
        </w:rPr>
      </w:pPr>
      <w:r w:rsidRPr="0003595E">
        <w:rPr>
          <w:rFonts w:ascii="Times New Roman" w:hAnsi="Times New Roman" w:cs="Times New Roman"/>
          <w:bCs/>
          <w:sz w:val="24"/>
          <w:szCs w:val="24"/>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FA2835" w:rsidRPr="0003595E" w:rsidRDefault="00FA2835" w:rsidP="00684E80">
      <w:pPr>
        <w:pStyle w:val="af2"/>
        <w:numPr>
          <w:ilvl w:val="0"/>
          <w:numId w:val="20"/>
        </w:numPr>
        <w:autoSpaceDE w:val="0"/>
        <w:autoSpaceDN w:val="0"/>
        <w:adjustRightInd w:val="0"/>
        <w:spacing w:after="0"/>
        <w:ind w:left="709" w:hanging="709"/>
        <w:jc w:val="both"/>
        <w:rPr>
          <w:rFonts w:ascii="Times New Roman" w:hAnsi="Times New Roman" w:cs="Times New Roman"/>
          <w:bCs/>
          <w:sz w:val="24"/>
          <w:szCs w:val="24"/>
        </w:rPr>
      </w:pPr>
      <w:r w:rsidRPr="0003595E">
        <w:rPr>
          <w:rFonts w:ascii="Times New Roman" w:hAnsi="Times New Roman" w:cs="Times New Roman"/>
          <w:bCs/>
          <w:sz w:val="24"/>
          <w:szCs w:val="24"/>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FA2835" w:rsidRPr="0003595E" w:rsidRDefault="00FA2835" w:rsidP="00684E80">
      <w:pPr>
        <w:pStyle w:val="af2"/>
        <w:numPr>
          <w:ilvl w:val="0"/>
          <w:numId w:val="20"/>
        </w:numPr>
        <w:autoSpaceDE w:val="0"/>
        <w:autoSpaceDN w:val="0"/>
        <w:adjustRightInd w:val="0"/>
        <w:spacing w:after="0"/>
        <w:ind w:left="709" w:hanging="709"/>
        <w:jc w:val="both"/>
        <w:rPr>
          <w:rFonts w:ascii="Times New Roman" w:hAnsi="Times New Roman" w:cs="Times New Roman"/>
          <w:bCs/>
          <w:sz w:val="24"/>
          <w:szCs w:val="24"/>
        </w:rPr>
      </w:pPr>
      <w:r w:rsidRPr="0003595E">
        <w:rPr>
          <w:rFonts w:ascii="Times New Roman" w:hAnsi="Times New Roman" w:cs="Times New Roman"/>
          <w:bCs/>
          <w:sz w:val="24"/>
          <w:szCs w:val="24"/>
        </w:rPr>
        <w:lastRenderedPageBreak/>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FA2835" w:rsidRPr="0003595E" w:rsidRDefault="00FA2835" w:rsidP="00684E80">
      <w:pPr>
        <w:pStyle w:val="af2"/>
        <w:numPr>
          <w:ilvl w:val="0"/>
          <w:numId w:val="20"/>
        </w:numPr>
        <w:autoSpaceDE w:val="0"/>
        <w:autoSpaceDN w:val="0"/>
        <w:adjustRightInd w:val="0"/>
        <w:spacing w:after="0"/>
        <w:ind w:left="709" w:hanging="709"/>
        <w:jc w:val="both"/>
        <w:rPr>
          <w:rFonts w:ascii="Times New Roman" w:hAnsi="Times New Roman" w:cs="Times New Roman"/>
          <w:bCs/>
          <w:sz w:val="24"/>
          <w:szCs w:val="24"/>
        </w:rPr>
      </w:pPr>
      <w:r w:rsidRPr="0003595E">
        <w:rPr>
          <w:rFonts w:ascii="Times New Roman" w:hAnsi="Times New Roman" w:cs="Times New Roman"/>
          <w:bCs/>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FA2835" w:rsidRPr="0003595E" w:rsidRDefault="00FA2835" w:rsidP="00684E80">
      <w:pPr>
        <w:pStyle w:val="af2"/>
        <w:numPr>
          <w:ilvl w:val="0"/>
          <w:numId w:val="20"/>
        </w:numPr>
        <w:autoSpaceDE w:val="0"/>
        <w:autoSpaceDN w:val="0"/>
        <w:adjustRightInd w:val="0"/>
        <w:spacing w:after="0"/>
        <w:ind w:left="709" w:hanging="709"/>
        <w:jc w:val="both"/>
        <w:rPr>
          <w:rFonts w:ascii="Times New Roman" w:hAnsi="Times New Roman" w:cs="Times New Roman"/>
          <w:bCs/>
          <w:sz w:val="24"/>
          <w:szCs w:val="24"/>
        </w:rPr>
      </w:pPr>
      <w:r w:rsidRPr="0003595E">
        <w:rPr>
          <w:rFonts w:ascii="Times New Roman" w:hAnsi="Times New Roman" w:cs="Times New Roman"/>
          <w:bCs/>
          <w:sz w:val="24"/>
          <w:szCs w:val="24"/>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FA2835" w:rsidRPr="0003595E" w:rsidRDefault="00FA2835" w:rsidP="00684E80">
      <w:pPr>
        <w:pStyle w:val="af2"/>
        <w:numPr>
          <w:ilvl w:val="0"/>
          <w:numId w:val="20"/>
        </w:numPr>
        <w:autoSpaceDE w:val="0"/>
        <w:autoSpaceDN w:val="0"/>
        <w:adjustRightInd w:val="0"/>
        <w:spacing w:after="0"/>
        <w:ind w:left="709" w:hanging="709"/>
        <w:jc w:val="both"/>
        <w:rPr>
          <w:rFonts w:ascii="Times New Roman" w:hAnsi="Times New Roman" w:cs="Times New Roman"/>
          <w:bCs/>
          <w:sz w:val="24"/>
          <w:szCs w:val="24"/>
        </w:rPr>
      </w:pPr>
      <w:r w:rsidRPr="0003595E">
        <w:rPr>
          <w:rFonts w:ascii="Times New Roman" w:hAnsi="Times New Roman" w:cs="Times New Roman"/>
          <w:bCs/>
          <w:sz w:val="24"/>
          <w:szCs w:val="24"/>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FA2835" w:rsidRPr="0003595E" w:rsidRDefault="00FA2835" w:rsidP="00403E88">
      <w:pPr>
        <w:autoSpaceDE w:val="0"/>
        <w:autoSpaceDN w:val="0"/>
        <w:adjustRightInd w:val="0"/>
        <w:spacing w:after="0"/>
        <w:ind w:firstLine="652"/>
        <w:jc w:val="both"/>
        <w:rPr>
          <w:rFonts w:ascii="Times New Roman" w:hAnsi="Times New Roman" w:cs="Times New Roman"/>
          <w:b/>
          <w:bCs/>
          <w:sz w:val="24"/>
          <w:szCs w:val="24"/>
        </w:rPr>
      </w:pPr>
      <w:r w:rsidRPr="0003595E">
        <w:rPr>
          <w:rFonts w:ascii="Times New Roman" w:hAnsi="Times New Roman" w:cs="Times New Roman"/>
          <w:b/>
          <w:bCs/>
          <w:sz w:val="24"/>
          <w:szCs w:val="24"/>
        </w:rPr>
        <w:t>Мероприятия по второму и третьему поясам</w:t>
      </w:r>
    </w:p>
    <w:p w:rsidR="00FA2835" w:rsidRPr="0003595E" w:rsidRDefault="00FA2835" w:rsidP="00684E80">
      <w:pPr>
        <w:pStyle w:val="af2"/>
        <w:numPr>
          <w:ilvl w:val="0"/>
          <w:numId w:val="18"/>
        </w:numPr>
        <w:autoSpaceDE w:val="0"/>
        <w:autoSpaceDN w:val="0"/>
        <w:adjustRightInd w:val="0"/>
        <w:spacing w:after="0"/>
        <w:ind w:left="709" w:hanging="709"/>
        <w:jc w:val="both"/>
        <w:rPr>
          <w:rFonts w:ascii="Times New Roman" w:hAnsi="Times New Roman" w:cs="Times New Roman"/>
          <w:bCs/>
          <w:sz w:val="24"/>
          <w:szCs w:val="24"/>
        </w:rPr>
      </w:pPr>
      <w:r w:rsidRPr="0003595E">
        <w:rPr>
          <w:rFonts w:ascii="Times New Roman" w:hAnsi="Times New Roman" w:cs="Times New Roman"/>
          <w:bCs/>
          <w:sz w:val="24"/>
          <w:szCs w:val="24"/>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FA2835" w:rsidRPr="0003595E" w:rsidRDefault="00FA2835" w:rsidP="00684E80">
      <w:pPr>
        <w:pStyle w:val="af2"/>
        <w:numPr>
          <w:ilvl w:val="0"/>
          <w:numId w:val="18"/>
        </w:numPr>
        <w:autoSpaceDE w:val="0"/>
        <w:autoSpaceDN w:val="0"/>
        <w:adjustRightInd w:val="0"/>
        <w:spacing w:after="0"/>
        <w:ind w:left="709" w:hanging="709"/>
        <w:jc w:val="both"/>
        <w:rPr>
          <w:rFonts w:ascii="Times New Roman" w:hAnsi="Times New Roman" w:cs="Times New Roman"/>
          <w:bCs/>
          <w:sz w:val="24"/>
          <w:szCs w:val="24"/>
        </w:rPr>
      </w:pPr>
      <w:r w:rsidRPr="0003595E">
        <w:rPr>
          <w:rFonts w:ascii="Times New Roman" w:hAnsi="Times New Roman" w:cs="Times New Roman"/>
          <w:bCs/>
          <w:sz w:val="24"/>
          <w:szCs w:val="24"/>
        </w:rPr>
        <w:t xml:space="preserve">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w:t>
      </w:r>
      <w:proofErr w:type="spellStart"/>
      <w:r w:rsidRPr="0003595E">
        <w:rPr>
          <w:rFonts w:ascii="Times New Roman" w:hAnsi="Times New Roman" w:cs="Times New Roman"/>
          <w:bCs/>
          <w:sz w:val="24"/>
          <w:szCs w:val="24"/>
        </w:rPr>
        <w:t>санитарно</w:t>
      </w:r>
      <w:proofErr w:type="spellEnd"/>
      <w:r w:rsidRPr="0003595E">
        <w:rPr>
          <w:rFonts w:ascii="Times New Roman" w:hAnsi="Times New Roman" w:cs="Times New Roman"/>
          <w:bCs/>
          <w:sz w:val="24"/>
          <w:szCs w:val="24"/>
        </w:rPr>
        <w:t xml:space="preserve"> - эпидемиологического надзора.</w:t>
      </w:r>
    </w:p>
    <w:p w:rsidR="00FA2835" w:rsidRPr="0003595E" w:rsidRDefault="00FA2835" w:rsidP="00684E80">
      <w:pPr>
        <w:pStyle w:val="af2"/>
        <w:numPr>
          <w:ilvl w:val="0"/>
          <w:numId w:val="18"/>
        </w:numPr>
        <w:autoSpaceDE w:val="0"/>
        <w:autoSpaceDN w:val="0"/>
        <w:adjustRightInd w:val="0"/>
        <w:spacing w:after="0"/>
        <w:ind w:left="709" w:hanging="709"/>
        <w:jc w:val="both"/>
        <w:rPr>
          <w:rFonts w:ascii="Times New Roman" w:hAnsi="Times New Roman" w:cs="Times New Roman"/>
          <w:bCs/>
          <w:sz w:val="24"/>
          <w:szCs w:val="24"/>
        </w:rPr>
      </w:pPr>
      <w:r w:rsidRPr="0003595E">
        <w:rPr>
          <w:rFonts w:ascii="Times New Roman" w:hAnsi="Times New Roman" w:cs="Times New Roman"/>
          <w:bCs/>
          <w:sz w:val="24"/>
          <w:szCs w:val="24"/>
        </w:rPr>
        <w:t>Запрещение закачки отработанных вод в подземные горизонты, подземного складирования твердых отходов и разработки недр земли.</w:t>
      </w:r>
    </w:p>
    <w:p w:rsidR="00FA2835" w:rsidRPr="0003595E" w:rsidRDefault="00FA2835" w:rsidP="00684E80">
      <w:pPr>
        <w:pStyle w:val="af2"/>
        <w:numPr>
          <w:ilvl w:val="0"/>
          <w:numId w:val="18"/>
        </w:numPr>
        <w:autoSpaceDE w:val="0"/>
        <w:autoSpaceDN w:val="0"/>
        <w:adjustRightInd w:val="0"/>
        <w:spacing w:after="0"/>
        <w:ind w:left="709" w:hanging="709"/>
        <w:jc w:val="both"/>
        <w:rPr>
          <w:rFonts w:ascii="Times New Roman" w:hAnsi="Times New Roman" w:cs="Times New Roman"/>
          <w:bCs/>
          <w:sz w:val="24"/>
          <w:szCs w:val="24"/>
        </w:rPr>
      </w:pPr>
      <w:r w:rsidRPr="0003595E">
        <w:rPr>
          <w:rFonts w:ascii="Times New Roman" w:hAnsi="Times New Roman" w:cs="Times New Roman"/>
          <w:bCs/>
          <w:sz w:val="24"/>
          <w:szCs w:val="24"/>
        </w:rPr>
        <w:t xml:space="preserve">Запрещение размещения складов горюче-смазочных материалов, ядохимикатов и минеральных удобрений, накопителей </w:t>
      </w:r>
      <w:proofErr w:type="spellStart"/>
      <w:r w:rsidRPr="0003595E">
        <w:rPr>
          <w:rFonts w:ascii="Times New Roman" w:hAnsi="Times New Roman" w:cs="Times New Roman"/>
          <w:bCs/>
          <w:sz w:val="24"/>
          <w:szCs w:val="24"/>
        </w:rPr>
        <w:t>промстоков</w:t>
      </w:r>
      <w:proofErr w:type="spellEnd"/>
      <w:r w:rsidRPr="0003595E">
        <w:rPr>
          <w:rFonts w:ascii="Times New Roman" w:hAnsi="Times New Roman" w:cs="Times New Roman"/>
          <w:bCs/>
          <w:sz w:val="24"/>
          <w:szCs w:val="24"/>
        </w:rPr>
        <w:t xml:space="preserve">, </w:t>
      </w:r>
      <w:proofErr w:type="spellStart"/>
      <w:r w:rsidRPr="0003595E">
        <w:rPr>
          <w:rFonts w:ascii="Times New Roman" w:hAnsi="Times New Roman" w:cs="Times New Roman"/>
          <w:bCs/>
          <w:sz w:val="24"/>
          <w:szCs w:val="24"/>
        </w:rPr>
        <w:t>шламохранилищ</w:t>
      </w:r>
      <w:proofErr w:type="spellEnd"/>
      <w:r w:rsidRPr="0003595E">
        <w:rPr>
          <w:rFonts w:ascii="Times New Roman" w:hAnsi="Times New Roman" w:cs="Times New Roman"/>
          <w:bCs/>
          <w:sz w:val="24"/>
          <w:szCs w:val="24"/>
        </w:rPr>
        <w:t xml:space="preserve"> и других объектов, обусловливающих опасность химического загрязнения подземных вод.</w:t>
      </w:r>
    </w:p>
    <w:p w:rsidR="00FA2835" w:rsidRPr="0003595E" w:rsidRDefault="00FA2835" w:rsidP="00684E80">
      <w:pPr>
        <w:pStyle w:val="af2"/>
        <w:numPr>
          <w:ilvl w:val="0"/>
          <w:numId w:val="18"/>
        </w:numPr>
        <w:autoSpaceDE w:val="0"/>
        <w:autoSpaceDN w:val="0"/>
        <w:adjustRightInd w:val="0"/>
        <w:spacing w:after="0"/>
        <w:ind w:left="709" w:hanging="709"/>
        <w:jc w:val="both"/>
        <w:rPr>
          <w:rFonts w:ascii="Times New Roman" w:hAnsi="Times New Roman" w:cs="Times New Roman"/>
          <w:bCs/>
          <w:sz w:val="24"/>
          <w:szCs w:val="24"/>
        </w:rPr>
      </w:pPr>
      <w:r w:rsidRPr="0003595E">
        <w:rPr>
          <w:rFonts w:ascii="Times New Roman" w:hAnsi="Times New Roman" w:cs="Times New Roman"/>
          <w:bCs/>
          <w:sz w:val="24"/>
          <w:szCs w:val="24"/>
        </w:rPr>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w:t>
      </w:r>
      <w:proofErr w:type="spellStart"/>
      <w:r w:rsidRPr="0003595E">
        <w:rPr>
          <w:rFonts w:ascii="Times New Roman" w:hAnsi="Times New Roman" w:cs="Times New Roman"/>
          <w:bCs/>
          <w:sz w:val="24"/>
          <w:szCs w:val="24"/>
        </w:rPr>
        <w:t>санитарно</w:t>
      </w:r>
      <w:proofErr w:type="spellEnd"/>
      <w:r w:rsidRPr="0003595E">
        <w:rPr>
          <w:rFonts w:ascii="Times New Roman" w:hAnsi="Times New Roman" w:cs="Times New Roman"/>
          <w:bCs/>
          <w:sz w:val="24"/>
          <w:szCs w:val="24"/>
        </w:rPr>
        <w:t xml:space="preserve"> - эпидемиологического заключения центра государственного </w:t>
      </w:r>
      <w:proofErr w:type="spellStart"/>
      <w:r w:rsidRPr="0003595E">
        <w:rPr>
          <w:rFonts w:ascii="Times New Roman" w:hAnsi="Times New Roman" w:cs="Times New Roman"/>
          <w:bCs/>
          <w:sz w:val="24"/>
          <w:szCs w:val="24"/>
        </w:rPr>
        <w:t>санитарно</w:t>
      </w:r>
      <w:proofErr w:type="spellEnd"/>
      <w:r w:rsidRPr="0003595E">
        <w:rPr>
          <w:rFonts w:ascii="Times New Roman" w:hAnsi="Times New Roman" w:cs="Times New Roman"/>
          <w:bCs/>
          <w:sz w:val="24"/>
          <w:szCs w:val="24"/>
        </w:rPr>
        <w:t xml:space="preserve"> - эпидемиологического надзора, выданного с учетом заключения органов геологического контроля.</w:t>
      </w:r>
    </w:p>
    <w:p w:rsidR="00FA2835" w:rsidRPr="0003595E" w:rsidRDefault="00FA2835" w:rsidP="00684E80">
      <w:pPr>
        <w:pStyle w:val="af2"/>
        <w:numPr>
          <w:ilvl w:val="0"/>
          <w:numId w:val="18"/>
        </w:numPr>
        <w:autoSpaceDE w:val="0"/>
        <w:autoSpaceDN w:val="0"/>
        <w:adjustRightInd w:val="0"/>
        <w:spacing w:after="0"/>
        <w:ind w:left="709" w:hanging="709"/>
        <w:jc w:val="both"/>
        <w:rPr>
          <w:rFonts w:ascii="Times New Roman" w:hAnsi="Times New Roman" w:cs="Times New Roman"/>
          <w:bCs/>
          <w:sz w:val="24"/>
          <w:szCs w:val="24"/>
        </w:rPr>
      </w:pPr>
      <w:r w:rsidRPr="0003595E">
        <w:rPr>
          <w:rFonts w:ascii="Times New Roman" w:hAnsi="Times New Roman" w:cs="Times New Roman"/>
          <w:bCs/>
          <w:sz w:val="24"/>
          <w:szCs w:val="24"/>
        </w:rPr>
        <w:t xml:space="preserve">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w:t>
      </w:r>
      <w:hyperlink r:id="rId19" w:history="1">
        <w:r w:rsidRPr="0003595E">
          <w:rPr>
            <w:rFonts w:ascii="Times New Roman" w:hAnsi="Times New Roman" w:cs="Times New Roman"/>
            <w:bCs/>
            <w:sz w:val="24"/>
            <w:szCs w:val="24"/>
          </w:rPr>
          <w:t>гигиеническими требованиями</w:t>
        </w:r>
      </w:hyperlink>
      <w:r w:rsidRPr="0003595E">
        <w:rPr>
          <w:rFonts w:ascii="Times New Roman" w:hAnsi="Times New Roman" w:cs="Times New Roman"/>
          <w:bCs/>
          <w:sz w:val="24"/>
          <w:szCs w:val="24"/>
        </w:rPr>
        <w:t xml:space="preserve"> к охране поверхностных вод.</w:t>
      </w:r>
    </w:p>
    <w:p w:rsidR="005B33C8" w:rsidRDefault="005B33C8" w:rsidP="008F75B3">
      <w:pPr>
        <w:autoSpaceDE w:val="0"/>
        <w:autoSpaceDN w:val="0"/>
        <w:adjustRightInd w:val="0"/>
        <w:spacing w:after="0"/>
        <w:jc w:val="both"/>
        <w:rPr>
          <w:rFonts w:ascii="Times New Roman" w:hAnsi="Times New Roman" w:cs="Times New Roman"/>
          <w:b/>
          <w:bCs/>
          <w:sz w:val="24"/>
          <w:szCs w:val="24"/>
        </w:rPr>
      </w:pPr>
    </w:p>
    <w:p w:rsidR="004022F2" w:rsidRDefault="004022F2" w:rsidP="008F75B3">
      <w:pPr>
        <w:autoSpaceDE w:val="0"/>
        <w:autoSpaceDN w:val="0"/>
        <w:adjustRightInd w:val="0"/>
        <w:spacing w:after="0"/>
        <w:jc w:val="both"/>
        <w:rPr>
          <w:rFonts w:ascii="Times New Roman" w:hAnsi="Times New Roman" w:cs="Times New Roman"/>
          <w:b/>
          <w:bCs/>
          <w:sz w:val="24"/>
          <w:szCs w:val="24"/>
        </w:rPr>
      </w:pPr>
    </w:p>
    <w:p w:rsidR="004022F2" w:rsidRPr="0003595E" w:rsidRDefault="004022F2" w:rsidP="008F75B3">
      <w:pPr>
        <w:autoSpaceDE w:val="0"/>
        <w:autoSpaceDN w:val="0"/>
        <w:adjustRightInd w:val="0"/>
        <w:spacing w:after="0"/>
        <w:jc w:val="both"/>
        <w:rPr>
          <w:rFonts w:ascii="Times New Roman" w:hAnsi="Times New Roman" w:cs="Times New Roman"/>
          <w:b/>
          <w:bCs/>
          <w:sz w:val="24"/>
          <w:szCs w:val="24"/>
        </w:rPr>
      </w:pPr>
    </w:p>
    <w:p w:rsidR="00FA2835" w:rsidRPr="0003595E" w:rsidRDefault="00FA2835" w:rsidP="00403E88">
      <w:pPr>
        <w:autoSpaceDE w:val="0"/>
        <w:autoSpaceDN w:val="0"/>
        <w:adjustRightInd w:val="0"/>
        <w:spacing w:after="0"/>
        <w:ind w:firstLine="652"/>
        <w:jc w:val="both"/>
        <w:rPr>
          <w:rFonts w:ascii="Times New Roman" w:hAnsi="Times New Roman" w:cs="Times New Roman"/>
          <w:b/>
          <w:bCs/>
          <w:sz w:val="24"/>
          <w:szCs w:val="24"/>
        </w:rPr>
      </w:pPr>
      <w:r w:rsidRPr="0003595E">
        <w:rPr>
          <w:rFonts w:ascii="Times New Roman" w:hAnsi="Times New Roman" w:cs="Times New Roman"/>
          <w:b/>
          <w:bCs/>
          <w:sz w:val="24"/>
          <w:szCs w:val="24"/>
        </w:rPr>
        <w:t>Мероприятия по второму поясу</w:t>
      </w:r>
    </w:p>
    <w:p w:rsidR="00FA2835" w:rsidRPr="0003595E" w:rsidRDefault="00FA2835" w:rsidP="00403E88">
      <w:pPr>
        <w:autoSpaceDE w:val="0"/>
        <w:autoSpaceDN w:val="0"/>
        <w:adjustRightInd w:val="0"/>
        <w:spacing w:after="0"/>
        <w:ind w:firstLine="652"/>
        <w:jc w:val="both"/>
        <w:rPr>
          <w:rFonts w:ascii="Times New Roman" w:hAnsi="Times New Roman" w:cs="Times New Roman"/>
          <w:bCs/>
          <w:sz w:val="24"/>
          <w:szCs w:val="24"/>
        </w:rPr>
      </w:pPr>
      <w:r w:rsidRPr="0003595E">
        <w:rPr>
          <w:rFonts w:ascii="Times New Roman" w:hAnsi="Times New Roman" w:cs="Times New Roman"/>
          <w:bCs/>
          <w:sz w:val="24"/>
          <w:szCs w:val="24"/>
        </w:rPr>
        <w:t>Кроме мероприятий, указанных в предыдущем пункте, в пределах второго пояса ЗСО подземных источников водоснабжения подлежат выполнению следующие дополнительные мероприятия:</w:t>
      </w:r>
    </w:p>
    <w:p w:rsidR="00FA2835" w:rsidRPr="0003595E" w:rsidRDefault="00FA2835" w:rsidP="00403E88">
      <w:pPr>
        <w:autoSpaceDE w:val="0"/>
        <w:autoSpaceDN w:val="0"/>
        <w:adjustRightInd w:val="0"/>
        <w:spacing w:after="0"/>
        <w:ind w:firstLine="652"/>
        <w:jc w:val="both"/>
        <w:rPr>
          <w:rFonts w:ascii="Times New Roman" w:hAnsi="Times New Roman" w:cs="Times New Roman"/>
          <w:bCs/>
          <w:sz w:val="24"/>
          <w:szCs w:val="24"/>
        </w:rPr>
      </w:pPr>
      <w:r w:rsidRPr="0003595E">
        <w:rPr>
          <w:rFonts w:ascii="Times New Roman" w:hAnsi="Times New Roman" w:cs="Times New Roman"/>
          <w:bCs/>
          <w:sz w:val="24"/>
          <w:szCs w:val="24"/>
        </w:rPr>
        <w:t>Не допускается:</w:t>
      </w:r>
    </w:p>
    <w:p w:rsidR="00FA2835" w:rsidRPr="0003595E" w:rsidRDefault="00FA2835" w:rsidP="00684E80">
      <w:pPr>
        <w:pStyle w:val="af2"/>
        <w:numPr>
          <w:ilvl w:val="0"/>
          <w:numId w:val="19"/>
        </w:numPr>
        <w:autoSpaceDE w:val="0"/>
        <w:autoSpaceDN w:val="0"/>
        <w:adjustRightInd w:val="0"/>
        <w:spacing w:after="0"/>
        <w:ind w:left="709" w:hanging="709"/>
        <w:jc w:val="both"/>
        <w:rPr>
          <w:rFonts w:ascii="Times New Roman" w:hAnsi="Times New Roman" w:cs="Times New Roman"/>
          <w:bCs/>
          <w:sz w:val="24"/>
          <w:szCs w:val="24"/>
        </w:rPr>
      </w:pPr>
      <w:r w:rsidRPr="0003595E">
        <w:rPr>
          <w:rFonts w:ascii="Times New Roman" w:hAnsi="Times New Roman" w:cs="Times New Roman"/>
          <w:bCs/>
          <w:sz w:val="24"/>
          <w:szCs w:val="24"/>
        </w:rPr>
        <w:lastRenderedPageBreak/>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FA2835" w:rsidRPr="0003595E" w:rsidRDefault="00FA2835" w:rsidP="00684E80">
      <w:pPr>
        <w:pStyle w:val="af2"/>
        <w:numPr>
          <w:ilvl w:val="0"/>
          <w:numId w:val="19"/>
        </w:numPr>
        <w:autoSpaceDE w:val="0"/>
        <w:autoSpaceDN w:val="0"/>
        <w:adjustRightInd w:val="0"/>
        <w:spacing w:after="0"/>
        <w:ind w:left="709" w:hanging="709"/>
        <w:jc w:val="both"/>
        <w:rPr>
          <w:rFonts w:ascii="Times New Roman" w:hAnsi="Times New Roman" w:cs="Times New Roman"/>
          <w:bCs/>
          <w:sz w:val="24"/>
          <w:szCs w:val="24"/>
        </w:rPr>
      </w:pPr>
      <w:r w:rsidRPr="0003595E">
        <w:rPr>
          <w:rFonts w:ascii="Times New Roman" w:hAnsi="Times New Roman" w:cs="Times New Roman"/>
          <w:bCs/>
          <w:sz w:val="24"/>
          <w:szCs w:val="24"/>
        </w:rPr>
        <w:t>применение удобрений и ядохимикатов;</w:t>
      </w:r>
    </w:p>
    <w:p w:rsidR="00FA2835" w:rsidRPr="0003595E" w:rsidRDefault="00FA2835" w:rsidP="00684E80">
      <w:pPr>
        <w:pStyle w:val="af2"/>
        <w:numPr>
          <w:ilvl w:val="0"/>
          <w:numId w:val="19"/>
        </w:numPr>
        <w:autoSpaceDE w:val="0"/>
        <w:autoSpaceDN w:val="0"/>
        <w:adjustRightInd w:val="0"/>
        <w:spacing w:after="0"/>
        <w:ind w:left="709" w:hanging="709"/>
        <w:jc w:val="both"/>
        <w:rPr>
          <w:rFonts w:ascii="Times New Roman" w:hAnsi="Times New Roman" w:cs="Times New Roman"/>
          <w:bCs/>
          <w:sz w:val="24"/>
          <w:szCs w:val="24"/>
        </w:rPr>
      </w:pPr>
      <w:r w:rsidRPr="0003595E">
        <w:rPr>
          <w:rFonts w:ascii="Times New Roman" w:hAnsi="Times New Roman" w:cs="Times New Roman"/>
          <w:bCs/>
          <w:sz w:val="24"/>
          <w:szCs w:val="24"/>
        </w:rPr>
        <w:t>при проведении мероприятий по уходу за лесами, расположенными в первом и втором поясах зон санитарной охраны источников питьевого и хозяйственно-бытового водоснабжения, не допускается осуществление реконструкции малоценных лесных насаждений путем сплошной вырубки.</w:t>
      </w:r>
    </w:p>
    <w:p w:rsidR="00FA2835" w:rsidRPr="0003595E" w:rsidRDefault="00FA2835" w:rsidP="00403E88">
      <w:pPr>
        <w:autoSpaceDE w:val="0"/>
        <w:autoSpaceDN w:val="0"/>
        <w:adjustRightInd w:val="0"/>
        <w:spacing w:after="0"/>
        <w:ind w:firstLine="652"/>
        <w:jc w:val="both"/>
        <w:rPr>
          <w:rFonts w:ascii="Times New Roman" w:hAnsi="Times New Roman" w:cs="Times New Roman"/>
          <w:bCs/>
          <w:sz w:val="24"/>
          <w:szCs w:val="24"/>
        </w:rPr>
      </w:pPr>
      <w:r w:rsidRPr="0003595E">
        <w:rPr>
          <w:rFonts w:ascii="Times New Roman" w:hAnsi="Times New Roman" w:cs="Times New Roman"/>
          <w:bCs/>
          <w:sz w:val="24"/>
          <w:szCs w:val="24"/>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FA2835" w:rsidRPr="0003595E" w:rsidRDefault="00FA2835" w:rsidP="00403E88">
      <w:pPr>
        <w:spacing w:after="0"/>
        <w:ind w:firstLine="652"/>
        <w:jc w:val="both"/>
        <w:rPr>
          <w:rFonts w:ascii="Times New Roman" w:hAnsi="Times New Roman" w:cs="Times New Roman"/>
          <w:sz w:val="24"/>
          <w:szCs w:val="24"/>
        </w:rPr>
      </w:pPr>
      <w:r w:rsidRPr="0003595E">
        <w:rPr>
          <w:rFonts w:ascii="Times New Roman" w:hAnsi="Times New Roman" w:cs="Times New Roman"/>
          <w:sz w:val="24"/>
          <w:szCs w:val="24"/>
        </w:rPr>
        <w:t>Размещение сельскохозяйственных предприятий, зданий, сооружений во втором поясе зоны санитарной охраны источников водоснабжения населенных пунктов допускается в соответствии с СП 31.13330. Размещение свиноводческих комплексов промышленного типа и птицефабрик во втором поясе зоны санитарной охраны источников водоснабжения населенных пунктов не допускается.</w:t>
      </w:r>
    </w:p>
    <w:p w:rsidR="00FA2835" w:rsidRPr="0003595E" w:rsidRDefault="00FA2835" w:rsidP="00403E88">
      <w:pPr>
        <w:spacing w:after="0"/>
        <w:ind w:firstLine="709"/>
        <w:jc w:val="both"/>
        <w:rPr>
          <w:rFonts w:ascii="Times New Roman" w:hAnsi="Times New Roman" w:cs="Times New Roman"/>
          <w:sz w:val="36"/>
          <w:szCs w:val="36"/>
        </w:rPr>
      </w:pPr>
    </w:p>
    <w:tbl>
      <w:tblPr>
        <w:tblW w:w="0" w:type="auto"/>
        <w:tblLook w:val="04A0" w:firstRow="1" w:lastRow="0" w:firstColumn="1" w:lastColumn="0" w:noHBand="0" w:noVBand="1"/>
      </w:tblPr>
      <w:tblGrid>
        <w:gridCol w:w="1134"/>
        <w:gridCol w:w="8647"/>
      </w:tblGrid>
      <w:tr w:rsidR="0052799E" w:rsidRPr="0003595E" w:rsidTr="0052799E">
        <w:trPr>
          <w:trHeight w:val="410"/>
        </w:trPr>
        <w:tc>
          <w:tcPr>
            <w:tcW w:w="1134" w:type="dxa"/>
            <w:vAlign w:val="center"/>
          </w:tcPr>
          <w:p w:rsidR="0052799E" w:rsidRPr="0003595E" w:rsidRDefault="0052799E"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3.7</w:t>
            </w:r>
          </w:p>
        </w:tc>
        <w:tc>
          <w:tcPr>
            <w:tcW w:w="8647" w:type="dxa"/>
            <w:vMerge w:val="restart"/>
            <w:vAlign w:val="center"/>
          </w:tcPr>
          <w:p w:rsidR="0052799E" w:rsidRPr="0003595E" w:rsidRDefault="0052799E" w:rsidP="00403E88">
            <w:pPr>
              <w:autoSpaceDE w:val="0"/>
              <w:autoSpaceDN w:val="0"/>
              <w:adjustRightInd w:val="0"/>
              <w:spacing w:after="0"/>
              <w:rPr>
                <w:rFonts w:ascii="Times New Roman" w:hAnsi="Times New Roman" w:cs="Times New Roman"/>
                <w:b/>
                <w:bCs/>
                <w:color w:val="365F91" w:themeColor="accent1" w:themeShade="BF"/>
                <w:sz w:val="32"/>
                <w:szCs w:val="32"/>
              </w:rPr>
            </w:pPr>
            <w:r w:rsidRPr="0003595E">
              <w:rPr>
                <w:rFonts w:ascii="Times New Roman" w:hAnsi="Times New Roman" w:cs="Times New Roman"/>
                <w:b/>
                <w:bCs/>
                <w:color w:val="365F91" w:themeColor="accent1" w:themeShade="BF"/>
                <w:sz w:val="32"/>
                <w:szCs w:val="32"/>
              </w:rPr>
              <w:t>ОТХОДЫ ПРОИЗВОДСТВА И ПОТРЕБЛЕНИЯ.</w:t>
            </w:r>
          </w:p>
          <w:p w:rsidR="0052799E" w:rsidRPr="0003595E" w:rsidRDefault="0052799E"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САНИТАРНАЯ ОЧИСТКА ТЕРРИТОРИИ</w:t>
            </w:r>
          </w:p>
        </w:tc>
      </w:tr>
      <w:tr w:rsidR="0052799E" w:rsidRPr="0003595E" w:rsidTr="0052799E">
        <w:trPr>
          <w:trHeight w:val="410"/>
        </w:trPr>
        <w:tc>
          <w:tcPr>
            <w:tcW w:w="1134" w:type="dxa"/>
            <w:vAlign w:val="center"/>
          </w:tcPr>
          <w:p w:rsidR="0052799E" w:rsidRPr="0003595E" w:rsidRDefault="0052799E" w:rsidP="00403E88">
            <w:pPr>
              <w:autoSpaceDE w:val="0"/>
              <w:autoSpaceDN w:val="0"/>
              <w:adjustRightInd w:val="0"/>
              <w:spacing w:after="0"/>
              <w:rPr>
                <w:rFonts w:ascii="Times New Roman" w:hAnsi="Times New Roman" w:cs="Times New Roman"/>
                <w:b/>
                <w:bCs/>
                <w:color w:val="365F91" w:themeColor="accent1" w:themeShade="BF"/>
                <w:sz w:val="32"/>
                <w:szCs w:val="32"/>
              </w:rPr>
            </w:pPr>
          </w:p>
        </w:tc>
        <w:tc>
          <w:tcPr>
            <w:tcW w:w="8647" w:type="dxa"/>
            <w:vMerge/>
            <w:vAlign w:val="center"/>
          </w:tcPr>
          <w:p w:rsidR="0052799E" w:rsidRPr="0003595E" w:rsidRDefault="0052799E" w:rsidP="00403E88">
            <w:pPr>
              <w:autoSpaceDE w:val="0"/>
              <w:autoSpaceDN w:val="0"/>
              <w:adjustRightInd w:val="0"/>
              <w:spacing w:after="0"/>
              <w:rPr>
                <w:rFonts w:ascii="Times New Roman" w:hAnsi="Times New Roman" w:cs="Times New Roman"/>
                <w:b/>
                <w:bCs/>
                <w:color w:val="365F91" w:themeColor="accent1" w:themeShade="BF"/>
                <w:sz w:val="32"/>
                <w:szCs w:val="32"/>
              </w:rPr>
            </w:pPr>
          </w:p>
        </w:tc>
      </w:tr>
    </w:tbl>
    <w:p w:rsidR="00FA2835" w:rsidRPr="0003595E" w:rsidRDefault="00FA2835" w:rsidP="00403E88">
      <w:pPr>
        <w:autoSpaceDE w:val="0"/>
        <w:autoSpaceDN w:val="0"/>
        <w:adjustRightInd w:val="0"/>
        <w:spacing w:after="0"/>
        <w:rPr>
          <w:rFonts w:ascii="Times New Roman" w:hAnsi="Times New Roman" w:cs="Times New Roman"/>
          <w:b/>
          <w:sz w:val="36"/>
          <w:szCs w:val="36"/>
        </w:rPr>
      </w:pPr>
    </w:p>
    <w:p w:rsidR="00FA2835" w:rsidRPr="0003595E" w:rsidRDefault="00FA2835" w:rsidP="00403E88">
      <w:pPr>
        <w:autoSpaceDE w:val="0"/>
        <w:autoSpaceDN w:val="0"/>
        <w:adjustRightInd w:val="0"/>
        <w:spacing w:after="0"/>
        <w:rPr>
          <w:rFonts w:ascii="Times New Roman" w:hAnsi="Times New Roman" w:cs="Times New Roman"/>
          <w:b/>
          <w:sz w:val="24"/>
          <w:szCs w:val="24"/>
        </w:rPr>
      </w:pPr>
      <w:r w:rsidRPr="0003595E">
        <w:rPr>
          <w:rFonts w:ascii="Times New Roman" w:hAnsi="Times New Roman" w:cs="Times New Roman"/>
          <w:b/>
          <w:sz w:val="24"/>
          <w:szCs w:val="24"/>
        </w:rPr>
        <w:t>3.7.1 ОЦЕНКА СУЩЕСТВУЮЩЕГО ПОЛОЖЕНИЯ</w:t>
      </w:r>
    </w:p>
    <w:p w:rsidR="00FA2835" w:rsidRPr="0003595E" w:rsidRDefault="00FA2835" w:rsidP="00403E88">
      <w:pPr>
        <w:spacing w:after="0"/>
        <w:ind w:firstLine="652"/>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 xml:space="preserve">Ресурсный потенциал отходов практически не используется: отсутствуют системы раздельного сбора и сортировки отходов, не развита сеть пунктов приема вторичного сырья. </w:t>
      </w:r>
      <w:proofErr w:type="spellStart"/>
      <w:r w:rsidRPr="0003595E">
        <w:rPr>
          <w:rFonts w:ascii="Times New Roman" w:hAnsi="Times New Roman" w:cs="Times New Roman"/>
          <w:color w:val="000000" w:themeColor="text1"/>
          <w:sz w:val="24"/>
          <w:szCs w:val="24"/>
        </w:rPr>
        <w:t>Биоразлагаемая</w:t>
      </w:r>
      <w:proofErr w:type="spellEnd"/>
      <w:r w:rsidRPr="0003595E">
        <w:rPr>
          <w:rFonts w:ascii="Times New Roman" w:hAnsi="Times New Roman" w:cs="Times New Roman"/>
          <w:color w:val="000000" w:themeColor="text1"/>
          <w:sz w:val="24"/>
          <w:szCs w:val="24"/>
        </w:rPr>
        <w:t xml:space="preserve"> часть отходов в полном объеме поступает на захоронение, вызывая образование биогаза и поступление продуктов распада органических соединений в фильтрат. Токсичные компоненты твердых бытовых отходов (батарейки, предметы бытовой химии) отдельно не собираются и не перерабатываются, а в полном объеме вывозятся на свалку. </w:t>
      </w:r>
    </w:p>
    <w:p w:rsidR="00FA2835" w:rsidRPr="0003595E" w:rsidRDefault="00FA2835" w:rsidP="00403E88">
      <w:pPr>
        <w:spacing w:after="0"/>
        <w:ind w:firstLine="652"/>
        <w:jc w:val="both"/>
        <w:rPr>
          <w:rFonts w:ascii="Times New Roman" w:eastAsia="Calibri" w:hAnsi="Times New Roman" w:cs="Times New Roman"/>
          <w:color w:val="000000" w:themeColor="text1"/>
          <w:sz w:val="24"/>
          <w:szCs w:val="24"/>
        </w:rPr>
      </w:pPr>
      <w:r w:rsidRPr="0003595E">
        <w:rPr>
          <w:rFonts w:ascii="Times New Roman" w:eastAsia="Calibri" w:hAnsi="Times New Roman" w:cs="Times New Roman"/>
          <w:color w:val="000000" w:themeColor="text1"/>
          <w:sz w:val="24"/>
          <w:szCs w:val="24"/>
        </w:rPr>
        <w:t>Система санитарной очистки и уборки территорий населенных мест должна предусматривать рациональный сбор, быстрое удаление, надежное обезвреживание и экономически целесообразную утилизацию бытовых отходов в соответствии со схемой очистки населенных пунктов.</w:t>
      </w:r>
    </w:p>
    <w:p w:rsidR="00FA2835" w:rsidRPr="0003595E" w:rsidRDefault="00FA2835" w:rsidP="00403E88">
      <w:pPr>
        <w:spacing w:after="0"/>
        <w:ind w:firstLine="652"/>
        <w:jc w:val="both"/>
        <w:rPr>
          <w:rFonts w:ascii="Times New Roman" w:eastAsia="Calibri" w:hAnsi="Times New Roman" w:cs="Times New Roman"/>
          <w:color w:val="000000" w:themeColor="text1"/>
          <w:sz w:val="24"/>
          <w:szCs w:val="24"/>
        </w:rPr>
      </w:pPr>
      <w:r w:rsidRPr="0003595E">
        <w:rPr>
          <w:rFonts w:ascii="Times New Roman" w:eastAsia="Calibri" w:hAnsi="Times New Roman" w:cs="Times New Roman"/>
          <w:color w:val="000000" w:themeColor="text1"/>
          <w:sz w:val="24"/>
          <w:szCs w:val="24"/>
        </w:rPr>
        <w:t>Для обеспечения должного санитарного уровня населенных мест и более эффективного использования парка специальных машин, бытовые отходы следует удалять по единой централизованной системе специализированными транспортными коммунальными предприятиями.</w:t>
      </w:r>
    </w:p>
    <w:p w:rsidR="00FA2835" w:rsidRPr="0003595E" w:rsidRDefault="00FA2835" w:rsidP="00403E88">
      <w:pPr>
        <w:spacing w:after="0"/>
        <w:ind w:firstLine="652"/>
        <w:jc w:val="both"/>
        <w:rPr>
          <w:rFonts w:ascii="Times New Roman" w:eastAsia="Calibri" w:hAnsi="Times New Roman" w:cs="Times New Roman"/>
          <w:color w:val="000000" w:themeColor="text1"/>
          <w:sz w:val="24"/>
          <w:szCs w:val="24"/>
        </w:rPr>
      </w:pPr>
      <w:r w:rsidRPr="0003595E">
        <w:rPr>
          <w:rFonts w:ascii="Times New Roman" w:eastAsia="Calibri" w:hAnsi="Times New Roman" w:cs="Times New Roman"/>
          <w:color w:val="000000" w:themeColor="text1"/>
          <w:sz w:val="24"/>
          <w:szCs w:val="24"/>
        </w:rPr>
        <w:t>Перечень отходов в период эксплуатации объектов жилой застройки включает в себя:</w:t>
      </w:r>
    </w:p>
    <w:p w:rsidR="00FA2835" w:rsidRPr="0003595E" w:rsidRDefault="00FA2835" w:rsidP="00403E88">
      <w:pPr>
        <w:spacing w:after="0"/>
        <w:ind w:firstLine="652"/>
        <w:jc w:val="both"/>
        <w:rPr>
          <w:rFonts w:ascii="Times New Roman" w:eastAsia="Calibri" w:hAnsi="Times New Roman" w:cs="Times New Roman"/>
          <w:color w:val="000000" w:themeColor="text1"/>
          <w:sz w:val="24"/>
          <w:szCs w:val="24"/>
        </w:rPr>
      </w:pPr>
      <w:r w:rsidRPr="0003595E">
        <w:rPr>
          <w:rFonts w:ascii="Times New Roman" w:eastAsia="Calibri" w:hAnsi="Times New Roman" w:cs="Times New Roman"/>
          <w:color w:val="000000" w:themeColor="text1"/>
          <w:sz w:val="24"/>
          <w:szCs w:val="24"/>
        </w:rPr>
        <w:t xml:space="preserve">- </w:t>
      </w:r>
      <w:r w:rsidR="005B33C8">
        <w:rPr>
          <w:rFonts w:ascii="Times New Roman" w:eastAsia="Calibri" w:hAnsi="Times New Roman" w:cs="Times New Roman"/>
          <w:color w:val="000000" w:themeColor="text1"/>
          <w:sz w:val="24"/>
          <w:szCs w:val="24"/>
        </w:rPr>
        <w:t>твердые коммунальные отходы</w:t>
      </w:r>
      <w:r w:rsidRPr="0003595E">
        <w:rPr>
          <w:rFonts w:ascii="Times New Roman" w:eastAsia="Calibri" w:hAnsi="Times New Roman" w:cs="Times New Roman"/>
          <w:color w:val="000000" w:themeColor="text1"/>
          <w:sz w:val="24"/>
          <w:szCs w:val="24"/>
        </w:rPr>
        <w:t xml:space="preserve"> от жилого фонда;</w:t>
      </w:r>
    </w:p>
    <w:p w:rsidR="00FA2835" w:rsidRPr="0003595E" w:rsidRDefault="00FA2835" w:rsidP="00403E88">
      <w:pPr>
        <w:spacing w:after="0"/>
        <w:ind w:firstLine="652"/>
        <w:jc w:val="both"/>
        <w:rPr>
          <w:rFonts w:ascii="Times New Roman" w:eastAsia="Calibri" w:hAnsi="Times New Roman" w:cs="Times New Roman"/>
          <w:color w:val="000000" w:themeColor="text1"/>
          <w:sz w:val="24"/>
          <w:szCs w:val="24"/>
        </w:rPr>
      </w:pPr>
      <w:r w:rsidRPr="0003595E">
        <w:rPr>
          <w:rFonts w:ascii="Times New Roman" w:eastAsia="Calibri" w:hAnsi="Times New Roman" w:cs="Times New Roman"/>
          <w:color w:val="000000" w:themeColor="text1"/>
          <w:sz w:val="24"/>
          <w:szCs w:val="24"/>
        </w:rPr>
        <w:t xml:space="preserve">- </w:t>
      </w:r>
      <w:r w:rsidR="005B33C8">
        <w:rPr>
          <w:rFonts w:ascii="Times New Roman" w:eastAsia="Calibri" w:hAnsi="Times New Roman" w:cs="Times New Roman"/>
          <w:color w:val="000000" w:themeColor="text1"/>
          <w:sz w:val="24"/>
          <w:szCs w:val="24"/>
        </w:rPr>
        <w:t>твердые коммунальные отходы</w:t>
      </w:r>
      <w:r w:rsidRPr="0003595E">
        <w:rPr>
          <w:rFonts w:ascii="Times New Roman" w:eastAsia="Calibri" w:hAnsi="Times New Roman" w:cs="Times New Roman"/>
          <w:color w:val="000000" w:themeColor="text1"/>
          <w:sz w:val="24"/>
          <w:szCs w:val="24"/>
        </w:rPr>
        <w:t xml:space="preserve"> от детских дошкольных учреждений;</w:t>
      </w:r>
    </w:p>
    <w:p w:rsidR="00FA2835" w:rsidRPr="0003595E" w:rsidRDefault="00FA2835" w:rsidP="00403E88">
      <w:pPr>
        <w:spacing w:after="0"/>
        <w:ind w:firstLine="652"/>
        <w:jc w:val="both"/>
        <w:rPr>
          <w:rFonts w:ascii="Times New Roman" w:eastAsia="Calibri" w:hAnsi="Times New Roman" w:cs="Times New Roman"/>
          <w:color w:val="000000" w:themeColor="text1"/>
          <w:sz w:val="24"/>
          <w:szCs w:val="24"/>
        </w:rPr>
      </w:pPr>
      <w:r w:rsidRPr="0003595E">
        <w:rPr>
          <w:rFonts w:ascii="Times New Roman" w:eastAsia="Calibri" w:hAnsi="Times New Roman" w:cs="Times New Roman"/>
          <w:color w:val="000000" w:themeColor="text1"/>
          <w:sz w:val="24"/>
          <w:szCs w:val="24"/>
        </w:rPr>
        <w:t xml:space="preserve">- </w:t>
      </w:r>
      <w:r w:rsidR="005B33C8">
        <w:rPr>
          <w:rFonts w:ascii="Times New Roman" w:eastAsia="Calibri" w:hAnsi="Times New Roman" w:cs="Times New Roman"/>
          <w:color w:val="000000" w:themeColor="text1"/>
          <w:sz w:val="24"/>
          <w:szCs w:val="24"/>
        </w:rPr>
        <w:t>твердые коммунальные отходы</w:t>
      </w:r>
      <w:r w:rsidRPr="0003595E">
        <w:rPr>
          <w:rFonts w:ascii="Times New Roman" w:eastAsia="Calibri" w:hAnsi="Times New Roman" w:cs="Times New Roman"/>
          <w:color w:val="000000" w:themeColor="text1"/>
          <w:sz w:val="24"/>
          <w:szCs w:val="24"/>
        </w:rPr>
        <w:t xml:space="preserve"> от школ основного (полного) образования;</w:t>
      </w:r>
    </w:p>
    <w:p w:rsidR="00FA2835" w:rsidRPr="0003595E" w:rsidRDefault="00FA2835" w:rsidP="00403E88">
      <w:pPr>
        <w:spacing w:after="0"/>
        <w:ind w:firstLine="652"/>
        <w:jc w:val="both"/>
        <w:rPr>
          <w:rFonts w:ascii="Times New Roman" w:eastAsia="Calibri" w:hAnsi="Times New Roman" w:cs="Times New Roman"/>
          <w:color w:val="000000" w:themeColor="text1"/>
          <w:sz w:val="24"/>
          <w:szCs w:val="24"/>
        </w:rPr>
      </w:pPr>
      <w:r w:rsidRPr="0003595E">
        <w:rPr>
          <w:rFonts w:ascii="Times New Roman" w:eastAsia="Calibri" w:hAnsi="Times New Roman" w:cs="Times New Roman"/>
          <w:color w:val="000000" w:themeColor="text1"/>
          <w:sz w:val="24"/>
          <w:szCs w:val="24"/>
        </w:rPr>
        <w:t xml:space="preserve">- </w:t>
      </w:r>
      <w:r w:rsidR="005B33C8">
        <w:rPr>
          <w:rFonts w:ascii="Times New Roman" w:eastAsia="Calibri" w:hAnsi="Times New Roman" w:cs="Times New Roman"/>
          <w:color w:val="000000" w:themeColor="text1"/>
          <w:sz w:val="24"/>
          <w:szCs w:val="24"/>
        </w:rPr>
        <w:t>твердые коммунальные отходы</w:t>
      </w:r>
      <w:r w:rsidRPr="0003595E">
        <w:rPr>
          <w:rFonts w:ascii="Times New Roman" w:eastAsia="Calibri" w:hAnsi="Times New Roman" w:cs="Times New Roman"/>
          <w:color w:val="000000" w:themeColor="text1"/>
          <w:sz w:val="24"/>
          <w:szCs w:val="24"/>
        </w:rPr>
        <w:t xml:space="preserve"> от предприятий торговли;</w:t>
      </w:r>
    </w:p>
    <w:p w:rsidR="00FA2835" w:rsidRPr="0003595E" w:rsidRDefault="00FA2835" w:rsidP="00403E88">
      <w:pPr>
        <w:spacing w:after="0"/>
        <w:ind w:firstLine="652"/>
        <w:jc w:val="both"/>
        <w:rPr>
          <w:rFonts w:ascii="Times New Roman" w:eastAsia="Calibri" w:hAnsi="Times New Roman" w:cs="Times New Roman"/>
          <w:color w:val="000000" w:themeColor="text1"/>
          <w:sz w:val="24"/>
          <w:szCs w:val="24"/>
        </w:rPr>
      </w:pPr>
      <w:r w:rsidRPr="0003595E">
        <w:rPr>
          <w:rFonts w:ascii="Times New Roman" w:eastAsia="Calibri" w:hAnsi="Times New Roman" w:cs="Times New Roman"/>
          <w:color w:val="000000" w:themeColor="text1"/>
          <w:sz w:val="24"/>
          <w:szCs w:val="24"/>
        </w:rPr>
        <w:t xml:space="preserve">- </w:t>
      </w:r>
      <w:r w:rsidR="005B33C8">
        <w:rPr>
          <w:rFonts w:ascii="Times New Roman" w:eastAsia="Calibri" w:hAnsi="Times New Roman" w:cs="Times New Roman"/>
          <w:color w:val="000000" w:themeColor="text1"/>
          <w:sz w:val="24"/>
          <w:szCs w:val="24"/>
        </w:rPr>
        <w:t>твердые коммунальные отходы</w:t>
      </w:r>
      <w:r w:rsidRPr="0003595E">
        <w:rPr>
          <w:rFonts w:ascii="Times New Roman" w:eastAsia="Calibri" w:hAnsi="Times New Roman" w:cs="Times New Roman"/>
          <w:color w:val="000000" w:themeColor="text1"/>
          <w:sz w:val="24"/>
          <w:szCs w:val="24"/>
        </w:rPr>
        <w:t xml:space="preserve"> от объектов обслуживания и прочих нежилых помещений.</w:t>
      </w:r>
    </w:p>
    <w:p w:rsidR="00FA2835" w:rsidRPr="0003595E" w:rsidRDefault="00FA2835" w:rsidP="00403E88">
      <w:pPr>
        <w:spacing w:after="0"/>
        <w:ind w:firstLine="652"/>
        <w:jc w:val="both"/>
        <w:rPr>
          <w:rFonts w:ascii="Times New Roman" w:eastAsia="Calibri" w:hAnsi="Times New Roman" w:cs="Times New Roman"/>
          <w:color w:val="000000" w:themeColor="text1"/>
          <w:sz w:val="24"/>
          <w:szCs w:val="24"/>
        </w:rPr>
      </w:pPr>
      <w:r w:rsidRPr="0003595E">
        <w:rPr>
          <w:rFonts w:ascii="Times New Roman" w:eastAsia="Calibri" w:hAnsi="Times New Roman" w:cs="Times New Roman"/>
          <w:color w:val="000000" w:themeColor="text1"/>
          <w:sz w:val="24"/>
          <w:szCs w:val="24"/>
        </w:rPr>
        <w:lastRenderedPageBreak/>
        <w:t xml:space="preserve">Учитывая целесообразность вторичного использования утильных компонентов </w:t>
      </w:r>
      <w:r w:rsidR="005B33C8">
        <w:rPr>
          <w:rFonts w:ascii="Times New Roman" w:eastAsia="Calibri" w:hAnsi="Times New Roman" w:cs="Times New Roman"/>
          <w:color w:val="000000" w:themeColor="text1"/>
          <w:sz w:val="24"/>
          <w:szCs w:val="24"/>
        </w:rPr>
        <w:t>ТКО</w:t>
      </w:r>
      <w:r w:rsidRPr="0003595E">
        <w:rPr>
          <w:rFonts w:ascii="Times New Roman" w:eastAsia="Calibri" w:hAnsi="Times New Roman" w:cs="Times New Roman"/>
          <w:color w:val="000000" w:themeColor="text1"/>
          <w:sz w:val="24"/>
          <w:szCs w:val="24"/>
        </w:rPr>
        <w:t xml:space="preserve">, проектом предлагается внедрение на проектируемой территории селективного сбора отходов. Общая масса утильных фракций </w:t>
      </w:r>
      <w:r w:rsidR="005B33C8">
        <w:rPr>
          <w:rFonts w:ascii="Times New Roman" w:eastAsia="Calibri" w:hAnsi="Times New Roman" w:cs="Times New Roman"/>
          <w:color w:val="000000" w:themeColor="text1"/>
          <w:sz w:val="24"/>
          <w:szCs w:val="24"/>
        </w:rPr>
        <w:t>ТКО</w:t>
      </w:r>
      <w:r w:rsidRPr="0003595E">
        <w:rPr>
          <w:rFonts w:ascii="Times New Roman" w:eastAsia="Calibri" w:hAnsi="Times New Roman" w:cs="Times New Roman"/>
          <w:color w:val="000000" w:themeColor="text1"/>
          <w:sz w:val="24"/>
          <w:szCs w:val="24"/>
        </w:rPr>
        <w:t xml:space="preserve"> может быть отсортирована и использована в качестве вторичного сырья, остальная масса </w:t>
      </w:r>
      <w:r w:rsidR="005B33C8">
        <w:rPr>
          <w:rFonts w:ascii="Times New Roman" w:eastAsia="Calibri" w:hAnsi="Times New Roman" w:cs="Times New Roman"/>
          <w:color w:val="000000" w:themeColor="text1"/>
          <w:sz w:val="24"/>
          <w:szCs w:val="24"/>
        </w:rPr>
        <w:t>ТКО</w:t>
      </w:r>
      <w:r w:rsidRPr="0003595E">
        <w:rPr>
          <w:rFonts w:ascii="Times New Roman" w:eastAsia="Calibri" w:hAnsi="Times New Roman" w:cs="Times New Roman"/>
          <w:color w:val="000000" w:themeColor="text1"/>
          <w:sz w:val="24"/>
          <w:szCs w:val="24"/>
        </w:rPr>
        <w:t xml:space="preserve"> подлежит захоронению на полигоне.</w:t>
      </w:r>
    </w:p>
    <w:p w:rsidR="00FA2835" w:rsidRPr="0003595E" w:rsidRDefault="00FA2835" w:rsidP="00403E88">
      <w:pPr>
        <w:spacing w:after="0"/>
        <w:ind w:firstLine="652"/>
        <w:jc w:val="both"/>
        <w:rPr>
          <w:rFonts w:ascii="Times New Roman" w:eastAsia="Calibri" w:hAnsi="Times New Roman" w:cs="Times New Roman"/>
          <w:color w:val="000000" w:themeColor="text1"/>
          <w:sz w:val="24"/>
          <w:szCs w:val="24"/>
        </w:rPr>
      </w:pPr>
      <w:r w:rsidRPr="0003595E">
        <w:rPr>
          <w:rFonts w:ascii="Times New Roman" w:eastAsia="Calibri" w:hAnsi="Times New Roman" w:cs="Times New Roman"/>
          <w:color w:val="000000" w:themeColor="text1"/>
          <w:sz w:val="24"/>
          <w:szCs w:val="24"/>
        </w:rPr>
        <w:t>Для оптимизации системы сбора отходов и минимизации затрат на территории населенных пунктов предлагается установка евроконтейнеров на специальных контейнерных площадках.</w:t>
      </w:r>
    </w:p>
    <w:p w:rsidR="00FA2835" w:rsidRPr="0003595E" w:rsidRDefault="00FA2835" w:rsidP="00403E88">
      <w:pPr>
        <w:spacing w:after="0"/>
        <w:ind w:firstLine="652"/>
        <w:jc w:val="both"/>
        <w:rPr>
          <w:rFonts w:ascii="Times New Roman" w:eastAsia="Calibri" w:hAnsi="Times New Roman" w:cs="Times New Roman"/>
          <w:color w:val="000000" w:themeColor="text1"/>
          <w:sz w:val="24"/>
          <w:szCs w:val="24"/>
        </w:rPr>
      </w:pPr>
      <w:r w:rsidRPr="0003595E">
        <w:rPr>
          <w:rFonts w:ascii="Times New Roman" w:eastAsia="Calibri" w:hAnsi="Times New Roman" w:cs="Times New Roman"/>
          <w:color w:val="000000" w:themeColor="text1"/>
          <w:sz w:val="24"/>
          <w:szCs w:val="24"/>
        </w:rPr>
        <w:t xml:space="preserve">Для организации селективного сбора </w:t>
      </w:r>
      <w:r w:rsidR="005B33C8">
        <w:rPr>
          <w:rFonts w:ascii="Times New Roman" w:eastAsia="Calibri" w:hAnsi="Times New Roman" w:cs="Times New Roman"/>
          <w:color w:val="000000" w:themeColor="text1"/>
          <w:sz w:val="24"/>
          <w:szCs w:val="24"/>
        </w:rPr>
        <w:t>ТКО</w:t>
      </w:r>
      <w:r w:rsidRPr="0003595E">
        <w:rPr>
          <w:rFonts w:ascii="Times New Roman" w:eastAsia="Calibri" w:hAnsi="Times New Roman" w:cs="Times New Roman"/>
          <w:color w:val="000000" w:themeColor="text1"/>
          <w:sz w:val="24"/>
          <w:szCs w:val="24"/>
        </w:rPr>
        <w:t xml:space="preserve"> и для унификации системы сбора отходов и удобства отбора вторичного сырья оптимально использование евроконтейнеров объемом 1,1 м</w:t>
      </w:r>
      <w:r w:rsidRPr="0003595E">
        <w:rPr>
          <w:rFonts w:ascii="Times New Roman" w:eastAsia="Calibri" w:hAnsi="Times New Roman" w:cs="Times New Roman"/>
          <w:color w:val="000000" w:themeColor="text1"/>
          <w:sz w:val="24"/>
          <w:szCs w:val="24"/>
          <w:vertAlign w:val="superscript"/>
        </w:rPr>
        <w:t>3</w:t>
      </w:r>
      <w:r w:rsidRPr="0003595E">
        <w:rPr>
          <w:rFonts w:ascii="Times New Roman" w:eastAsia="Calibri" w:hAnsi="Times New Roman" w:cs="Times New Roman"/>
          <w:color w:val="000000" w:themeColor="text1"/>
          <w:sz w:val="24"/>
          <w:szCs w:val="24"/>
        </w:rPr>
        <w:t xml:space="preserve"> со специальными крышками для сбора макулатуры и пластика.</w:t>
      </w:r>
    </w:p>
    <w:p w:rsidR="00FA2835" w:rsidRPr="0003595E" w:rsidRDefault="00FA2835" w:rsidP="00403E88">
      <w:pPr>
        <w:spacing w:after="0"/>
        <w:ind w:firstLine="652"/>
        <w:jc w:val="both"/>
        <w:rPr>
          <w:rFonts w:ascii="Times New Roman" w:eastAsia="Calibri" w:hAnsi="Times New Roman" w:cs="Times New Roman"/>
          <w:color w:val="000000" w:themeColor="text1"/>
          <w:sz w:val="24"/>
          <w:szCs w:val="24"/>
        </w:rPr>
      </w:pPr>
      <w:r w:rsidRPr="0003595E">
        <w:rPr>
          <w:rFonts w:ascii="Times New Roman" w:eastAsia="Calibri" w:hAnsi="Times New Roman" w:cs="Times New Roman"/>
          <w:color w:val="000000" w:themeColor="text1"/>
          <w:sz w:val="24"/>
          <w:szCs w:val="24"/>
        </w:rPr>
        <w:t>Периодичность удаления твердых бытовых отходов необходимо согласовать с районной службой Роспотребнадзора. Количество евроконтейнеров должно быть уточнено при разработке схемы санитарной очистки территории.</w:t>
      </w:r>
    </w:p>
    <w:p w:rsidR="00FA2835" w:rsidRPr="0003595E" w:rsidRDefault="00FA2835" w:rsidP="00403E88">
      <w:pPr>
        <w:autoSpaceDE w:val="0"/>
        <w:autoSpaceDN w:val="0"/>
        <w:adjustRightInd w:val="0"/>
        <w:spacing w:after="0"/>
        <w:ind w:firstLine="652"/>
        <w:jc w:val="both"/>
        <w:rPr>
          <w:rFonts w:ascii="Times New Roman" w:hAnsi="Times New Roman" w:cs="Times New Roman"/>
          <w:bCs/>
          <w:color w:val="000000" w:themeColor="text1"/>
          <w:sz w:val="24"/>
          <w:szCs w:val="24"/>
        </w:rPr>
      </w:pPr>
      <w:r w:rsidRPr="0003595E">
        <w:rPr>
          <w:rFonts w:ascii="Times New Roman" w:hAnsi="Times New Roman" w:cs="Times New Roman"/>
          <w:bCs/>
          <w:color w:val="000000" w:themeColor="text1"/>
          <w:sz w:val="24"/>
          <w:szCs w:val="24"/>
        </w:rPr>
        <w:t>Для удобства эксплуатации контейнеры размещаются на специальных контейнерных площадках, представляющих собой асфальтированное покрытие размерами 1,5x1,5 м с бордюром и уклоном в сторону проезжей части, возможно ограждение с учетом соблюдения санитарных разрывов до жилых домов.</w:t>
      </w:r>
    </w:p>
    <w:p w:rsidR="00FA2835" w:rsidRPr="0003595E" w:rsidRDefault="00FA2835" w:rsidP="00403E88">
      <w:pPr>
        <w:autoSpaceDE w:val="0"/>
        <w:autoSpaceDN w:val="0"/>
        <w:adjustRightInd w:val="0"/>
        <w:spacing w:after="0"/>
        <w:ind w:firstLine="652"/>
        <w:jc w:val="both"/>
        <w:rPr>
          <w:rFonts w:ascii="Times New Roman" w:hAnsi="Times New Roman" w:cs="Times New Roman"/>
          <w:bCs/>
          <w:color w:val="000000" w:themeColor="text1"/>
          <w:sz w:val="24"/>
          <w:szCs w:val="24"/>
        </w:rPr>
      </w:pPr>
      <w:r w:rsidRPr="0003595E">
        <w:rPr>
          <w:rFonts w:ascii="Times New Roman" w:hAnsi="Times New Roman" w:cs="Times New Roman"/>
          <w:bCs/>
          <w:color w:val="000000" w:themeColor="text1"/>
          <w:sz w:val="24"/>
          <w:szCs w:val="24"/>
        </w:rPr>
        <w:t xml:space="preserve">В отдаленных населенных пунктах численностью менее 1000 человек сбор отходов осуществляется в стандартные </w:t>
      </w:r>
      <w:proofErr w:type="spellStart"/>
      <w:r w:rsidRPr="0003595E">
        <w:rPr>
          <w:rFonts w:ascii="Times New Roman" w:hAnsi="Times New Roman" w:cs="Times New Roman"/>
          <w:bCs/>
          <w:color w:val="000000" w:themeColor="text1"/>
          <w:sz w:val="24"/>
          <w:szCs w:val="24"/>
        </w:rPr>
        <w:t>евроконтейнеры</w:t>
      </w:r>
      <w:proofErr w:type="spellEnd"/>
      <w:r w:rsidRPr="0003595E">
        <w:rPr>
          <w:rFonts w:ascii="Times New Roman" w:hAnsi="Times New Roman" w:cs="Times New Roman"/>
          <w:bCs/>
          <w:color w:val="000000" w:themeColor="text1"/>
          <w:sz w:val="24"/>
          <w:szCs w:val="24"/>
        </w:rPr>
        <w:t xml:space="preserve"> с емкостью, зависящей от конкретной ситуации на обслуживаемой территории (0,24-1,1 м</w:t>
      </w:r>
      <w:r w:rsidRPr="0003595E">
        <w:rPr>
          <w:rFonts w:ascii="Times New Roman" w:hAnsi="Times New Roman" w:cs="Times New Roman"/>
          <w:bCs/>
          <w:color w:val="000000" w:themeColor="text1"/>
          <w:sz w:val="24"/>
          <w:szCs w:val="24"/>
          <w:vertAlign w:val="superscript"/>
        </w:rPr>
        <w:t>3</w:t>
      </w:r>
      <w:r w:rsidRPr="0003595E">
        <w:rPr>
          <w:rFonts w:ascii="Times New Roman" w:hAnsi="Times New Roman" w:cs="Times New Roman"/>
          <w:bCs/>
          <w:color w:val="000000" w:themeColor="text1"/>
          <w:sz w:val="24"/>
          <w:szCs w:val="24"/>
        </w:rPr>
        <w:t>).</w:t>
      </w:r>
    </w:p>
    <w:p w:rsidR="00FA2835" w:rsidRPr="0003595E" w:rsidRDefault="00FA2835" w:rsidP="00403E88">
      <w:pPr>
        <w:autoSpaceDE w:val="0"/>
        <w:autoSpaceDN w:val="0"/>
        <w:adjustRightInd w:val="0"/>
        <w:spacing w:after="0"/>
        <w:ind w:firstLine="652"/>
        <w:jc w:val="both"/>
        <w:rPr>
          <w:rFonts w:ascii="Times New Roman" w:hAnsi="Times New Roman" w:cs="Times New Roman"/>
          <w:bCs/>
          <w:color w:val="000000" w:themeColor="text1"/>
          <w:sz w:val="24"/>
          <w:szCs w:val="24"/>
        </w:rPr>
      </w:pPr>
      <w:r w:rsidRPr="0003595E">
        <w:rPr>
          <w:rFonts w:ascii="Times New Roman" w:hAnsi="Times New Roman" w:cs="Times New Roman"/>
          <w:bCs/>
          <w:color w:val="000000" w:themeColor="text1"/>
          <w:sz w:val="24"/>
          <w:szCs w:val="24"/>
        </w:rPr>
        <w:t>В малонаселенных деревнях и селах применяется индивидуальная система сбора и вывоза отходов (в мешки и т.п.).</w:t>
      </w:r>
    </w:p>
    <w:p w:rsidR="00FA2835" w:rsidRPr="008F75B3" w:rsidRDefault="00FA2835" w:rsidP="00403E88">
      <w:pPr>
        <w:autoSpaceDE w:val="0"/>
        <w:autoSpaceDN w:val="0"/>
        <w:adjustRightInd w:val="0"/>
        <w:spacing w:after="0"/>
        <w:ind w:firstLine="652"/>
        <w:jc w:val="both"/>
        <w:rPr>
          <w:rFonts w:ascii="Times New Roman" w:hAnsi="Times New Roman" w:cs="Times New Roman"/>
          <w:b/>
          <w:bCs/>
          <w:color w:val="000000" w:themeColor="text1"/>
          <w:sz w:val="24"/>
          <w:szCs w:val="24"/>
        </w:rPr>
      </w:pPr>
    </w:p>
    <w:p w:rsidR="00FA2835" w:rsidRPr="00A109B2" w:rsidRDefault="00FA2835" w:rsidP="00A109B2">
      <w:pPr>
        <w:pStyle w:val="S0"/>
      </w:pPr>
      <w:r w:rsidRPr="00A109B2">
        <w:t>3.7.2 ПРОЕКТНЫЕ ПРЕДЛОЖЕНИЯ ПО ОПТИМИЗАЦИИ СИСТЕМЫ ОБРАЩЕНИЯ С ОТХОДАМИ</w:t>
      </w:r>
    </w:p>
    <w:p w:rsidR="00FA2835" w:rsidRPr="0003595E" w:rsidRDefault="00FA2835" w:rsidP="00403E88">
      <w:pPr>
        <w:spacing w:after="0"/>
        <w:ind w:firstLine="652"/>
        <w:jc w:val="both"/>
        <w:rPr>
          <w:rFonts w:ascii="Times New Roman" w:eastAsia="Calibri" w:hAnsi="Times New Roman" w:cs="Times New Roman"/>
          <w:color w:val="000000" w:themeColor="text1"/>
          <w:sz w:val="24"/>
          <w:szCs w:val="24"/>
        </w:rPr>
      </w:pPr>
      <w:r w:rsidRPr="0003595E">
        <w:rPr>
          <w:rFonts w:ascii="Times New Roman" w:eastAsia="Calibri" w:hAnsi="Times New Roman" w:cs="Times New Roman"/>
          <w:color w:val="000000" w:themeColor="text1"/>
          <w:sz w:val="24"/>
          <w:szCs w:val="24"/>
        </w:rPr>
        <w:t>Для обеспечения экологического и санитарно-эпидемиологического благополучия населения и охраны окружающей среды проектом предлагается:</w:t>
      </w:r>
    </w:p>
    <w:p w:rsidR="00FA2835" w:rsidRPr="0003595E" w:rsidRDefault="00FA2835" w:rsidP="00684E80">
      <w:pPr>
        <w:pStyle w:val="af2"/>
        <w:numPr>
          <w:ilvl w:val="0"/>
          <w:numId w:val="21"/>
        </w:numPr>
        <w:tabs>
          <w:tab w:val="left" w:pos="709"/>
        </w:tabs>
        <w:spacing w:after="0"/>
        <w:ind w:left="709" w:hanging="709"/>
        <w:jc w:val="both"/>
        <w:rPr>
          <w:rFonts w:ascii="Times New Roman" w:eastAsia="Calibri" w:hAnsi="Times New Roman" w:cs="Times New Roman"/>
          <w:color w:val="000000" w:themeColor="text1"/>
          <w:sz w:val="24"/>
          <w:szCs w:val="24"/>
        </w:rPr>
      </w:pPr>
      <w:r w:rsidRPr="0003595E">
        <w:rPr>
          <w:rFonts w:ascii="Times New Roman" w:eastAsia="Calibri" w:hAnsi="Times New Roman" w:cs="Times New Roman"/>
          <w:color w:val="000000" w:themeColor="text1"/>
          <w:sz w:val="24"/>
          <w:szCs w:val="24"/>
        </w:rPr>
        <w:t>ликвидация свалки твердых бытовых отходов, с последующим проведением рекультивации территории, расчистка захламленных участков территории;</w:t>
      </w:r>
    </w:p>
    <w:p w:rsidR="00FA2835" w:rsidRPr="0003595E" w:rsidRDefault="00FA2835" w:rsidP="00684E80">
      <w:pPr>
        <w:pStyle w:val="af2"/>
        <w:numPr>
          <w:ilvl w:val="0"/>
          <w:numId w:val="21"/>
        </w:numPr>
        <w:tabs>
          <w:tab w:val="left" w:pos="709"/>
        </w:tabs>
        <w:spacing w:after="0"/>
        <w:ind w:left="709" w:hanging="709"/>
        <w:jc w:val="both"/>
        <w:rPr>
          <w:rFonts w:ascii="Times New Roman" w:eastAsia="Calibri" w:hAnsi="Times New Roman" w:cs="Times New Roman"/>
          <w:color w:val="000000" w:themeColor="text1"/>
          <w:sz w:val="24"/>
          <w:szCs w:val="24"/>
        </w:rPr>
      </w:pPr>
      <w:r w:rsidRPr="0003595E">
        <w:rPr>
          <w:rFonts w:ascii="Times New Roman" w:eastAsia="Calibri" w:hAnsi="Times New Roman" w:cs="Times New Roman"/>
          <w:color w:val="000000" w:themeColor="text1"/>
          <w:sz w:val="24"/>
          <w:szCs w:val="24"/>
        </w:rPr>
        <w:t xml:space="preserve">сбор и транспортировку </w:t>
      </w:r>
      <w:r w:rsidR="005B33C8">
        <w:rPr>
          <w:rFonts w:ascii="Times New Roman" w:eastAsia="Calibri" w:hAnsi="Times New Roman" w:cs="Times New Roman"/>
          <w:color w:val="000000" w:themeColor="text1"/>
          <w:sz w:val="24"/>
          <w:szCs w:val="24"/>
        </w:rPr>
        <w:t>ТКО</w:t>
      </w:r>
      <w:r w:rsidRPr="0003595E">
        <w:rPr>
          <w:rFonts w:ascii="Times New Roman" w:eastAsia="Calibri" w:hAnsi="Times New Roman" w:cs="Times New Roman"/>
          <w:color w:val="000000" w:themeColor="text1"/>
          <w:sz w:val="24"/>
          <w:szCs w:val="24"/>
        </w:rPr>
        <w:t xml:space="preserve"> предусмотреть системой несменяемых мусоросборников;</w:t>
      </w:r>
    </w:p>
    <w:p w:rsidR="00FA2835" w:rsidRPr="0003595E" w:rsidRDefault="00FA2835" w:rsidP="00684E80">
      <w:pPr>
        <w:pStyle w:val="af2"/>
        <w:numPr>
          <w:ilvl w:val="0"/>
          <w:numId w:val="21"/>
        </w:numPr>
        <w:tabs>
          <w:tab w:val="left" w:pos="709"/>
        </w:tabs>
        <w:spacing w:after="0"/>
        <w:ind w:left="709" w:hanging="709"/>
        <w:jc w:val="both"/>
        <w:rPr>
          <w:rFonts w:ascii="Times New Roman" w:eastAsia="Calibri" w:hAnsi="Times New Roman" w:cs="Times New Roman"/>
          <w:color w:val="000000" w:themeColor="text1"/>
          <w:sz w:val="24"/>
          <w:szCs w:val="24"/>
        </w:rPr>
      </w:pPr>
      <w:r w:rsidRPr="0003595E">
        <w:rPr>
          <w:rFonts w:ascii="Times New Roman" w:eastAsia="Calibri" w:hAnsi="Times New Roman" w:cs="Times New Roman"/>
          <w:color w:val="000000" w:themeColor="text1"/>
          <w:sz w:val="24"/>
          <w:szCs w:val="24"/>
        </w:rPr>
        <w:t xml:space="preserve">для сбора отходов использовать стандартные контейнеры небольшого объема; </w:t>
      </w:r>
    </w:p>
    <w:p w:rsidR="00FA2835" w:rsidRPr="0003595E" w:rsidRDefault="00FA2835" w:rsidP="00684E80">
      <w:pPr>
        <w:pStyle w:val="af2"/>
        <w:numPr>
          <w:ilvl w:val="0"/>
          <w:numId w:val="21"/>
        </w:numPr>
        <w:tabs>
          <w:tab w:val="left" w:pos="709"/>
        </w:tabs>
        <w:spacing w:after="0"/>
        <w:ind w:left="709" w:hanging="709"/>
        <w:jc w:val="both"/>
        <w:rPr>
          <w:rFonts w:ascii="Times New Roman" w:eastAsia="Calibri" w:hAnsi="Times New Roman" w:cs="Times New Roman"/>
          <w:color w:val="000000" w:themeColor="text1"/>
          <w:sz w:val="24"/>
          <w:szCs w:val="24"/>
        </w:rPr>
      </w:pPr>
      <w:r w:rsidRPr="0003595E">
        <w:rPr>
          <w:rFonts w:ascii="Times New Roman" w:eastAsia="Calibri" w:hAnsi="Times New Roman" w:cs="Times New Roman"/>
          <w:color w:val="000000" w:themeColor="text1"/>
          <w:sz w:val="24"/>
          <w:szCs w:val="24"/>
        </w:rPr>
        <w:t>не допускать накопления на проектируемой территории мусора и других видов отходов в количестве, превышающем предельную вместимость мест их временного хранения;</w:t>
      </w:r>
    </w:p>
    <w:p w:rsidR="00FA2835" w:rsidRPr="0003595E" w:rsidRDefault="00FA2835" w:rsidP="00684E80">
      <w:pPr>
        <w:pStyle w:val="af2"/>
        <w:numPr>
          <w:ilvl w:val="0"/>
          <w:numId w:val="21"/>
        </w:numPr>
        <w:tabs>
          <w:tab w:val="left" w:pos="709"/>
        </w:tabs>
        <w:spacing w:after="0"/>
        <w:ind w:left="709" w:hanging="709"/>
        <w:jc w:val="both"/>
        <w:rPr>
          <w:rFonts w:ascii="Times New Roman" w:eastAsia="Calibri" w:hAnsi="Times New Roman" w:cs="Times New Roman"/>
          <w:color w:val="000000" w:themeColor="text1"/>
          <w:sz w:val="24"/>
          <w:szCs w:val="24"/>
        </w:rPr>
      </w:pPr>
      <w:r w:rsidRPr="0003595E">
        <w:rPr>
          <w:rFonts w:ascii="Times New Roman" w:eastAsia="Calibri" w:hAnsi="Times New Roman" w:cs="Times New Roman"/>
          <w:color w:val="000000" w:themeColor="text1"/>
          <w:sz w:val="24"/>
          <w:szCs w:val="24"/>
        </w:rPr>
        <w:t>передачу опасных отходов на переработку или утилизацию осуществлять только по договорам со специализированными предприятиями, имеющими лицензии на осуществление данного вида деятельности в соответствии с Федеральным Законом «О лицензировании отдельных видов деятельности» №128-ФЗ от 08.08.01г.;</w:t>
      </w:r>
    </w:p>
    <w:p w:rsidR="00FA2835" w:rsidRPr="0003595E" w:rsidRDefault="00FA2835" w:rsidP="00684E80">
      <w:pPr>
        <w:pStyle w:val="af2"/>
        <w:numPr>
          <w:ilvl w:val="0"/>
          <w:numId w:val="21"/>
        </w:numPr>
        <w:tabs>
          <w:tab w:val="left" w:pos="709"/>
        </w:tabs>
        <w:spacing w:after="0"/>
        <w:ind w:left="709" w:hanging="709"/>
        <w:jc w:val="both"/>
        <w:rPr>
          <w:rFonts w:ascii="Times New Roman" w:eastAsia="Calibri" w:hAnsi="Times New Roman" w:cs="Times New Roman"/>
          <w:color w:val="000000" w:themeColor="text1"/>
          <w:sz w:val="24"/>
          <w:szCs w:val="24"/>
        </w:rPr>
      </w:pPr>
      <w:r w:rsidRPr="0003595E">
        <w:rPr>
          <w:rFonts w:ascii="Times New Roman" w:eastAsia="Calibri" w:hAnsi="Times New Roman" w:cs="Times New Roman"/>
          <w:color w:val="000000" w:themeColor="text1"/>
          <w:sz w:val="24"/>
          <w:szCs w:val="24"/>
        </w:rPr>
        <w:t xml:space="preserve">внедрение системы раздельного сбора ценных компонентов </w:t>
      </w:r>
      <w:r w:rsidR="005B33C8">
        <w:rPr>
          <w:rFonts w:ascii="Times New Roman" w:eastAsia="Calibri" w:hAnsi="Times New Roman" w:cs="Times New Roman"/>
          <w:color w:val="000000" w:themeColor="text1"/>
          <w:sz w:val="24"/>
          <w:szCs w:val="24"/>
        </w:rPr>
        <w:t>ТКО</w:t>
      </w:r>
      <w:r w:rsidRPr="0003595E">
        <w:rPr>
          <w:rFonts w:ascii="Times New Roman" w:eastAsia="Calibri" w:hAnsi="Times New Roman" w:cs="Times New Roman"/>
          <w:color w:val="000000" w:themeColor="text1"/>
          <w:sz w:val="24"/>
          <w:szCs w:val="24"/>
        </w:rPr>
        <w:t xml:space="preserve"> (бумага, стекло, текстиль, пищевые отходы, пластик и т.д.);</w:t>
      </w:r>
    </w:p>
    <w:p w:rsidR="00FA2835" w:rsidRPr="0003595E" w:rsidRDefault="00FA2835" w:rsidP="00684E80">
      <w:pPr>
        <w:pStyle w:val="af2"/>
        <w:numPr>
          <w:ilvl w:val="0"/>
          <w:numId w:val="21"/>
        </w:numPr>
        <w:tabs>
          <w:tab w:val="left" w:pos="709"/>
        </w:tabs>
        <w:spacing w:after="0"/>
        <w:ind w:left="709" w:hanging="709"/>
        <w:jc w:val="both"/>
        <w:rPr>
          <w:rFonts w:ascii="Times New Roman" w:eastAsia="Calibri" w:hAnsi="Times New Roman" w:cs="Times New Roman"/>
          <w:color w:val="000000" w:themeColor="text1"/>
          <w:sz w:val="24"/>
          <w:szCs w:val="24"/>
        </w:rPr>
      </w:pPr>
      <w:r w:rsidRPr="0003595E">
        <w:rPr>
          <w:rFonts w:ascii="Times New Roman" w:eastAsia="Calibri" w:hAnsi="Times New Roman" w:cs="Times New Roman"/>
          <w:color w:val="000000" w:themeColor="text1"/>
          <w:sz w:val="24"/>
          <w:szCs w:val="24"/>
        </w:rPr>
        <w:t>организация планово-поквартальной системы санитарной очистки населенных пунктов;</w:t>
      </w:r>
    </w:p>
    <w:p w:rsidR="00FA2835" w:rsidRPr="0003595E" w:rsidRDefault="00FA2835" w:rsidP="00684E80">
      <w:pPr>
        <w:pStyle w:val="af2"/>
        <w:numPr>
          <w:ilvl w:val="0"/>
          <w:numId w:val="21"/>
        </w:numPr>
        <w:tabs>
          <w:tab w:val="left" w:pos="709"/>
        </w:tabs>
        <w:spacing w:after="0"/>
        <w:ind w:left="709" w:hanging="709"/>
        <w:jc w:val="both"/>
        <w:rPr>
          <w:rFonts w:ascii="Times New Roman" w:eastAsia="Calibri" w:hAnsi="Times New Roman" w:cs="Times New Roman"/>
          <w:color w:val="000000" w:themeColor="text1"/>
          <w:sz w:val="24"/>
          <w:szCs w:val="24"/>
        </w:rPr>
      </w:pPr>
      <w:r w:rsidRPr="0003595E">
        <w:rPr>
          <w:rFonts w:ascii="Times New Roman" w:eastAsia="Calibri" w:hAnsi="Times New Roman" w:cs="Times New Roman"/>
          <w:color w:val="000000" w:themeColor="text1"/>
          <w:sz w:val="24"/>
          <w:szCs w:val="24"/>
        </w:rPr>
        <w:t>организация уборки территорий населенных пунктов от мусора, смета, снега;</w:t>
      </w:r>
    </w:p>
    <w:p w:rsidR="00FA2835" w:rsidRPr="0003595E" w:rsidRDefault="00FA2835" w:rsidP="00684E80">
      <w:pPr>
        <w:pStyle w:val="af2"/>
        <w:numPr>
          <w:ilvl w:val="0"/>
          <w:numId w:val="21"/>
        </w:numPr>
        <w:tabs>
          <w:tab w:val="left" w:pos="709"/>
        </w:tabs>
        <w:spacing w:after="0"/>
        <w:ind w:left="709" w:hanging="709"/>
        <w:jc w:val="both"/>
        <w:rPr>
          <w:rFonts w:ascii="Times New Roman" w:eastAsia="Calibri" w:hAnsi="Times New Roman" w:cs="Times New Roman"/>
          <w:color w:val="000000" w:themeColor="text1"/>
          <w:sz w:val="24"/>
          <w:szCs w:val="24"/>
        </w:rPr>
      </w:pPr>
      <w:r w:rsidRPr="0003595E">
        <w:rPr>
          <w:rFonts w:ascii="Times New Roman" w:eastAsia="Calibri" w:hAnsi="Times New Roman" w:cs="Times New Roman"/>
          <w:color w:val="000000" w:themeColor="text1"/>
          <w:sz w:val="24"/>
          <w:szCs w:val="24"/>
        </w:rPr>
        <w:lastRenderedPageBreak/>
        <w:t>разработка генеральной схемы санитарной очистки территории в соответствии с «Санитарными правилами содержания территорий населенных  мест»     (СанПиН 42-128-4690-88), «Методическими рекомендациями о порядке разработки генеральных схем очистки территорий населенных пунктов Российской Федерации», утвержденными Постановлением государственного комитета Российской Федерации по строительству и жилищно-коммунальному комплексу от 21.08.2003 г. №152.</w:t>
      </w:r>
    </w:p>
    <w:p w:rsidR="00FA2835" w:rsidRPr="0003595E" w:rsidRDefault="00FA2835" w:rsidP="00403E88">
      <w:pPr>
        <w:pStyle w:val="af2"/>
        <w:tabs>
          <w:tab w:val="left" w:pos="709"/>
        </w:tabs>
        <w:spacing w:after="0"/>
        <w:ind w:left="709"/>
        <w:jc w:val="both"/>
        <w:rPr>
          <w:rFonts w:ascii="Times New Roman" w:eastAsia="Calibri" w:hAnsi="Times New Roman" w:cs="Times New Roman"/>
          <w:color w:val="000000" w:themeColor="text1"/>
          <w:sz w:val="24"/>
          <w:szCs w:val="24"/>
        </w:rPr>
      </w:pPr>
    </w:p>
    <w:p w:rsidR="00FA2835" w:rsidRPr="008F75B3" w:rsidRDefault="00FA2835" w:rsidP="00A109B2">
      <w:pPr>
        <w:pStyle w:val="S0"/>
      </w:pPr>
      <w:r w:rsidRPr="008F75B3">
        <w:t>3.7.3 МЕДИЦИНСКИЕ ОТХОДЫ</w:t>
      </w:r>
    </w:p>
    <w:p w:rsidR="00FA2835" w:rsidRPr="0003595E" w:rsidRDefault="00FA2835" w:rsidP="00403E88">
      <w:pPr>
        <w:autoSpaceDE w:val="0"/>
        <w:autoSpaceDN w:val="0"/>
        <w:adjustRightInd w:val="0"/>
        <w:spacing w:after="0"/>
        <w:ind w:firstLine="652"/>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Согласно ГОСТ 30772-2001, к отходам лечебно-профилактических учреждений относятся: материалы, вещества, изделия, утратившие частично или полностью свои первоначальные потребительские свойства в ходе осуществления медицинских манипуляций, проводимых при лечении или обследовании людей в медицинских учреждениях.</w:t>
      </w:r>
    </w:p>
    <w:p w:rsidR="00FA2835" w:rsidRPr="0003595E" w:rsidRDefault="00FA2835" w:rsidP="00403E88">
      <w:pPr>
        <w:autoSpaceDE w:val="0"/>
        <w:autoSpaceDN w:val="0"/>
        <w:adjustRightInd w:val="0"/>
        <w:spacing w:after="0"/>
        <w:ind w:firstLine="652"/>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Система обращения с отходами лечебно-профилактических учреждений должна обеспечивать экологическую и санитарную безопасность на всех ее этапах: сбора, транспортировки, обезвреживания и захоронения отходов в соответствии с СанПиН 2.1.7.2790-10 «Санитарно-эпидемиологические требования к обращению с медицинскими отходами».</w:t>
      </w:r>
    </w:p>
    <w:p w:rsidR="00FA2835" w:rsidRPr="0003595E" w:rsidRDefault="00FA2835" w:rsidP="00403E88">
      <w:pPr>
        <w:autoSpaceDE w:val="0"/>
        <w:autoSpaceDN w:val="0"/>
        <w:adjustRightInd w:val="0"/>
        <w:spacing w:after="0"/>
        <w:ind w:firstLine="652"/>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 xml:space="preserve">Сбор отходов класса А осуществляется в многоразовые емкости или одноразовые пакеты. Отходы классов Б и В подлежат обязательному обеззараживанию (дезинфекции)/обезвреживанию. Выбор метода обеззараживания/обезвреживания определяется возможностями организации, осуществляющей медицинскую и/или фармацевтическую деятельность, и выполняется при разработке схемы обращения с медицинскими отходами. После аппаратных способов обеззараживания с применением физических методов и изменения внешнего вида отходов, исключающего возможность их повторного применения, отходы классов Б и В могут накапливаться, временно храниться, транспортироваться, уничтожаться и </w:t>
      </w:r>
      <w:proofErr w:type="spellStart"/>
      <w:r w:rsidRPr="0003595E">
        <w:rPr>
          <w:rFonts w:ascii="Times New Roman" w:hAnsi="Times New Roman" w:cs="Times New Roman"/>
          <w:color w:val="000000" w:themeColor="text1"/>
          <w:sz w:val="24"/>
          <w:szCs w:val="24"/>
        </w:rPr>
        <w:t>захораниваться</w:t>
      </w:r>
      <w:proofErr w:type="spellEnd"/>
      <w:r w:rsidRPr="0003595E">
        <w:rPr>
          <w:rFonts w:ascii="Times New Roman" w:hAnsi="Times New Roman" w:cs="Times New Roman"/>
          <w:color w:val="000000" w:themeColor="text1"/>
          <w:sz w:val="24"/>
          <w:szCs w:val="24"/>
        </w:rPr>
        <w:t xml:space="preserve"> совместно с отходами класса А. Упаковка обеззараженных медицинских отходов классов Б и В должна иметь маркировку, свидетельствующую о проведенном обеззараживании отходов.</w:t>
      </w:r>
    </w:p>
    <w:p w:rsidR="00FA2835" w:rsidRPr="0003595E" w:rsidRDefault="00FA2835" w:rsidP="00403E88">
      <w:pPr>
        <w:autoSpaceDE w:val="0"/>
        <w:autoSpaceDN w:val="0"/>
        <w:adjustRightInd w:val="0"/>
        <w:spacing w:after="0"/>
        <w:ind w:firstLine="652"/>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Система сбора, временного хранения и транспортирования медицинских отходов должна включать следующие этапы:</w:t>
      </w:r>
    </w:p>
    <w:p w:rsidR="00FA2835" w:rsidRPr="0003595E" w:rsidRDefault="00FA2835" w:rsidP="00684E80">
      <w:pPr>
        <w:pStyle w:val="af2"/>
        <w:numPr>
          <w:ilvl w:val="0"/>
          <w:numId w:val="22"/>
        </w:numPr>
        <w:autoSpaceDE w:val="0"/>
        <w:autoSpaceDN w:val="0"/>
        <w:adjustRightInd w:val="0"/>
        <w:spacing w:after="0"/>
        <w:ind w:left="709" w:hanging="709"/>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сбор отходов внутри организаций, осуществляющих медицинскую и/или фармацевтическую деятельность;</w:t>
      </w:r>
    </w:p>
    <w:p w:rsidR="00FA2835" w:rsidRPr="0003595E" w:rsidRDefault="00FA2835" w:rsidP="00684E80">
      <w:pPr>
        <w:pStyle w:val="af2"/>
        <w:numPr>
          <w:ilvl w:val="0"/>
          <w:numId w:val="22"/>
        </w:numPr>
        <w:autoSpaceDE w:val="0"/>
        <w:autoSpaceDN w:val="0"/>
        <w:adjustRightInd w:val="0"/>
        <w:spacing w:after="0"/>
        <w:ind w:left="709" w:hanging="709"/>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перемещение отходов из подразделений и временное хранение отходов на территории организации, образующей отходы;</w:t>
      </w:r>
    </w:p>
    <w:p w:rsidR="00FA2835" w:rsidRPr="0003595E" w:rsidRDefault="00FA2835" w:rsidP="00684E80">
      <w:pPr>
        <w:pStyle w:val="af2"/>
        <w:numPr>
          <w:ilvl w:val="0"/>
          <w:numId w:val="22"/>
        </w:numPr>
        <w:autoSpaceDE w:val="0"/>
        <w:autoSpaceDN w:val="0"/>
        <w:adjustRightInd w:val="0"/>
        <w:spacing w:after="0"/>
        <w:ind w:left="709" w:hanging="709"/>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обеззараживание/обезвреживание;</w:t>
      </w:r>
    </w:p>
    <w:p w:rsidR="00FA2835" w:rsidRPr="0003595E" w:rsidRDefault="00FA2835" w:rsidP="00684E80">
      <w:pPr>
        <w:pStyle w:val="af2"/>
        <w:numPr>
          <w:ilvl w:val="0"/>
          <w:numId w:val="22"/>
        </w:numPr>
        <w:autoSpaceDE w:val="0"/>
        <w:autoSpaceDN w:val="0"/>
        <w:adjustRightInd w:val="0"/>
        <w:spacing w:after="0"/>
        <w:ind w:left="709" w:hanging="709"/>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транспортирование отходов с территории организации, образующей отходы;</w:t>
      </w:r>
    </w:p>
    <w:p w:rsidR="00FA2835" w:rsidRPr="0003595E" w:rsidRDefault="00FA2835" w:rsidP="00684E80">
      <w:pPr>
        <w:pStyle w:val="af2"/>
        <w:numPr>
          <w:ilvl w:val="0"/>
          <w:numId w:val="22"/>
        </w:numPr>
        <w:autoSpaceDE w:val="0"/>
        <w:autoSpaceDN w:val="0"/>
        <w:adjustRightInd w:val="0"/>
        <w:spacing w:after="0"/>
        <w:ind w:left="709" w:hanging="709"/>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захоронение или уничтожение медицинских отходов.</w:t>
      </w:r>
    </w:p>
    <w:p w:rsidR="00FA2835" w:rsidRPr="0003595E" w:rsidRDefault="00FA2835" w:rsidP="00403E88">
      <w:pPr>
        <w:autoSpaceDE w:val="0"/>
        <w:autoSpaceDN w:val="0"/>
        <w:adjustRightInd w:val="0"/>
        <w:spacing w:after="0"/>
        <w:ind w:firstLine="652"/>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Смешение отходов различных классов в общей емкости недопустимо.</w:t>
      </w:r>
    </w:p>
    <w:p w:rsidR="00FA2835" w:rsidRPr="0003595E" w:rsidRDefault="00FA2835" w:rsidP="00403E88">
      <w:pPr>
        <w:autoSpaceDE w:val="0"/>
        <w:autoSpaceDN w:val="0"/>
        <w:adjustRightInd w:val="0"/>
        <w:spacing w:after="0"/>
        <w:ind w:firstLine="652"/>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Сбор, временное хранение и вывоз отходов следует выполнять в соответствии со схемой обращения с медицинскими отходами, принятой в данной организации, осуществляющей медицинскую и/или фармацевтическую деятельность.</w:t>
      </w:r>
    </w:p>
    <w:p w:rsidR="00FA2835" w:rsidRPr="0003595E" w:rsidRDefault="00FA2835" w:rsidP="00403E88">
      <w:pPr>
        <w:autoSpaceDE w:val="0"/>
        <w:autoSpaceDN w:val="0"/>
        <w:adjustRightInd w:val="0"/>
        <w:spacing w:after="0"/>
        <w:ind w:firstLine="652"/>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 xml:space="preserve">Для снижения негативного воздействия отходов ЛПУ на окружающую природную среду и создания благоприятной санитарно-эпидемиологической обстановки на территории поселка необходимо провести инвентаризацию образующихся отходов ЛПУ, ввести учет </w:t>
      </w:r>
      <w:r w:rsidRPr="0003595E">
        <w:rPr>
          <w:rFonts w:ascii="Times New Roman" w:hAnsi="Times New Roman" w:cs="Times New Roman"/>
          <w:color w:val="000000" w:themeColor="text1"/>
          <w:sz w:val="24"/>
          <w:szCs w:val="24"/>
        </w:rPr>
        <w:lastRenderedPageBreak/>
        <w:t>объемов образования, накопления и вывоза отходов, организовать утилизацию отходов, содержащих фармацевтическую продукцию, обеспечить вывоз отходов ЛПУ специализированными автотранспортными средствами.</w:t>
      </w:r>
    </w:p>
    <w:p w:rsidR="00FA2835" w:rsidRPr="0003595E" w:rsidRDefault="00FA2835" w:rsidP="00403E88">
      <w:pPr>
        <w:autoSpaceDE w:val="0"/>
        <w:autoSpaceDN w:val="0"/>
        <w:adjustRightInd w:val="0"/>
        <w:spacing w:after="0"/>
        <w:ind w:firstLine="652"/>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Для обезвреживания медицинских отходов классов Б и В рекомендуются методы, официально разрешенные на территории Российской Федерации. Одним из современных методов обеззараживания медицинских отходов классов Б и В является метод паровой стерилизации с предварительным измельчением, оказывающий минимальное воздействие на окружающую среду.</w:t>
      </w:r>
    </w:p>
    <w:p w:rsidR="00FA2835" w:rsidRPr="0003595E" w:rsidRDefault="00FA2835" w:rsidP="00403E88">
      <w:pPr>
        <w:autoSpaceDE w:val="0"/>
        <w:autoSpaceDN w:val="0"/>
        <w:adjustRightInd w:val="0"/>
        <w:spacing w:after="0"/>
        <w:ind w:firstLine="652"/>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Транспортирование отходов ЛПУ классов Б и В до центров термического обезвреживания должно быть осуществлено отдельным потоком специализированным автотранспортом с оформлением на него санитарного паспорта.</w:t>
      </w:r>
    </w:p>
    <w:p w:rsidR="00FA2835" w:rsidRPr="0003595E" w:rsidRDefault="00FA2835" w:rsidP="00403E88">
      <w:pPr>
        <w:autoSpaceDE w:val="0"/>
        <w:autoSpaceDN w:val="0"/>
        <w:adjustRightInd w:val="0"/>
        <w:spacing w:after="0"/>
        <w:ind w:firstLine="652"/>
        <w:jc w:val="both"/>
        <w:rPr>
          <w:rFonts w:ascii="Times New Roman" w:hAnsi="Times New Roman" w:cs="Times New Roman"/>
          <w:color w:val="000000" w:themeColor="text1"/>
          <w:sz w:val="24"/>
          <w:szCs w:val="24"/>
        </w:rPr>
      </w:pPr>
    </w:p>
    <w:p w:rsidR="00FA2835" w:rsidRPr="0003595E" w:rsidRDefault="00FA2835" w:rsidP="00403E88">
      <w:pPr>
        <w:shd w:val="clear" w:color="auto" w:fill="FFFFFF"/>
        <w:spacing w:after="0"/>
        <w:jc w:val="both"/>
        <w:rPr>
          <w:rFonts w:ascii="Times New Roman" w:hAnsi="Times New Roman" w:cs="Times New Roman"/>
          <w:b/>
          <w:color w:val="000000" w:themeColor="text1"/>
          <w:spacing w:val="-1"/>
          <w:sz w:val="24"/>
          <w:szCs w:val="24"/>
        </w:rPr>
      </w:pPr>
      <w:r w:rsidRPr="0003595E">
        <w:rPr>
          <w:rFonts w:ascii="Times New Roman" w:hAnsi="Times New Roman" w:cs="Times New Roman"/>
          <w:b/>
          <w:color w:val="000000" w:themeColor="text1"/>
          <w:spacing w:val="-1"/>
          <w:sz w:val="24"/>
          <w:szCs w:val="24"/>
        </w:rPr>
        <w:t>3.7.4 ЗАХОРОНЕНИЕ БИОЛОГИЧЕСКИХ ОТХОДОВ</w:t>
      </w:r>
    </w:p>
    <w:p w:rsidR="00FA2835" w:rsidRPr="0003595E" w:rsidRDefault="00FA2835" w:rsidP="00403E88">
      <w:pPr>
        <w:autoSpaceDE w:val="0"/>
        <w:autoSpaceDN w:val="0"/>
        <w:adjustRightInd w:val="0"/>
        <w:spacing w:after="0"/>
        <w:ind w:firstLine="652"/>
        <w:jc w:val="both"/>
        <w:rPr>
          <w:rFonts w:ascii="Times New Roman" w:hAnsi="Times New Roman" w:cs="Times New Roman"/>
          <w:bCs/>
          <w:color w:val="000000" w:themeColor="text1"/>
          <w:sz w:val="24"/>
          <w:szCs w:val="24"/>
        </w:rPr>
      </w:pPr>
      <w:r w:rsidRPr="0003595E">
        <w:rPr>
          <w:rFonts w:ascii="Times New Roman" w:hAnsi="Times New Roman" w:cs="Times New Roman"/>
          <w:bCs/>
          <w:color w:val="000000" w:themeColor="text1"/>
          <w:sz w:val="24"/>
          <w:szCs w:val="24"/>
        </w:rPr>
        <w:t>Согласно ГОСТ 30772-2001, биологические отходы – это биологические ткани и органы, образующиеся в результате медицинской и ветеринарной оперативной практики, медико-биологических экспериментов, гибели скота, других животных и птицы, и другие отходы, получаемые при переработке пищевого и непищевого сырья животного происхождения, а также отходы биотехнологической промышленности.</w:t>
      </w:r>
    </w:p>
    <w:p w:rsidR="00FA2835" w:rsidRPr="0003595E" w:rsidRDefault="00FA2835" w:rsidP="00403E88">
      <w:pPr>
        <w:autoSpaceDE w:val="0"/>
        <w:autoSpaceDN w:val="0"/>
        <w:adjustRightInd w:val="0"/>
        <w:spacing w:after="0"/>
        <w:ind w:firstLine="652"/>
        <w:jc w:val="both"/>
        <w:rPr>
          <w:rFonts w:ascii="Times New Roman" w:hAnsi="Times New Roman" w:cs="Times New Roman"/>
          <w:color w:val="000000" w:themeColor="text1"/>
          <w:sz w:val="24"/>
          <w:szCs w:val="24"/>
        </w:rPr>
      </w:pPr>
      <w:r w:rsidRPr="0003595E">
        <w:rPr>
          <w:rFonts w:ascii="Times New Roman" w:hAnsi="Times New Roman" w:cs="Times New Roman"/>
          <w:bCs/>
          <w:color w:val="000000" w:themeColor="text1"/>
          <w:sz w:val="24"/>
          <w:szCs w:val="24"/>
        </w:rPr>
        <w:t>В соответствии с «Ветеринарно-санитарные правила сбора, утилизации и уничтожения биологических отходов», б</w:t>
      </w:r>
      <w:r w:rsidRPr="0003595E">
        <w:rPr>
          <w:rFonts w:ascii="Times New Roman" w:hAnsi="Times New Roman" w:cs="Times New Roman"/>
          <w:color w:val="000000" w:themeColor="text1"/>
          <w:sz w:val="24"/>
          <w:szCs w:val="24"/>
        </w:rPr>
        <w:t>иологическими отходами являются:</w:t>
      </w:r>
    </w:p>
    <w:p w:rsidR="00FA2835" w:rsidRPr="0003595E" w:rsidRDefault="00FA2835" w:rsidP="00684E80">
      <w:pPr>
        <w:pStyle w:val="af2"/>
        <w:numPr>
          <w:ilvl w:val="0"/>
          <w:numId w:val="23"/>
        </w:numPr>
        <w:spacing w:after="0"/>
        <w:ind w:left="709" w:hanging="709"/>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 xml:space="preserve">трупы животных и птиц, в </w:t>
      </w:r>
      <w:proofErr w:type="spellStart"/>
      <w:r w:rsidRPr="0003595E">
        <w:rPr>
          <w:rFonts w:ascii="Times New Roman" w:hAnsi="Times New Roman" w:cs="Times New Roman"/>
          <w:color w:val="000000" w:themeColor="text1"/>
          <w:sz w:val="24"/>
          <w:szCs w:val="24"/>
        </w:rPr>
        <w:t>т.ч</w:t>
      </w:r>
      <w:proofErr w:type="spellEnd"/>
      <w:r w:rsidRPr="0003595E">
        <w:rPr>
          <w:rFonts w:ascii="Times New Roman" w:hAnsi="Times New Roman" w:cs="Times New Roman"/>
          <w:color w:val="000000" w:themeColor="text1"/>
          <w:sz w:val="24"/>
          <w:szCs w:val="24"/>
        </w:rPr>
        <w:t>. лабораторных;</w:t>
      </w:r>
    </w:p>
    <w:p w:rsidR="00FA2835" w:rsidRPr="0003595E" w:rsidRDefault="00FA2835" w:rsidP="00684E80">
      <w:pPr>
        <w:pStyle w:val="af2"/>
        <w:numPr>
          <w:ilvl w:val="0"/>
          <w:numId w:val="23"/>
        </w:numPr>
        <w:spacing w:after="0"/>
        <w:ind w:left="709" w:hanging="709"/>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абортированные и мертворожденные плоды;</w:t>
      </w:r>
    </w:p>
    <w:p w:rsidR="00FA2835" w:rsidRPr="0003595E" w:rsidRDefault="00FA2835" w:rsidP="00684E80">
      <w:pPr>
        <w:pStyle w:val="af2"/>
        <w:numPr>
          <w:ilvl w:val="0"/>
          <w:numId w:val="23"/>
        </w:numPr>
        <w:spacing w:after="0"/>
        <w:ind w:left="709" w:hanging="709"/>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 xml:space="preserve">ветеринарные </w:t>
      </w:r>
      <w:proofErr w:type="spellStart"/>
      <w:r w:rsidRPr="0003595E">
        <w:rPr>
          <w:rFonts w:ascii="Times New Roman" w:hAnsi="Times New Roman" w:cs="Times New Roman"/>
          <w:color w:val="000000" w:themeColor="text1"/>
          <w:sz w:val="24"/>
          <w:szCs w:val="24"/>
        </w:rPr>
        <w:t>конфискаты</w:t>
      </w:r>
      <w:proofErr w:type="spellEnd"/>
      <w:r w:rsidRPr="0003595E">
        <w:rPr>
          <w:rFonts w:ascii="Times New Roman" w:hAnsi="Times New Roman" w:cs="Times New Roman"/>
          <w:color w:val="000000" w:themeColor="text1"/>
          <w:sz w:val="24"/>
          <w:szCs w:val="24"/>
        </w:rPr>
        <w:t xml:space="preserve"> (мясо, рыба, другая продукция животного происхождения), выявленные после ветеринарно-санитарной экспертизы на убойных пунктах, хладобойнях, в мясо-, </w:t>
      </w:r>
      <w:proofErr w:type="spellStart"/>
      <w:r w:rsidRPr="0003595E">
        <w:rPr>
          <w:rFonts w:ascii="Times New Roman" w:hAnsi="Times New Roman" w:cs="Times New Roman"/>
          <w:color w:val="000000" w:themeColor="text1"/>
          <w:sz w:val="24"/>
          <w:szCs w:val="24"/>
        </w:rPr>
        <w:t>рыбоперерабатывающих</w:t>
      </w:r>
      <w:proofErr w:type="spellEnd"/>
      <w:r w:rsidRPr="0003595E">
        <w:rPr>
          <w:rFonts w:ascii="Times New Roman" w:hAnsi="Times New Roman" w:cs="Times New Roman"/>
          <w:color w:val="000000" w:themeColor="text1"/>
          <w:sz w:val="24"/>
          <w:szCs w:val="24"/>
        </w:rPr>
        <w:t xml:space="preserve"> организациях, рынках, организациях торговли и др. объектах;</w:t>
      </w:r>
    </w:p>
    <w:p w:rsidR="00FA2835" w:rsidRPr="0003595E" w:rsidRDefault="00FA2835" w:rsidP="00684E80">
      <w:pPr>
        <w:pStyle w:val="af2"/>
        <w:numPr>
          <w:ilvl w:val="0"/>
          <w:numId w:val="23"/>
        </w:numPr>
        <w:spacing w:after="0"/>
        <w:ind w:left="709" w:hanging="709"/>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другие отходы, получаемые при переработке пищевого и непищевого сырья животного происхождения.</w:t>
      </w:r>
    </w:p>
    <w:p w:rsidR="00FA2835" w:rsidRPr="0003595E" w:rsidRDefault="00FA2835" w:rsidP="00403E88">
      <w:pPr>
        <w:autoSpaceDE w:val="0"/>
        <w:autoSpaceDN w:val="0"/>
        <w:adjustRightInd w:val="0"/>
        <w:spacing w:after="0"/>
        <w:ind w:firstLine="652"/>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 xml:space="preserve">Биологические отходы утилизируют путем переработки на ветеринарно-санитарных утилизационных заводах (цехах) в соответствии с действующими правилами, обеззараживают в биотермических ямах, уничтожают сжиганием или в исключительных случаях </w:t>
      </w:r>
      <w:proofErr w:type="spellStart"/>
      <w:r w:rsidRPr="0003595E">
        <w:rPr>
          <w:rFonts w:ascii="Times New Roman" w:hAnsi="Times New Roman" w:cs="Times New Roman"/>
          <w:color w:val="000000" w:themeColor="text1"/>
          <w:sz w:val="24"/>
          <w:szCs w:val="24"/>
        </w:rPr>
        <w:t>захоранивают</w:t>
      </w:r>
      <w:proofErr w:type="spellEnd"/>
      <w:r w:rsidRPr="0003595E">
        <w:rPr>
          <w:rFonts w:ascii="Times New Roman" w:hAnsi="Times New Roman" w:cs="Times New Roman"/>
          <w:color w:val="000000" w:themeColor="text1"/>
          <w:sz w:val="24"/>
          <w:szCs w:val="24"/>
        </w:rPr>
        <w:t xml:space="preserve"> в специально отведенных местах.</w:t>
      </w:r>
    </w:p>
    <w:p w:rsidR="00FA2835" w:rsidRPr="0003595E" w:rsidRDefault="00FA2835" w:rsidP="00403E88">
      <w:pPr>
        <w:autoSpaceDE w:val="0"/>
        <w:autoSpaceDN w:val="0"/>
        <w:adjustRightInd w:val="0"/>
        <w:spacing w:after="0"/>
        <w:ind w:firstLine="652"/>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Места, отведенные для захоронения биологических отходов (скотомогильники), должны иметь одну или несколько биотермических ям.</w:t>
      </w:r>
    </w:p>
    <w:p w:rsidR="00FA2835" w:rsidRPr="0003595E" w:rsidRDefault="00FA2835" w:rsidP="00403E88">
      <w:pPr>
        <w:autoSpaceDE w:val="0"/>
        <w:autoSpaceDN w:val="0"/>
        <w:adjustRightInd w:val="0"/>
        <w:spacing w:after="0"/>
        <w:ind w:firstLine="652"/>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С введением «Ветеринарно-санитарных правил сбора, утилизации и уничтожения биологических отходов» уничтожение биологических отходов путем захоронения в землю категорически запрещается.</w:t>
      </w:r>
    </w:p>
    <w:p w:rsidR="00FA2835" w:rsidRPr="0003595E" w:rsidRDefault="00FA2835" w:rsidP="00403E88">
      <w:pPr>
        <w:autoSpaceDE w:val="0"/>
        <w:autoSpaceDN w:val="0"/>
        <w:adjustRightInd w:val="0"/>
        <w:spacing w:after="0"/>
        <w:ind w:firstLine="652"/>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В исключительных случаях, при массовой гибели животных от стихийного бедствия и невозможности их транспортировки для утилизации, сжигания или обеззараживания в биотермических ямах, допускается захоронение трупов в землю только по решению Главного государственного врача Российской Федерации.</w:t>
      </w:r>
    </w:p>
    <w:p w:rsidR="00FA2835" w:rsidRPr="0003595E" w:rsidRDefault="00FA2835" w:rsidP="00403E88">
      <w:pPr>
        <w:autoSpaceDE w:val="0"/>
        <w:autoSpaceDN w:val="0"/>
        <w:adjustRightInd w:val="0"/>
        <w:spacing w:after="0"/>
        <w:ind w:firstLine="652"/>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Запрещается сброс биологических отходов в водоемы, реки и болота.</w:t>
      </w:r>
    </w:p>
    <w:p w:rsidR="00FA2835" w:rsidRPr="0003595E" w:rsidRDefault="00FA2835" w:rsidP="00403E88">
      <w:pPr>
        <w:autoSpaceDE w:val="0"/>
        <w:autoSpaceDN w:val="0"/>
        <w:adjustRightInd w:val="0"/>
        <w:spacing w:after="0"/>
        <w:ind w:firstLine="652"/>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Категорически запрещается сброс биологических отходов в бытовые мусорные контейнеры и вывоз их на свалки и полигоны для захоронения.</w:t>
      </w:r>
    </w:p>
    <w:p w:rsidR="00FA2835" w:rsidRPr="0003595E" w:rsidRDefault="00FA2835" w:rsidP="00403E88">
      <w:pPr>
        <w:spacing w:after="0"/>
        <w:ind w:firstLine="652"/>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lastRenderedPageBreak/>
        <w:t>Размещение биотермических ям в водоохранных и лесопарковых зонах, в пределах особо охраняемых природных территорий и на территории 1-го и 2-го поясов ЗСО водозаборов питьевого назначения категорически запрещается.</w:t>
      </w:r>
    </w:p>
    <w:p w:rsidR="00FA2835" w:rsidRPr="0003595E" w:rsidRDefault="00FA2835" w:rsidP="00403E88">
      <w:pPr>
        <w:spacing w:after="0"/>
        <w:ind w:firstLine="652"/>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 xml:space="preserve">Ответственность за соблюдение санитарных норм и требований возлагается на собственника земли, на которой они находятся. Их территории должны быть </w:t>
      </w:r>
      <w:proofErr w:type="spellStart"/>
      <w:r w:rsidRPr="0003595E">
        <w:rPr>
          <w:rFonts w:ascii="Times New Roman" w:hAnsi="Times New Roman" w:cs="Times New Roman"/>
          <w:color w:val="000000" w:themeColor="text1"/>
          <w:sz w:val="24"/>
          <w:szCs w:val="24"/>
        </w:rPr>
        <w:t>оканавлены</w:t>
      </w:r>
      <w:proofErr w:type="spellEnd"/>
      <w:r w:rsidRPr="0003595E">
        <w:rPr>
          <w:rFonts w:ascii="Times New Roman" w:hAnsi="Times New Roman" w:cs="Times New Roman"/>
          <w:color w:val="000000" w:themeColor="text1"/>
          <w:sz w:val="24"/>
          <w:szCs w:val="24"/>
        </w:rPr>
        <w:t>, обвалованы, огорожены, озеленены, оборудованы шлагбаумом и указательными знаками.</w:t>
      </w:r>
    </w:p>
    <w:p w:rsidR="00FA2835" w:rsidRPr="00374C5D" w:rsidRDefault="00FA2835" w:rsidP="00374C5D">
      <w:pPr>
        <w:autoSpaceDE w:val="0"/>
        <w:autoSpaceDN w:val="0"/>
        <w:adjustRightInd w:val="0"/>
        <w:spacing w:after="0"/>
        <w:ind w:firstLine="540"/>
        <w:jc w:val="both"/>
        <w:rPr>
          <w:rFonts w:ascii="Times New Roman" w:hAnsi="Times New Roman" w:cs="Times New Roman"/>
          <w:bCs/>
          <w:iCs/>
          <w:sz w:val="24"/>
          <w:szCs w:val="24"/>
        </w:rPr>
      </w:pPr>
      <w:r w:rsidRPr="0003595E">
        <w:rPr>
          <w:rFonts w:ascii="Times New Roman" w:hAnsi="Times New Roman" w:cs="Times New Roman"/>
          <w:color w:val="000000" w:themeColor="text1"/>
          <w:sz w:val="24"/>
          <w:szCs w:val="24"/>
        </w:rPr>
        <w:t>Санитарно-защитная зона от с</w:t>
      </w:r>
      <w:r w:rsidRPr="0003595E">
        <w:rPr>
          <w:rFonts w:ascii="Times New Roman" w:hAnsi="Times New Roman" w:cs="Times New Roman"/>
          <w:sz w:val="24"/>
          <w:szCs w:val="24"/>
        </w:rPr>
        <w:t xml:space="preserve">котомогильников с захоронением в ямах </w:t>
      </w:r>
      <w:r w:rsidRPr="0003595E">
        <w:rPr>
          <w:rFonts w:ascii="Times New Roman" w:hAnsi="Times New Roman" w:cs="Times New Roman"/>
          <w:color w:val="000000" w:themeColor="text1"/>
          <w:sz w:val="24"/>
          <w:szCs w:val="24"/>
        </w:rPr>
        <w:t xml:space="preserve">согласно Санитарно-эпидемиологическим правилам и нормативам СанПиН 2.2.1/2.1.1.1200-03 составляет 1000 м, от </w:t>
      </w:r>
      <w:r w:rsidRPr="0003595E">
        <w:rPr>
          <w:rFonts w:ascii="Times New Roman" w:hAnsi="Times New Roman" w:cs="Times New Roman"/>
          <w:bCs/>
          <w:iCs/>
          <w:sz w:val="24"/>
          <w:szCs w:val="24"/>
        </w:rPr>
        <w:t>скотомогильников с б</w:t>
      </w:r>
      <w:r w:rsidR="00374C5D">
        <w:rPr>
          <w:rFonts w:ascii="Times New Roman" w:hAnsi="Times New Roman" w:cs="Times New Roman"/>
          <w:bCs/>
          <w:iCs/>
          <w:sz w:val="24"/>
          <w:szCs w:val="24"/>
        </w:rPr>
        <w:t>иологическими камерами – 500 м.</w:t>
      </w:r>
    </w:p>
    <w:p w:rsidR="00DB55B2" w:rsidRPr="0003595E" w:rsidRDefault="00DB55B2" w:rsidP="00403E88">
      <w:pPr>
        <w:spacing w:after="0"/>
        <w:ind w:firstLine="652"/>
        <w:jc w:val="both"/>
        <w:rPr>
          <w:rFonts w:ascii="Times New Roman" w:hAnsi="Times New Roman" w:cs="Times New Roman"/>
          <w:color w:val="000000" w:themeColor="text1"/>
          <w:spacing w:val="-1"/>
          <w:sz w:val="24"/>
          <w:szCs w:val="24"/>
        </w:rPr>
      </w:pPr>
      <w:r w:rsidRPr="0003595E">
        <w:rPr>
          <w:rFonts w:ascii="Times New Roman" w:hAnsi="Times New Roman" w:cs="Times New Roman"/>
          <w:color w:val="000000" w:themeColor="text1"/>
          <w:spacing w:val="-1"/>
          <w:sz w:val="24"/>
          <w:szCs w:val="24"/>
        </w:rPr>
        <w:t xml:space="preserve">Ответственность за соблюдение санитарных норм и требований возлагается на собственников земель, на которых они находятся. Территории скотомогильников должны быть </w:t>
      </w:r>
      <w:proofErr w:type="spellStart"/>
      <w:r w:rsidRPr="0003595E">
        <w:rPr>
          <w:rFonts w:ascii="Times New Roman" w:hAnsi="Times New Roman" w:cs="Times New Roman"/>
          <w:color w:val="000000" w:themeColor="text1"/>
          <w:spacing w:val="-1"/>
          <w:sz w:val="24"/>
          <w:szCs w:val="24"/>
        </w:rPr>
        <w:t>оканавлены</w:t>
      </w:r>
      <w:proofErr w:type="spellEnd"/>
      <w:r w:rsidRPr="0003595E">
        <w:rPr>
          <w:rFonts w:ascii="Times New Roman" w:hAnsi="Times New Roman" w:cs="Times New Roman"/>
          <w:color w:val="000000" w:themeColor="text1"/>
          <w:spacing w:val="-1"/>
          <w:sz w:val="24"/>
          <w:szCs w:val="24"/>
        </w:rPr>
        <w:t>, обвалованы, озеленены, огорожены, оборудованы шлагбаумом и указательными знаками.</w:t>
      </w:r>
    </w:p>
    <w:p w:rsidR="00FA2835" w:rsidRPr="0003595E" w:rsidRDefault="00FA2835" w:rsidP="00403E88">
      <w:pPr>
        <w:spacing w:after="0"/>
        <w:ind w:firstLine="652"/>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В соответствии с «Ветеринарными правилами сбора, утилизации и уничтожения биологических отходов» (утв. Минсельхозпродом РФ 04.12.1995 N 13-7-2/469) в исключительных случаях с разрешения Главного государственного санитарного врача субъекта Российской Федерации допускается использование территории скотомогильника для промышленного строительства, если с момента последнего захоронения:</w:t>
      </w:r>
    </w:p>
    <w:p w:rsidR="00FA2835" w:rsidRPr="0003595E" w:rsidRDefault="00FA2835" w:rsidP="00403E88">
      <w:pPr>
        <w:spacing w:after="0"/>
        <w:ind w:firstLine="652"/>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 в биотермическую яму прошло не менее 2 лет;</w:t>
      </w:r>
    </w:p>
    <w:p w:rsidR="00FA2835" w:rsidRPr="0003595E" w:rsidRDefault="00FA2835" w:rsidP="00403E88">
      <w:pPr>
        <w:spacing w:after="0"/>
        <w:ind w:firstLine="652"/>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 в земляную яму – не менее 25 лет.</w:t>
      </w:r>
    </w:p>
    <w:p w:rsidR="00FA2835" w:rsidRPr="0003595E" w:rsidRDefault="00FA2835" w:rsidP="00403E88">
      <w:pPr>
        <w:spacing w:after="0"/>
        <w:ind w:firstLine="652"/>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Промышленный объект не должен быть связан с приемом, производством и переработкой продуктов питания и кормов.</w:t>
      </w:r>
    </w:p>
    <w:p w:rsidR="00FA2835" w:rsidRPr="0003595E" w:rsidRDefault="00FA2835" w:rsidP="00403E88">
      <w:pPr>
        <w:spacing w:after="0"/>
        <w:ind w:firstLine="652"/>
        <w:jc w:val="both"/>
        <w:rPr>
          <w:rFonts w:ascii="Times New Roman" w:hAnsi="Times New Roman" w:cs="Times New Roman"/>
          <w:color w:val="000000" w:themeColor="text1"/>
          <w:sz w:val="24"/>
          <w:szCs w:val="24"/>
        </w:rPr>
      </w:pPr>
      <w:r w:rsidRPr="0003595E">
        <w:rPr>
          <w:rFonts w:ascii="Times New Roman" w:hAnsi="Times New Roman" w:cs="Times New Roman"/>
          <w:color w:val="000000" w:themeColor="text1"/>
          <w:sz w:val="24"/>
          <w:szCs w:val="24"/>
        </w:rPr>
        <w:t>Строительные работы допускается проводить только после дезинфекции территории скотомогильника бромистым метилом или другим препаратом в соответствии с действующими правилами и последующего отрицательного лабораторного анализа проб почвы и гуммированного остатка на сибирскую язву.</w:t>
      </w:r>
    </w:p>
    <w:p w:rsidR="00240253" w:rsidRPr="0003595E" w:rsidRDefault="00240253" w:rsidP="004B4F52">
      <w:pPr>
        <w:spacing w:after="0"/>
        <w:jc w:val="both"/>
        <w:rPr>
          <w:rFonts w:ascii="Times New Roman" w:hAnsi="Times New Roman" w:cs="Times New Roman"/>
          <w:color w:val="000000" w:themeColor="text1"/>
          <w:sz w:val="24"/>
          <w:szCs w:val="24"/>
        </w:rPr>
      </w:pPr>
    </w:p>
    <w:p w:rsidR="00FA2835" w:rsidRPr="0003595E" w:rsidRDefault="00FA2835" w:rsidP="00403E88">
      <w:pPr>
        <w:spacing w:after="0"/>
        <w:jc w:val="both"/>
        <w:rPr>
          <w:rFonts w:ascii="Times New Roman" w:hAnsi="Times New Roman" w:cs="Times New Roman"/>
          <w:b/>
          <w:sz w:val="24"/>
          <w:szCs w:val="24"/>
        </w:rPr>
      </w:pPr>
      <w:r w:rsidRPr="0003595E">
        <w:rPr>
          <w:rFonts w:ascii="Times New Roman" w:hAnsi="Times New Roman" w:cs="Times New Roman"/>
          <w:b/>
          <w:sz w:val="24"/>
          <w:szCs w:val="24"/>
        </w:rPr>
        <w:t>3.7.5</w:t>
      </w:r>
      <w:r w:rsidRPr="0003595E">
        <w:rPr>
          <w:rFonts w:ascii="Times New Roman" w:eastAsia="Calibri" w:hAnsi="Times New Roman" w:cs="Times New Roman"/>
          <w:b/>
          <w:sz w:val="24"/>
          <w:szCs w:val="24"/>
        </w:rPr>
        <w:t xml:space="preserve"> ОЦЕНКА РАЗМЕЩЕНИЯ И ЭКСПЛУАТАЦИИ КОММУНАЛЬНЫХ ОБЪЕКТОВ</w:t>
      </w:r>
    </w:p>
    <w:p w:rsidR="00FA2835" w:rsidRPr="0003595E" w:rsidRDefault="00FA2835" w:rsidP="00403E88">
      <w:pPr>
        <w:spacing w:after="0"/>
        <w:ind w:firstLine="652"/>
        <w:jc w:val="both"/>
        <w:rPr>
          <w:rFonts w:ascii="Times New Roman" w:hAnsi="Times New Roman" w:cs="Times New Roman"/>
          <w:sz w:val="24"/>
          <w:szCs w:val="24"/>
        </w:rPr>
      </w:pPr>
      <w:r w:rsidRPr="0003595E">
        <w:rPr>
          <w:rFonts w:ascii="Times New Roman" w:hAnsi="Times New Roman" w:cs="Times New Roman"/>
          <w:sz w:val="24"/>
          <w:szCs w:val="24"/>
        </w:rPr>
        <w:t>Согласно СанПиН 2.2.1/2.1.1.1200-03 «Санитарно-защитные зоны и санитарная классификация предприятий, сооружений и иных объектов», размер СЗЗ для сельских и закрытых кладбищ составляет 50 м, для кладбищ площадью равной и менее 10 га – 100 м, 10-20 га – 300 м.</w:t>
      </w:r>
    </w:p>
    <w:p w:rsidR="006C75B7" w:rsidRPr="0003595E" w:rsidRDefault="00FA2835" w:rsidP="00C14A65">
      <w:pPr>
        <w:spacing w:after="0"/>
        <w:ind w:firstLine="652"/>
        <w:jc w:val="both"/>
        <w:rPr>
          <w:rFonts w:ascii="Times New Roman" w:hAnsi="Times New Roman" w:cs="Times New Roman"/>
          <w:sz w:val="24"/>
          <w:szCs w:val="24"/>
        </w:rPr>
      </w:pPr>
      <w:r w:rsidRPr="0003595E">
        <w:rPr>
          <w:rFonts w:ascii="Times New Roman" w:hAnsi="Times New Roman" w:cs="Times New Roman"/>
          <w:sz w:val="24"/>
          <w:szCs w:val="24"/>
        </w:rPr>
        <w:t>При устройстве новых участков кладбищ необходимо руководствоваться требованиями СанПиН 2.1.1279-03 «Гигиенические требования к размещению, устройству и содержанию кладбищ, зданий и сооружений похоронного назначения», «Инструкции о порядке похорон и содержании кладбищ в Российской Федерации», МДС 13-2.2000, Водным кодексом РФ.</w:t>
      </w:r>
    </w:p>
    <w:p w:rsidR="000A10DE" w:rsidRPr="0003595E" w:rsidRDefault="000A10DE" w:rsidP="00403E88">
      <w:pPr>
        <w:spacing w:after="0"/>
        <w:ind w:firstLine="652"/>
        <w:jc w:val="both"/>
        <w:rPr>
          <w:rFonts w:ascii="Times New Roman" w:hAnsi="Times New Roman" w:cs="Times New Roman"/>
          <w:b/>
          <w:sz w:val="24"/>
          <w:szCs w:val="24"/>
        </w:rPr>
      </w:pPr>
    </w:p>
    <w:p w:rsidR="006C75B7" w:rsidRPr="0003595E" w:rsidRDefault="00FA2835" w:rsidP="006C75B7">
      <w:pPr>
        <w:spacing w:after="0"/>
        <w:ind w:firstLine="652"/>
        <w:jc w:val="both"/>
        <w:rPr>
          <w:rFonts w:ascii="Times New Roman" w:hAnsi="Times New Roman" w:cs="Times New Roman"/>
          <w:b/>
          <w:sz w:val="24"/>
          <w:szCs w:val="24"/>
        </w:rPr>
      </w:pPr>
      <w:r w:rsidRPr="0003595E">
        <w:rPr>
          <w:rFonts w:ascii="Times New Roman" w:hAnsi="Times New Roman" w:cs="Times New Roman"/>
          <w:b/>
          <w:sz w:val="24"/>
          <w:szCs w:val="24"/>
        </w:rPr>
        <w:t>3.7.6 ОХРАНА БИОЛОГИЧЕСКИХ РЕСУРСОВ</w:t>
      </w:r>
    </w:p>
    <w:p w:rsidR="008F75B3" w:rsidRDefault="008F75B3" w:rsidP="008F75B3">
      <w:pPr>
        <w:pStyle w:val="affffffb"/>
        <w:spacing w:before="0" w:after="0"/>
      </w:pPr>
      <w:r>
        <w:t xml:space="preserve">Значительная часть территории поселения </w:t>
      </w:r>
      <w:r w:rsidR="00EC4F78">
        <w:t>Усть-Юган</w:t>
      </w:r>
      <w:r>
        <w:t xml:space="preserve"> занята лесами. Территория поселения расположена в </w:t>
      </w:r>
      <w:proofErr w:type="spellStart"/>
      <w:r>
        <w:t>подзоне</w:t>
      </w:r>
      <w:proofErr w:type="spellEnd"/>
      <w:r>
        <w:t xml:space="preserve"> средней тайги, занимая часть </w:t>
      </w:r>
      <w:proofErr w:type="spellStart"/>
      <w:r>
        <w:t>Объ</w:t>
      </w:r>
      <w:proofErr w:type="spellEnd"/>
      <w:r>
        <w:t xml:space="preserve"> - Иртышской провинции. На территории поселения преобладают елово-пихтово-кедровые леса, значительную роль играют осиново-березовые леса. Наиболее типичны леса зеленомошной группы, которые сочетаются с </w:t>
      </w:r>
      <w:proofErr w:type="spellStart"/>
      <w:r>
        <w:t>долгомошными</w:t>
      </w:r>
      <w:proofErr w:type="spellEnd"/>
      <w:r>
        <w:t xml:space="preserve"> и сфагновыми лесами, занимающими заболоченные участки. Леса характеризуются довольно большой сомкнутостью и средним </w:t>
      </w:r>
      <w:r>
        <w:lastRenderedPageBreak/>
        <w:t xml:space="preserve">бонитетом. Распространены сосново-кустарничково-сфагновые олиго- и </w:t>
      </w:r>
      <w:proofErr w:type="spellStart"/>
      <w:r>
        <w:t>мезотрофные</w:t>
      </w:r>
      <w:proofErr w:type="spellEnd"/>
      <w:r>
        <w:t xml:space="preserve"> средне- и </w:t>
      </w:r>
      <w:proofErr w:type="spellStart"/>
      <w:r>
        <w:t>южнотаежные</w:t>
      </w:r>
      <w:proofErr w:type="spellEnd"/>
      <w:r>
        <w:t xml:space="preserve"> болота.</w:t>
      </w:r>
    </w:p>
    <w:p w:rsidR="008F75B3" w:rsidRDefault="008F75B3" w:rsidP="008F75B3">
      <w:pPr>
        <w:pStyle w:val="affffffb"/>
        <w:spacing w:before="0" w:after="0"/>
      </w:pPr>
      <w:r>
        <w:t>Территория поселения обладает значительными ресурсами дикоросов: клюква, брусника, морошка, черника, голубика, смородина, грибы. К лесам орехово-промысловых зон на территории муниципального образования отнесены кедровые леса, имеющие важное значение в качестве сырьевой базы для заготовки орехов.</w:t>
      </w:r>
    </w:p>
    <w:p w:rsidR="008F75B3" w:rsidRDefault="008F75B3" w:rsidP="008F75B3">
      <w:pPr>
        <w:pStyle w:val="affffffb"/>
        <w:spacing w:before="0" w:after="0"/>
      </w:pPr>
      <w:r>
        <w:t xml:space="preserve">Животный мир очень богат и разнообразен, на территории муниципального образования встречаются: лось, медведь, лисица, заяц-беляк, ондатра, соболь, норка и другие. Из боровой дичи: глухарь, рябчик, тетерев. </w:t>
      </w:r>
    </w:p>
    <w:p w:rsidR="00C14A65" w:rsidRDefault="00C14A65" w:rsidP="00212721">
      <w:pPr>
        <w:spacing w:after="0"/>
        <w:ind w:firstLine="709"/>
        <w:jc w:val="both"/>
        <w:rPr>
          <w:rFonts w:ascii="Times New Roman" w:hAnsi="Times New Roman" w:cs="Times New Roman"/>
          <w:sz w:val="24"/>
        </w:rPr>
      </w:pPr>
      <w:r>
        <w:rPr>
          <w:rFonts w:ascii="Times New Roman" w:hAnsi="Times New Roman" w:cs="Times New Roman"/>
          <w:sz w:val="24"/>
        </w:rPr>
        <w:t xml:space="preserve">Особо охраняемые природные территории в МО отсутствуют. </w:t>
      </w:r>
    </w:p>
    <w:p w:rsidR="00766249" w:rsidRDefault="00766249" w:rsidP="00403E88">
      <w:pPr>
        <w:spacing w:after="0"/>
        <w:jc w:val="both"/>
        <w:rPr>
          <w:rFonts w:ascii="Times New Roman" w:eastAsia="Calibri" w:hAnsi="Times New Roman" w:cs="Times New Roman"/>
          <w:bCs/>
          <w:sz w:val="24"/>
          <w:szCs w:val="24"/>
        </w:rPr>
      </w:pPr>
    </w:p>
    <w:p w:rsidR="00A109B2" w:rsidRPr="0003595E" w:rsidRDefault="00A109B2" w:rsidP="00403E88">
      <w:pPr>
        <w:spacing w:after="0"/>
        <w:jc w:val="both"/>
        <w:rPr>
          <w:rFonts w:ascii="Times New Roman" w:eastAsia="Calibri" w:hAnsi="Times New Roman" w:cs="Times New Roman"/>
          <w:bCs/>
          <w:sz w:val="24"/>
          <w:szCs w:val="24"/>
        </w:rPr>
      </w:pPr>
    </w:p>
    <w:tbl>
      <w:tblPr>
        <w:tblW w:w="10031" w:type="dxa"/>
        <w:tblLayout w:type="fixed"/>
        <w:tblLook w:val="04A0" w:firstRow="1" w:lastRow="0" w:firstColumn="1" w:lastColumn="0" w:noHBand="0" w:noVBand="1"/>
      </w:tblPr>
      <w:tblGrid>
        <w:gridCol w:w="1101"/>
        <w:gridCol w:w="8930"/>
      </w:tblGrid>
      <w:tr w:rsidR="00FA2835" w:rsidRPr="0003595E" w:rsidTr="00FA2835">
        <w:tc>
          <w:tcPr>
            <w:tcW w:w="1101" w:type="dxa"/>
            <w:vAlign w:val="center"/>
          </w:tcPr>
          <w:p w:rsidR="00FA2835" w:rsidRPr="0003595E" w:rsidRDefault="00FA2835"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3.8</w:t>
            </w:r>
          </w:p>
        </w:tc>
        <w:tc>
          <w:tcPr>
            <w:tcW w:w="8930" w:type="dxa"/>
            <w:vAlign w:val="center"/>
          </w:tcPr>
          <w:p w:rsidR="00FA2835" w:rsidRPr="0003595E" w:rsidRDefault="00FA2835" w:rsidP="00403E88">
            <w:pPr>
              <w:autoSpaceDE w:val="0"/>
              <w:autoSpaceDN w:val="0"/>
              <w:adjustRightInd w:val="0"/>
              <w:spacing w:after="0"/>
              <w:rPr>
                <w:rFonts w:ascii="Times New Roman" w:hAnsi="Times New Roman" w:cs="Times New Roman"/>
                <w:b/>
                <w:color w:val="365F91" w:themeColor="accent1" w:themeShade="BF"/>
                <w:sz w:val="32"/>
                <w:szCs w:val="32"/>
              </w:rPr>
            </w:pPr>
            <w:r w:rsidRPr="0003595E">
              <w:rPr>
                <w:rFonts w:ascii="Times New Roman" w:hAnsi="Times New Roman" w:cs="Times New Roman"/>
                <w:b/>
                <w:color w:val="365F91" w:themeColor="accent1" w:themeShade="BF"/>
                <w:sz w:val="32"/>
                <w:szCs w:val="32"/>
              </w:rPr>
              <w:t>ОЦЕНКА ВЛИЯНИЯ ФИЗИЧЕСКИХ</w:t>
            </w:r>
          </w:p>
        </w:tc>
      </w:tr>
      <w:tr w:rsidR="00FA2835" w:rsidRPr="0003595E" w:rsidTr="00FA2835">
        <w:trPr>
          <w:trHeight w:val="303"/>
        </w:trPr>
        <w:tc>
          <w:tcPr>
            <w:tcW w:w="1101" w:type="dxa"/>
            <w:vAlign w:val="center"/>
          </w:tcPr>
          <w:p w:rsidR="00FA2835" w:rsidRPr="0003595E" w:rsidRDefault="00FA2835" w:rsidP="00403E88">
            <w:pPr>
              <w:tabs>
                <w:tab w:val="left" w:pos="4041"/>
              </w:tabs>
              <w:spacing w:after="0"/>
              <w:rPr>
                <w:rFonts w:ascii="Times New Roman" w:hAnsi="Times New Roman" w:cs="Times New Roman"/>
                <w:color w:val="365F91" w:themeColor="accent1" w:themeShade="BF"/>
                <w:sz w:val="32"/>
                <w:szCs w:val="32"/>
              </w:rPr>
            </w:pPr>
          </w:p>
        </w:tc>
        <w:tc>
          <w:tcPr>
            <w:tcW w:w="8930" w:type="dxa"/>
            <w:vAlign w:val="center"/>
          </w:tcPr>
          <w:p w:rsidR="00FA2835" w:rsidRPr="0003595E" w:rsidRDefault="00FA2835" w:rsidP="00403E88">
            <w:pPr>
              <w:autoSpaceDE w:val="0"/>
              <w:autoSpaceDN w:val="0"/>
              <w:adjustRightInd w:val="0"/>
              <w:spacing w:after="0"/>
              <w:rPr>
                <w:rFonts w:ascii="Times New Roman" w:hAnsi="Times New Roman" w:cs="Times New Roman"/>
                <w:b/>
                <w:color w:val="365F91" w:themeColor="accent1" w:themeShade="BF"/>
                <w:sz w:val="32"/>
                <w:szCs w:val="32"/>
              </w:rPr>
            </w:pPr>
            <w:r w:rsidRPr="0003595E">
              <w:rPr>
                <w:rFonts w:ascii="Times New Roman" w:hAnsi="Times New Roman" w:cs="Times New Roman"/>
                <w:b/>
                <w:color w:val="365F91" w:themeColor="accent1" w:themeShade="BF"/>
                <w:sz w:val="32"/>
                <w:szCs w:val="32"/>
              </w:rPr>
              <w:t>ФАКТОРОВ НА ОКРУЖАЮЩУЮ СРЕДУ</w:t>
            </w:r>
          </w:p>
        </w:tc>
      </w:tr>
    </w:tbl>
    <w:p w:rsidR="00FA2835" w:rsidRPr="0003595E" w:rsidRDefault="00FA2835" w:rsidP="00403E88">
      <w:pPr>
        <w:spacing w:after="0"/>
        <w:ind w:firstLine="652"/>
        <w:jc w:val="both"/>
        <w:rPr>
          <w:rFonts w:ascii="Times New Roman" w:eastAsia="Calibri" w:hAnsi="Times New Roman" w:cs="Times New Roman"/>
          <w:color w:val="365F91" w:themeColor="accent1" w:themeShade="BF"/>
          <w:sz w:val="36"/>
          <w:szCs w:val="36"/>
        </w:rPr>
      </w:pPr>
    </w:p>
    <w:p w:rsidR="00FA2835" w:rsidRPr="0003595E" w:rsidRDefault="00FA2835" w:rsidP="00403E88">
      <w:pPr>
        <w:spacing w:after="0"/>
        <w:ind w:firstLine="652"/>
        <w:jc w:val="both"/>
        <w:rPr>
          <w:rFonts w:ascii="Times New Roman" w:eastAsia="Calibri" w:hAnsi="Times New Roman" w:cs="Times New Roman"/>
          <w:sz w:val="24"/>
          <w:szCs w:val="24"/>
        </w:rPr>
      </w:pPr>
      <w:r w:rsidRPr="0003595E">
        <w:rPr>
          <w:rFonts w:ascii="Times New Roman" w:eastAsia="Calibri" w:hAnsi="Times New Roman" w:cs="Times New Roman"/>
          <w:sz w:val="24"/>
          <w:szCs w:val="24"/>
        </w:rPr>
        <w:t>К физическим факторам воздействия на окружающую среду относятся: шум, электромагнитные излучения, радиация, вибрация и др.</w:t>
      </w:r>
    </w:p>
    <w:p w:rsidR="00FA2835" w:rsidRPr="0003595E" w:rsidRDefault="00FA2835" w:rsidP="00403E88">
      <w:pPr>
        <w:spacing w:after="0"/>
        <w:jc w:val="both"/>
        <w:rPr>
          <w:rFonts w:ascii="Times New Roman" w:eastAsia="Calibri" w:hAnsi="Times New Roman" w:cs="Times New Roman"/>
          <w:sz w:val="24"/>
          <w:szCs w:val="24"/>
        </w:rPr>
      </w:pPr>
    </w:p>
    <w:p w:rsidR="00FA2835" w:rsidRPr="0003595E" w:rsidRDefault="00FA2835" w:rsidP="00403E88">
      <w:pPr>
        <w:spacing w:after="0"/>
        <w:jc w:val="both"/>
        <w:rPr>
          <w:rFonts w:ascii="Times New Roman" w:eastAsia="Calibri" w:hAnsi="Times New Roman" w:cs="Times New Roman"/>
          <w:b/>
          <w:sz w:val="24"/>
          <w:szCs w:val="24"/>
        </w:rPr>
      </w:pPr>
      <w:r w:rsidRPr="0003595E">
        <w:rPr>
          <w:rFonts w:ascii="Times New Roman" w:eastAsia="Calibri" w:hAnsi="Times New Roman" w:cs="Times New Roman"/>
          <w:b/>
          <w:sz w:val="24"/>
          <w:szCs w:val="24"/>
        </w:rPr>
        <w:t>3.8.1 ШУМОВОЕ ВОЗДЕЙСТВИЕ</w:t>
      </w:r>
    </w:p>
    <w:p w:rsidR="00FA2835" w:rsidRPr="0003595E" w:rsidRDefault="00FA2835" w:rsidP="00403E88">
      <w:pPr>
        <w:spacing w:after="0"/>
        <w:ind w:firstLine="652"/>
        <w:jc w:val="both"/>
        <w:rPr>
          <w:rFonts w:ascii="Times New Roman" w:eastAsia="Calibri" w:hAnsi="Times New Roman" w:cs="Times New Roman"/>
          <w:sz w:val="24"/>
          <w:szCs w:val="24"/>
        </w:rPr>
      </w:pPr>
      <w:r w:rsidRPr="0003595E">
        <w:rPr>
          <w:rFonts w:ascii="Times New Roman" w:eastAsia="Calibri" w:hAnsi="Times New Roman" w:cs="Times New Roman"/>
          <w:sz w:val="24"/>
          <w:szCs w:val="24"/>
        </w:rPr>
        <w:t xml:space="preserve">Оценка влияния шума на рассматриваемую территорию ведется исходя из того, что согласно санитарным нормам, уровень звука на территории жилой застройки не должен превышать 55 </w:t>
      </w:r>
      <w:proofErr w:type="spellStart"/>
      <w:r w:rsidRPr="0003595E">
        <w:rPr>
          <w:rFonts w:ascii="Times New Roman" w:eastAsia="Calibri" w:hAnsi="Times New Roman" w:cs="Times New Roman"/>
          <w:sz w:val="24"/>
          <w:szCs w:val="24"/>
        </w:rPr>
        <w:t>дБА</w:t>
      </w:r>
      <w:proofErr w:type="spellEnd"/>
      <w:r w:rsidRPr="0003595E">
        <w:rPr>
          <w:rFonts w:ascii="Times New Roman" w:eastAsia="Calibri" w:hAnsi="Times New Roman" w:cs="Times New Roman"/>
          <w:sz w:val="24"/>
          <w:szCs w:val="24"/>
        </w:rPr>
        <w:t xml:space="preserve"> в дневное время суток, 45 </w:t>
      </w:r>
      <w:proofErr w:type="spellStart"/>
      <w:r w:rsidRPr="0003595E">
        <w:rPr>
          <w:rFonts w:ascii="Times New Roman" w:eastAsia="Calibri" w:hAnsi="Times New Roman" w:cs="Times New Roman"/>
          <w:sz w:val="24"/>
          <w:szCs w:val="24"/>
        </w:rPr>
        <w:t>дБА</w:t>
      </w:r>
      <w:proofErr w:type="spellEnd"/>
      <w:r w:rsidRPr="0003595E">
        <w:rPr>
          <w:rFonts w:ascii="Times New Roman" w:eastAsia="Calibri" w:hAnsi="Times New Roman" w:cs="Times New Roman"/>
          <w:sz w:val="24"/>
          <w:szCs w:val="24"/>
        </w:rPr>
        <w:t xml:space="preserve"> в ночное время суток (СН 2.2.4/2.1.8.562-96 «Допустимые уровни шума на рабочих местах, в помещениях жилых, общественных зданий и на территории жилой застройки»). Уровни звука на нормируемой территории оцениваются на основе сопоставления существующих уровней звука над допустимыми значениями нормируемых показателей. Величина превышения существующих уровней звука над допустимыми значениями нормируемого показателя позволяет судить о степени нарушения акустического комфорта на территории и о требуемой эффективности мероприятий, направленных на обеспечение снижения уровней внешнего шума до нормативных значений.</w:t>
      </w:r>
    </w:p>
    <w:p w:rsidR="00A443A9" w:rsidRDefault="00FA2835" w:rsidP="00766249">
      <w:pPr>
        <w:spacing w:after="0"/>
        <w:ind w:firstLine="652"/>
        <w:jc w:val="both"/>
        <w:rPr>
          <w:rFonts w:ascii="Times New Roman" w:eastAsia="Calibri" w:hAnsi="Times New Roman" w:cs="Times New Roman"/>
          <w:sz w:val="24"/>
          <w:szCs w:val="24"/>
        </w:rPr>
      </w:pPr>
      <w:r w:rsidRPr="0003595E">
        <w:rPr>
          <w:rFonts w:ascii="Times New Roman" w:eastAsia="Calibri" w:hAnsi="Times New Roman" w:cs="Times New Roman"/>
          <w:sz w:val="24"/>
          <w:szCs w:val="24"/>
        </w:rPr>
        <w:t xml:space="preserve">Основным источником внешнего шума на территории </w:t>
      </w:r>
      <w:r w:rsidR="00AC6FC2">
        <w:rPr>
          <w:rFonts w:ascii="Times New Roman" w:eastAsia="Calibri" w:hAnsi="Times New Roman" w:cs="Times New Roman"/>
          <w:sz w:val="24"/>
          <w:szCs w:val="24"/>
        </w:rPr>
        <w:t xml:space="preserve">МО </w:t>
      </w:r>
      <w:r w:rsidR="00031B88">
        <w:rPr>
          <w:rFonts w:ascii="Times New Roman" w:eastAsia="Calibri" w:hAnsi="Times New Roman" w:cs="Times New Roman"/>
          <w:sz w:val="24"/>
          <w:szCs w:val="24"/>
        </w:rPr>
        <w:t xml:space="preserve"> сельское поселение </w:t>
      </w:r>
      <w:r w:rsidR="00EC4F78">
        <w:rPr>
          <w:rFonts w:ascii="Times New Roman" w:eastAsia="Calibri" w:hAnsi="Times New Roman" w:cs="Times New Roman"/>
          <w:sz w:val="24"/>
          <w:szCs w:val="24"/>
        </w:rPr>
        <w:t>Усть-Юган</w:t>
      </w:r>
      <w:r w:rsidRPr="0003595E">
        <w:rPr>
          <w:rFonts w:ascii="Times New Roman" w:eastAsia="Calibri" w:hAnsi="Times New Roman" w:cs="Times New Roman"/>
          <w:sz w:val="24"/>
          <w:szCs w:val="24"/>
        </w:rPr>
        <w:t xml:space="preserve"> является </w:t>
      </w:r>
      <w:r w:rsidR="006D79E7">
        <w:rPr>
          <w:rFonts w:ascii="Times New Roman" w:eastAsia="Calibri" w:hAnsi="Times New Roman" w:cs="Times New Roman"/>
          <w:sz w:val="24"/>
          <w:szCs w:val="24"/>
        </w:rPr>
        <w:t>железнодорожный</w:t>
      </w:r>
      <w:r w:rsidRPr="0003595E">
        <w:rPr>
          <w:rFonts w:ascii="Times New Roman" w:eastAsia="Calibri" w:hAnsi="Times New Roman" w:cs="Times New Roman"/>
          <w:sz w:val="24"/>
          <w:szCs w:val="24"/>
        </w:rPr>
        <w:t xml:space="preserve"> транспорт. Для уменьшения шумового воздействия от электроподстанций, расположенных близко к жилой застройке, проектом предлагается проведение </w:t>
      </w:r>
      <w:proofErr w:type="spellStart"/>
      <w:r w:rsidRPr="0003595E">
        <w:rPr>
          <w:rFonts w:ascii="Times New Roman" w:eastAsia="Calibri" w:hAnsi="Times New Roman" w:cs="Times New Roman"/>
          <w:sz w:val="24"/>
          <w:szCs w:val="24"/>
        </w:rPr>
        <w:t>шумозащитных</w:t>
      </w:r>
      <w:proofErr w:type="spellEnd"/>
      <w:r w:rsidRPr="0003595E">
        <w:rPr>
          <w:rFonts w:ascii="Times New Roman" w:eastAsia="Calibri" w:hAnsi="Times New Roman" w:cs="Times New Roman"/>
          <w:sz w:val="24"/>
          <w:szCs w:val="24"/>
        </w:rPr>
        <w:t xml:space="preserve"> конструктивных и планировочных мероприятий, основанных на акустических расчетах. После проведения мероприятий уровень шума в жилье не должен</w:t>
      </w:r>
      <w:r w:rsidR="00A443A9">
        <w:rPr>
          <w:rFonts w:ascii="Times New Roman" w:eastAsia="Calibri" w:hAnsi="Times New Roman" w:cs="Times New Roman"/>
          <w:sz w:val="24"/>
          <w:szCs w:val="24"/>
        </w:rPr>
        <w:t xml:space="preserve"> превышать нормативных значений.</w:t>
      </w:r>
    </w:p>
    <w:p w:rsidR="008F75B3" w:rsidRPr="0003595E" w:rsidRDefault="008F75B3" w:rsidP="00403E88">
      <w:pPr>
        <w:spacing w:after="0"/>
        <w:ind w:firstLine="652"/>
        <w:jc w:val="both"/>
        <w:rPr>
          <w:rFonts w:ascii="Times New Roman" w:eastAsia="Calibri" w:hAnsi="Times New Roman" w:cs="Times New Roman"/>
          <w:sz w:val="24"/>
          <w:szCs w:val="24"/>
        </w:rPr>
      </w:pPr>
    </w:p>
    <w:p w:rsidR="00FA2835" w:rsidRPr="0003595E" w:rsidRDefault="00FA2835" w:rsidP="00403E88">
      <w:pPr>
        <w:spacing w:after="0"/>
        <w:ind w:firstLine="652"/>
        <w:jc w:val="both"/>
        <w:rPr>
          <w:rFonts w:ascii="Times New Roman" w:eastAsia="Calibri" w:hAnsi="Times New Roman" w:cs="Times New Roman"/>
          <w:b/>
          <w:i/>
          <w:sz w:val="24"/>
          <w:szCs w:val="24"/>
        </w:rPr>
      </w:pPr>
      <w:r w:rsidRPr="0003595E">
        <w:rPr>
          <w:rFonts w:ascii="Times New Roman" w:eastAsia="Calibri" w:hAnsi="Times New Roman" w:cs="Times New Roman"/>
          <w:b/>
          <w:i/>
          <w:sz w:val="24"/>
          <w:szCs w:val="24"/>
        </w:rPr>
        <w:t>Проектные предложения</w:t>
      </w:r>
    </w:p>
    <w:p w:rsidR="00FA2835" w:rsidRPr="0003595E" w:rsidRDefault="00FA2835" w:rsidP="00403E88">
      <w:pPr>
        <w:spacing w:after="0"/>
        <w:ind w:firstLine="652"/>
        <w:jc w:val="both"/>
        <w:rPr>
          <w:rFonts w:ascii="Times New Roman" w:eastAsia="Calibri" w:hAnsi="Times New Roman" w:cs="Times New Roman"/>
          <w:sz w:val="24"/>
          <w:szCs w:val="24"/>
        </w:rPr>
      </w:pPr>
      <w:r w:rsidRPr="0003595E">
        <w:rPr>
          <w:rFonts w:ascii="Times New Roman" w:eastAsia="Calibri" w:hAnsi="Times New Roman" w:cs="Times New Roman"/>
          <w:sz w:val="24"/>
          <w:szCs w:val="24"/>
        </w:rPr>
        <w:t xml:space="preserve">С целью снижения шумового воздействия от </w:t>
      </w:r>
      <w:r w:rsidR="006D79E7">
        <w:rPr>
          <w:rFonts w:ascii="Times New Roman" w:eastAsia="Calibri" w:hAnsi="Times New Roman" w:cs="Times New Roman"/>
          <w:sz w:val="24"/>
          <w:szCs w:val="24"/>
        </w:rPr>
        <w:t>железнодорожного транспорта</w:t>
      </w:r>
      <w:r w:rsidRPr="0003595E">
        <w:rPr>
          <w:rFonts w:ascii="Times New Roman" w:eastAsia="Calibri" w:hAnsi="Times New Roman" w:cs="Times New Roman"/>
          <w:sz w:val="24"/>
          <w:szCs w:val="24"/>
        </w:rPr>
        <w:t xml:space="preserve"> и оптимизации его движения проектом предлагается:</w:t>
      </w:r>
    </w:p>
    <w:p w:rsidR="00FA2835" w:rsidRPr="0003595E" w:rsidRDefault="006D79E7" w:rsidP="006D79E7">
      <w:pPr>
        <w:pStyle w:val="af2"/>
        <w:numPr>
          <w:ilvl w:val="0"/>
          <w:numId w:val="24"/>
        </w:numPr>
        <w:spacing w:after="0"/>
        <w:ind w:left="709"/>
        <w:jc w:val="both"/>
        <w:rPr>
          <w:rFonts w:ascii="Times New Roman" w:eastAsia="Calibri" w:hAnsi="Times New Roman" w:cs="Times New Roman"/>
          <w:sz w:val="24"/>
          <w:szCs w:val="24"/>
        </w:rPr>
      </w:pPr>
      <w:r w:rsidRPr="006D79E7">
        <w:rPr>
          <w:rFonts w:ascii="Times New Roman" w:eastAsia="Calibri" w:hAnsi="Times New Roman" w:cs="Times New Roman"/>
          <w:sz w:val="24"/>
          <w:szCs w:val="24"/>
        </w:rPr>
        <w:t>Устранение износа и дефектов поверхности катания колес</w:t>
      </w:r>
      <w:r w:rsidR="00FA2835" w:rsidRPr="0003595E">
        <w:rPr>
          <w:rFonts w:ascii="Times New Roman" w:eastAsia="Calibri" w:hAnsi="Times New Roman" w:cs="Times New Roman"/>
          <w:sz w:val="24"/>
          <w:szCs w:val="24"/>
        </w:rPr>
        <w:t xml:space="preserve">; </w:t>
      </w:r>
    </w:p>
    <w:p w:rsidR="00FA2835" w:rsidRPr="0003595E" w:rsidRDefault="006D79E7" w:rsidP="006D79E7">
      <w:pPr>
        <w:pStyle w:val="af2"/>
        <w:numPr>
          <w:ilvl w:val="0"/>
          <w:numId w:val="24"/>
        </w:numPr>
        <w:spacing w:after="0"/>
        <w:ind w:left="709"/>
        <w:jc w:val="both"/>
        <w:rPr>
          <w:rFonts w:ascii="Times New Roman" w:eastAsia="Calibri" w:hAnsi="Times New Roman" w:cs="Times New Roman"/>
          <w:sz w:val="24"/>
          <w:szCs w:val="24"/>
        </w:rPr>
      </w:pPr>
      <w:r w:rsidRPr="006D79E7">
        <w:rPr>
          <w:rFonts w:ascii="Times New Roman" w:eastAsia="Calibri" w:hAnsi="Times New Roman" w:cs="Times New Roman"/>
          <w:sz w:val="24"/>
          <w:szCs w:val="24"/>
        </w:rPr>
        <w:t>Предупреждение возникновения износа поверхности катания колес</w:t>
      </w:r>
      <w:r w:rsidR="00FA2835" w:rsidRPr="0003595E">
        <w:rPr>
          <w:rFonts w:ascii="Times New Roman" w:eastAsia="Calibri" w:hAnsi="Times New Roman" w:cs="Times New Roman"/>
          <w:sz w:val="24"/>
          <w:szCs w:val="24"/>
        </w:rPr>
        <w:t>;</w:t>
      </w:r>
    </w:p>
    <w:p w:rsidR="00FA2835" w:rsidRPr="0003595E" w:rsidRDefault="006D79E7" w:rsidP="006D79E7">
      <w:pPr>
        <w:pStyle w:val="af2"/>
        <w:numPr>
          <w:ilvl w:val="0"/>
          <w:numId w:val="24"/>
        </w:numPr>
        <w:spacing w:after="0"/>
        <w:ind w:left="709"/>
        <w:jc w:val="both"/>
        <w:rPr>
          <w:rFonts w:ascii="Times New Roman" w:eastAsia="Calibri" w:hAnsi="Times New Roman" w:cs="Times New Roman"/>
          <w:sz w:val="24"/>
          <w:szCs w:val="24"/>
        </w:rPr>
      </w:pPr>
      <w:r w:rsidRPr="006D79E7">
        <w:rPr>
          <w:rFonts w:ascii="Times New Roman" w:eastAsia="Calibri" w:hAnsi="Times New Roman" w:cs="Times New Roman"/>
          <w:sz w:val="24"/>
          <w:szCs w:val="24"/>
        </w:rPr>
        <w:t>Шлифовка рельсов, уложенных в пути</w:t>
      </w:r>
      <w:r w:rsidR="00FA2835" w:rsidRPr="0003595E">
        <w:rPr>
          <w:rFonts w:ascii="Times New Roman" w:eastAsia="Calibri" w:hAnsi="Times New Roman" w:cs="Times New Roman"/>
          <w:sz w:val="24"/>
          <w:szCs w:val="24"/>
        </w:rPr>
        <w:t>;</w:t>
      </w:r>
    </w:p>
    <w:p w:rsidR="00FA2835" w:rsidRPr="0003595E" w:rsidRDefault="006D79E7" w:rsidP="006D79E7">
      <w:pPr>
        <w:pStyle w:val="af2"/>
        <w:numPr>
          <w:ilvl w:val="0"/>
          <w:numId w:val="24"/>
        </w:numPr>
        <w:spacing w:after="0"/>
        <w:ind w:left="709"/>
        <w:jc w:val="both"/>
        <w:rPr>
          <w:rFonts w:ascii="Times New Roman" w:eastAsia="Calibri" w:hAnsi="Times New Roman" w:cs="Times New Roman"/>
          <w:sz w:val="24"/>
          <w:szCs w:val="24"/>
        </w:rPr>
      </w:pPr>
      <w:r w:rsidRPr="006D79E7">
        <w:rPr>
          <w:rFonts w:ascii="Times New Roman" w:eastAsia="Calibri" w:hAnsi="Times New Roman" w:cs="Times New Roman"/>
          <w:sz w:val="24"/>
          <w:szCs w:val="24"/>
        </w:rPr>
        <w:t>Повышение гибкости системы буксового рессорного подвешивания тележек</w:t>
      </w:r>
      <w:r w:rsidR="00FA2835" w:rsidRPr="0003595E">
        <w:rPr>
          <w:rFonts w:ascii="Times New Roman" w:eastAsia="Calibri" w:hAnsi="Times New Roman" w:cs="Times New Roman"/>
          <w:sz w:val="24"/>
          <w:szCs w:val="24"/>
        </w:rPr>
        <w:t>;</w:t>
      </w:r>
    </w:p>
    <w:p w:rsidR="00FA2835" w:rsidRPr="0003595E" w:rsidRDefault="006D79E7" w:rsidP="006D79E7">
      <w:pPr>
        <w:pStyle w:val="af2"/>
        <w:numPr>
          <w:ilvl w:val="0"/>
          <w:numId w:val="24"/>
        </w:numPr>
        <w:ind w:left="709"/>
        <w:jc w:val="both"/>
        <w:rPr>
          <w:rFonts w:ascii="Times New Roman" w:eastAsia="Calibri" w:hAnsi="Times New Roman" w:cs="Times New Roman"/>
          <w:sz w:val="24"/>
          <w:szCs w:val="24"/>
        </w:rPr>
      </w:pPr>
      <w:r w:rsidRPr="006D79E7">
        <w:rPr>
          <w:rFonts w:ascii="Times New Roman" w:eastAsia="Calibri" w:hAnsi="Times New Roman" w:cs="Times New Roman"/>
          <w:sz w:val="24"/>
          <w:szCs w:val="24"/>
        </w:rPr>
        <w:lastRenderedPageBreak/>
        <w:t>Сварка рельсовых стыков и обеспечение точного относительно расположения рельсов</w:t>
      </w:r>
      <w:r w:rsidR="00FA2835" w:rsidRPr="0003595E">
        <w:rPr>
          <w:rFonts w:ascii="Times New Roman" w:eastAsia="Calibri" w:hAnsi="Times New Roman" w:cs="Times New Roman"/>
          <w:sz w:val="24"/>
          <w:szCs w:val="24"/>
        </w:rPr>
        <w:t>;</w:t>
      </w:r>
    </w:p>
    <w:p w:rsidR="00FA2835" w:rsidRPr="0003595E" w:rsidRDefault="006D79E7" w:rsidP="006D79E7">
      <w:pPr>
        <w:pStyle w:val="af2"/>
        <w:numPr>
          <w:ilvl w:val="0"/>
          <w:numId w:val="24"/>
        </w:numPr>
        <w:spacing w:after="0"/>
        <w:ind w:left="709"/>
        <w:jc w:val="both"/>
        <w:rPr>
          <w:rFonts w:ascii="Times New Roman" w:eastAsia="Calibri" w:hAnsi="Times New Roman" w:cs="Times New Roman"/>
          <w:sz w:val="24"/>
          <w:szCs w:val="24"/>
        </w:rPr>
      </w:pPr>
      <w:r w:rsidRPr="006D79E7">
        <w:rPr>
          <w:rFonts w:ascii="Times New Roman" w:eastAsia="Calibri" w:hAnsi="Times New Roman" w:cs="Times New Roman"/>
          <w:sz w:val="24"/>
          <w:szCs w:val="24"/>
        </w:rPr>
        <w:t>Ограничение скорости движения поездов</w:t>
      </w:r>
      <w:r w:rsidR="00FA2835" w:rsidRPr="0003595E">
        <w:rPr>
          <w:rFonts w:ascii="Times New Roman" w:eastAsia="Calibri" w:hAnsi="Times New Roman" w:cs="Times New Roman"/>
          <w:sz w:val="24"/>
          <w:szCs w:val="24"/>
        </w:rPr>
        <w:t>.</w:t>
      </w:r>
    </w:p>
    <w:p w:rsidR="00FA2835" w:rsidRDefault="00FA2835" w:rsidP="00403E88">
      <w:pPr>
        <w:spacing w:after="0"/>
        <w:ind w:firstLine="652"/>
        <w:jc w:val="both"/>
        <w:rPr>
          <w:rFonts w:ascii="Times New Roman" w:eastAsia="Calibri" w:hAnsi="Times New Roman" w:cs="Times New Roman"/>
          <w:sz w:val="24"/>
          <w:szCs w:val="24"/>
        </w:rPr>
      </w:pPr>
    </w:p>
    <w:p w:rsidR="00C553EC" w:rsidRPr="0003595E" w:rsidRDefault="00C553EC" w:rsidP="00403E88">
      <w:pPr>
        <w:spacing w:after="0"/>
        <w:ind w:firstLine="652"/>
        <w:jc w:val="both"/>
        <w:rPr>
          <w:rFonts w:ascii="Times New Roman" w:eastAsia="Calibri" w:hAnsi="Times New Roman" w:cs="Times New Roman"/>
          <w:sz w:val="24"/>
          <w:szCs w:val="24"/>
        </w:rPr>
      </w:pPr>
    </w:p>
    <w:p w:rsidR="00FA2835" w:rsidRPr="0003595E" w:rsidRDefault="00FA2835" w:rsidP="00403E88">
      <w:pPr>
        <w:spacing w:after="0"/>
        <w:jc w:val="both"/>
        <w:rPr>
          <w:rFonts w:ascii="Times New Roman" w:eastAsia="Calibri" w:hAnsi="Times New Roman" w:cs="Times New Roman"/>
          <w:b/>
          <w:sz w:val="24"/>
          <w:szCs w:val="24"/>
        </w:rPr>
      </w:pPr>
      <w:r w:rsidRPr="0003595E">
        <w:rPr>
          <w:rFonts w:ascii="Times New Roman" w:eastAsia="Calibri" w:hAnsi="Times New Roman" w:cs="Times New Roman"/>
          <w:b/>
          <w:sz w:val="24"/>
          <w:szCs w:val="24"/>
        </w:rPr>
        <w:t>3.8.2 ИСТОЧНИКИ ЭЛЕКТРОМАГНИТНЫХ ИЗЛУЧЕНИЙ</w:t>
      </w:r>
    </w:p>
    <w:p w:rsidR="00FA2835" w:rsidRPr="0003595E" w:rsidRDefault="00FA2835" w:rsidP="00403E88">
      <w:pPr>
        <w:spacing w:after="0"/>
        <w:ind w:firstLine="652"/>
        <w:jc w:val="both"/>
        <w:rPr>
          <w:rFonts w:ascii="Times New Roman" w:eastAsia="Calibri" w:hAnsi="Times New Roman" w:cs="Times New Roman"/>
          <w:sz w:val="24"/>
          <w:szCs w:val="24"/>
        </w:rPr>
      </w:pPr>
      <w:r w:rsidRPr="0003595E">
        <w:rPr>
          <w:rFonts w:ascii="Times New Roman" w:eastAsia="Calibri" w:hAnsi="Times New Roman" w:cs="Times New Roman"/>
          <w:sz w:val="24"/>
          <w:szCs w:val="24"/>
        </w:rPr>
        <w:t>Источниками электромагнитных излучений (ЭМИ), оказывающими влияние на окружающую среду, являются линии электропередач, радио- и телевизионная станции, системы сотовой и спутниковой связи.</w:t>
      </w:r>
    </w:p>
    <w:p w:rsidR="00FA2835" w:rsidRPr="0003595E" w:rsidRDefault="00FA2835" w:rsidP="00403E88">
      <w:pPr>
        <w:spacing w:after="0"/>
        <w:ind w:firstLine="652"/>
        <w:jc w:val="both"/>
        <w:rPr>
          <w:rFonts w:ascii="Times New Roman" w:eastAsia="Calibri" w:hAnsi="Times New Roman" w:cs="Times New Roman"/>
          <w:sz w:val="24"/>
          <w:szCs w:val="24"/>
        </w:rPr>
      </w:pPr>
      <w:r w:rsidRPr="0003595E">
        <w:rPr>
          <w:rFonts w:ascii="Times New Roman" w:eastAsia="Calibri" w:hAnsi="Times New Roman" w:cs="Times New Roman"/>
          <w:sz w:val="24"/>
          <w:szCs w:val="24"/>
        </w:rPr>
        <w:t>Снизить негативное влияние электромагнитного излучения возможно путем уменьшения продолжительности пребывания в местах с повышенным ЭМИ или проведя мероприятия по экранизации источника излучения. Провода работающей линии электропередачи создают в прилегающем пространстве электромагнитные поля (ЭМП) промышленной частоты. Расстояние, на которое распространяются эти поля от проводов линии достигает десятков метров и зависит от класса напряжения ЛЭП. В целях защиты населения от воздействия ЭМП вдоль трассы высоковольтной линии устанавливаются санитарно-защитные зоны (СЗЗ), размер которых зависит от класса напряжения ЛЭП.</w:t>
      </w:r>
    </w:p>
    <w:p w:rsidR="00FA2835" w:rsidRPr="0003595E" w:rsidRDefault="00FA2835" w:rsidP="00403E88">
      <w:pPr>
        <w:spacing w:after="0"/>
        <w:ind w:firstLine="652"/>
        <w:jc w:val="both"/>
        <w:rPr>
          <w:rFonts w:ascii="Times New Roman" w:eastAsia="Calibri" w:hAnsi="Times New Roman" w:cs="Times New Roman"/>
          <w:sz w:val="24"/>
          <w:szCs w:val="24"/>
        </w:rPr>
      </w:pPr>
      <w:r w:rsidRPr="0003595E">
        <w:rPr>
          <w:rFonts w:ascii="Times New Roman" w:eastAsia="Calibri" w:hAnsi="Times New Roman" w:cs="Times New Roman"/>
          <w:sz w:val="24"/>
          <w:szCs w:val="24"/>
        </w:rPr>
        <w:t xml:space="preserve">Согласно «Санитарным нормам» № 2971-84 «Защита населения от воздействия электрического поля, создаваемого воздушными линиями (ВЛ) электропередачи переменного тока промышленной частоты» для ВЛ напряжением 500 </w:t>
      </w:r>
      <w:proofErr w:type="spellStart"/>
      <w:r w:rsidRPr="0003595E">
        <w:rPr>
          <w:rFonts w:ascii="Times New Roman" w:eastAsia="Calibri" w:hAnsi="Times New Roman" w:cs="Times New Roman"/>
          <w:sz w:val="24"/>
          <w:szCs w:val="24"/>
        </w:rPr>
        <w:t>кВ</w:t>
      </w:r>
      <w:proofErr w:type="spellEnd"/>
      <w:r w:rsidRPr="0003595E">
        <w:rPr>
          <w:rFonts w:ascii="Times New Roman" w:eastAsia="Calibri" w:hAnsi="Times New Roman" w:cs="Times New Roman"/>
          <w:sz w:val="24"/>
          <w:szCs w:val="24"/>
        </w:rPr>
        <w:t xml:space="preserve"> размер СЗЗ составляет 30 м, а защита населения от воздействия электрического поля воздушных линий электропередачи напряжением 220 </w:t>
      </w:r>
      <w:proofErr w:type="spellStart"/>
      <w:r w:rsidRPr="0003595E">
        <w:rPr>
          <w:rFonts w:ascii="Times New Roman" w:eastAsia="Calibri" w:hAnsi="Times New Roman" w:cs="Times New Roman"/>
          <w:sz w:val="24"/>
          <w:szCs w:val="24"/>
        </w:rPr>
        <w:t>кВ</w:t>
      </w:r>
      <w:proofErr w:type="spellEnd"/>
      <w:r w:rsidRPr="0003595E">
        <w:rPr>
          <w:rFonts w:ascii="Times New Roman" w:eastAsia="Calibri" w:hAnsi="Times New Roman" w:cs="Times New Roman"/>
          <w:sz w:val="24"/>
          <w:szCs w:val="24"/>
        </w:rPr>
        <w:t xml:space="preserve"> и ниже не требуется. В пределах СЗЗ запрещается размещение коллективных или индивидуальных дачных и садово-огородных участков; жилых и общественных зданий и сооружений.</w:t>
      </w:r>
    </w:p>
    <w:p w:rsidR="006C75B7" w:rsidRPr="008F75B3" w:rsidRDefault="00FA2835" w:rsidP="008F75B3">
      <w:pPr>
        <w:spacing w:after="0"/>
        <w:ind w:firstLine="652"/>
        <w:jc w:val="both"/>
        <w:rPr>
          <w:rFonts w:ascii="Times New Roman" w:eastAsia="Calibri" w:hAnsi="Times New Roman" w:cs="Times New Roman"/>
          <w:sz w:val="24"/>
          <w:szCs w:val="24"/>
        </w:rPr>
      </w:pPr>
      <w:r w:rsidRPr="0003595E">
        <w:rPr>
          <w:rFonts w:ascii="Times New Roman" w:eastAsia="Calibri" w:hAnsi="Times New Roman" w:cs="Times New Roman"/>
          <w:sz w:val="24"/>
          <w:szCs w:val="24"/>
        </w:rPr>
        <w:t xml:space="preserve">По территории </w:t>
      </w:r>
      <w:r w:rsidR="00AC6FC2">
        <w:rPr>
          <w:rFonts w:ascii="Times New Roman" w:eastAsia="Calibri" w:hAnsi="Times New Roman" w:cs="Times New Roman"/>
          <w:sz w:val="24"/>
          <w:szCs w:val="24"/>
        </w:rPr>
        <w:t xml:space="preserve">МО </w:t>
      </w:r>
      <w:r w:rsidR="00031B88">
        <w:rPr>
          <w:rFonts w:ascii="Times New Roman" w:eastAsia="Calibri" w:hAnsi="Times New Roman" w:cs="Times New Roman"/>
          <w:sz w:val="24"/>
          <w:szCs w:val="24"/>
        </w:rPr>
        <w:t xml:space="preserve">сельское поселение </w:t>
      </w:r>
      <w:r w:rsidR="00EC4F78">
        <w:rPr>
          <w:rFonts w:ascii="Times New Roman" w:eastAsia="Calibri" w:hAnsi="Times New Roman" w:cs="Times New Roman"/>
          <w:sz w:val="24"/>
          <w:szCs w:val="24"/>
        </w:rPr>
        <w:t>Усть-Юган</w:t>
      </w:r>
      <w:r w:rsidRPr="0003595E">
        <w:rPr>
          <w:rFonts w:ascii="Times New Roman" w:eastAsia="Calibri" w:hAnsi="Times New Roman" w:cs="Times New Roman"/>
          <w:sz w:val="24"/>
          <w:szCs w:val="24"/>
        </w:rPr>
        <w:t xml:space="preserve"> линии электропередач </w:t>
      </w:r>
      <w:r w:rsidR="008F75B3">
        <w:rPr>
          <w:rFonts w:ascii="Times New Roman" w:eastAsia="Calibri" w:hAnsi="Times New Roman" w:cs="Times New Roman"/>
          <w:sz w:val="24"/>
          <w:szCs w:val="24"/>
        </w:rPr>
        <w:t xml:space="preserve">напряжением 500 </w:t>
      </w:r>
      <w:proofErr w:type="spellStart"/>
      <w:r w:rsidR="008F75B3">
        <w:rPr>
          <w:rFonts w:ascii="Times New Roman" w:eastAsia="Calibri" w:hAnsi="Times New Roman" w:cs="Times New Roman"/>
          <w:sz w:val="24"/>
          <w:szCs w:val="24"/>
        </w:rPr>
        <w:t>кВ</w:t>
      </w:r>
      <w:proofErr w:type="spellEnd"/>
      <w:r w:rsidR="008F75B3">
        <w:rPr>
          <w:rFonts w:ascii="Times New Roman" w:eastAsia="Calibri" w:hAnsi="Times New Roman" w:cs="Times New Roman"/>
          <w:sz w:val="24"/>
          <w:szCs w:val="24"/>
        </w:rPr>
        <w:t xml:space="preserve"> не проходят.</w:t>
      </w:r>
    </w:p>
    <w:p w:rsidR="006C75B7" w:rsidRDefault="006C75B7" w:rsidP="00403E88">
      <w:pPr>
        <w:spacing w:after="0"/>
        <w:jc w:val="both"/>
        <w:rPr>
          <w:rFonts w:ascii="Times New Roman" w:hAnsi="Times New Roman" w:cs="Times New Roman"/>
          <w:b/>
          <w:sz w:val="24"/>
          <w:szCs w:val="24"/>
        </w:rPr>
      </w:pPr>
    </w:p>
    <w:p w:rsidR="00FA2835" w:rsidRPr="0003595E" w:rsidRDefault="00FA2835" w:rsidP="00403E88">
      <w:pPr>
        <w:spacing w:after="0"/>
        <w:jc w:val="both"/>
        <w:rPr>
          <w:rFonts w:ascii="Times New Roman" w:hAnsi="Times New Roman" w:cs="Times New Roman"/>
          <w:b/>
          <w:sz w:val="24"/>
          <w:szCs w:val="24"/>
        </w:rPr>
      </w:pPr>
      <w:r w:rsidRPr="0003595E">
        <w:rPr>
          <w:rFonts w:ascii="Times New Roman" w:hAnsi="Times New Roman" w:cs="Times New Roman"/>
          <w:b/>
          <w:sz w:val="24"/>
          <w:szCs w:val="24"/>
        </w:rPr>
        <w:t xml:space="preserve">3.8.3 РАДИАЦИОННАЯ ОБСТАНОВКА </w:t>
      </w:r>
    </w:p>
    <w:p w:rsidR="00FA2835" w:rsidRPr="0003595E" w:rsidRDefault="00FA2835" w:rsidP="00403E88">
      <w:pPr>
        <w:spacing w:after="0"/>
        <w:ind w:firstLine="652"/>
        <w:jc w:val="both"/>
        <w:rPr>
          <w:rFonts w:ascii="Times New Roman" w:hAnsi="Times New Roman" w:cs="Times New Roman"/>
          <w:sz w:val="24"/>
          <w:szCs w:val="24"/>
        </w:rPr>
      </w:pPr>
      <w:r w:rsidRPr="0003595E">
        <w:rPr>
          <w:rFonts w:ascii="Times New Roman" w:hAnsi="Times New Roman" w:cs="Times New Roman"/>
          <w:sz w:val="24"/>
          <w:szCs w:val="24"/>
        </w:rPr>
        <w:t xml:space="preserve">На территории </w:t>
      </w:r>
      <w:r w:rsidR="008F75B3">
        <w:rPr>
          <w:rFonts w:ascii="Times New Roman" w:hAnsi="Times New Roman" w:cs="Times New Roman"/>
          <w:sz w:val="24"/>
          <w:szCs w:val="24"/>
        </w:rPr>
        <w:t xml:space="preserve">МО </w:t>
      </w:r>
      <w:r w:rsidR="00031B88">
        <w:rPr>
          <w:rFonts w:ascii="Times New Roman" w:hAnsi="Times New Roman" w:cs="Times New Roman"/>
          <w:sz w:val="24"/>
          <w:szCs w:val="24"/>
        </w:rPr>
        <w:t xml:space="preserve">сельское поселение </w:t>
      </w:r>
      <w:r w:rsidR="00EC4F78">
        <w:rPr>
          <w:rFonts w:ascii="Times New Roman" w:hAnsi="Times New Roman" w:cs="Times New Roman"/>
          <w:sz w:val="24"/>
          <w:szCs w:val="24"/>
        </w:rPr>
        <w:t>Усть-Юган</w:t>
      </w:r>
      <w:r w:rsidR="00FD5D59" w:rsidRPr="0003595E">
        <w:rPr>
          <w:rFonts w:ascii="Times New Roman" w:hAnsi="Times New Roman" w:cs="Times New Roman"/>
          <w:sz w:val="24"/>
          <w:szCs w:val="24"/>
        </w:rPr>
        <w:t xml:space="preserve"> </w:t>
      </w:r>
      <w:r w:rsidRPr="0003595E">
        <w:rPr>
          <w:rFonts w:ascii="Times New Roman" w:hAnsi="Times New Roman" w:cs="Times New Roman"/>
          <w:sz w:val="24"/>
          <w:szCs w:val="24"/>
        </w:rPr>
        <w:t xml:space="preserve">радиоактивных источников, подлежащих учету, нет. По программе радиационного мониторинга наблюдения ведутся за фоновой мощностью эквивалентной дозы гамма-излучения (МЕД - Y-фон), как за наиболее опасным излучением, имеющим высокую проникающую способность. </w:t>
      </w:r>
    </w:p>
    <w:p w:rsidR="00FA2835" w:rsidRPr="0003595E" w:rsidRDefault="00FA2835" w:rsidP="00403E88">
      <w:pPr>
        <w:tabs>
          <w:tab w:val="left" w:pos="2558"/>
        </w:tabs>
        <w:autoSpaceDE w:val="0"/>
        <w:autoSpaceDN w:val="0"/>
        <w:adjustRightInd w:val="0"/>
        <w:spacing w:after="0"/>
        <w:outlineLvl w:val="0"/>
        <w:rPr>
          <w:rFonts w:ascii="Times New Roman" w:hAnsi="Times New Roman" w:cs="Times New Roman"/>
          <w:color w:val="365F91" w:themeColor="accent1" w:themeShade="BF"/>
          <w:sz w:val="32"/>
          <w:szCs w:val="32"/>
        </w:rPr>
      </w:pPr>
      <w:r w:rsidRPr="0003595E">
        <w:rPr>
          <w:rFonts w:ascii="Times New Roman" w:hAnsi="Times New Roman" w:cs="Times New Roman"/>
          <w:b/>
          <w:bCs/>
          <w:color w:val="3D3F87"/>
          <w:sz w:val="68"/>
          <w:szCs w:val="68"/>
        </w:rPr>
        <w:br w:type="page"/>
      </w:r>
      <w:r w:rsidRPr="0003595E">
        <w:rPr>
          <w:rFonts w:ascii="Times New Roman" w:hAnsi="Times New Roman" w:cs="Times New Roman"/>
          <w:b/>
          <w:bCs/>
          <w:color w:val="365F91" w:themeColor="accent1" w:themeShade="BF"/>
          <w:sz w:val="32"/>
          <w:szCs w:val="32"/>
        </w:rPr>
        <w:lastRenderedPageBreak/>
        <w:t>ГЛАВА 4. ОБОСНОВАНИЯ В ОТНОШЕНИИ ФУНКЦИОНАЛЬНЫХ ЗОН И ПАРАМЕТРОВ ИХ РАЗВИТИЯ</w:t>
      </w:r>
      <w:r w:rsidRPr="0003595E">
        <w:rPr>
          <w:rFonts w:ascii="Times New Roman" w:hAnsi="Times New Roman" w:cs="Times New Roman"/>
          <w:color w:val="365F91" w:themeColor="accent1" w:themeShade="BF"/>
          <w:sz w:val="32"/>
          <w:szCs w:val="32"/>
        </w:rPr>
        <w:tab/>
      </w:r>
    </w:p>
    <w:tbl>
      <w:tblPr>
        <w:tblW w:w="0" w:type="auto"/>
        <w:tblLook w:val="04A0" w:firstRow="1" w:lastRow="0" w:firstColumn="1" w:lastColumn="0" w:noHBand="0" w:noVBand="1"/>
      </w:tblPr>
      <w:tblGrid>
        <w:gridCol w:w="1140"/>
        <w:gridCol w:w="8670"/>
      </w:tblGrid>
      <w:tr w:rsidR="00FA2835" w:rsidRPr="0003595E" w:rsidTr="000A10DE">
        <w:trPr>
          <w:trHeight w:val="325"/>
        </w:trPr>
        <w:tc>
          <w:tcPr>
            <w:tcW w:w="1140" w:type="dxa"/>
            <w:vMerge w:val="restart"/>
            <w:vAlign w:val="center"/>
          </w:tcPr>
          <w:p w:rsidR="00FA2835" w:rsidRPr="0003595E" w:rsidRDefault="00FA2835"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4.1</w:t>
            </w:r>
          </w:p>
        </w:tc>
        <w:tc>
          <w:tcPr>
            <w:tcW w:w="8670" w:type="dxa"/>
            <w:vAlign w:val="center"/>
          </w:tcPr>
          <w:p w:rsidR="000A10DE" w:rsidRPr="0003595E" w:rsidRDefault="000A10DE" w:rsidP="00403E88">
            <w:pPr>
              <w:autoSpaceDE w:val="0"/>
              <w:autoSpaceDN w:val="0"/>
              <w:adjustRightInd w:val="0"/>
              <w:spacing w:after="0"/>
              <w:rPr>
                <w:rFonts w:ascii="Times New Roman" w:hAnsi="Times New Roman" w:cs="Times New Roman"/>
                <w:b/>
                <w:bCs/>
                <w:color w:val="365F91" w:themeColor="accent1" w:themeShade="BF"/>
                <w:sz w:val="32"/>
                <w:szCs w:val="32"/>
              </w:rPr>
            </w:pPr>
          </w:p>
          <w:p w:rsidR="00FA2835" w:rsidRPr="0003595E" w:rsidRDefault="00FA2835"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О ФУНКЦИОНАЛЬНОМ ЗОНИРОВАНИИ</w:t>
            </w:r>
          </w:p>
        </w:tc>
      </w:tr>
      <w:tr w:rsidR="00FA2835" w:rsidRPr="0003595E" w:rsidTr="000A10DE">
        <w:trPr>
          <w:trHeight w:val="239"/>
        </w:trPr>
        <w:tc>
          <w:tcPr>
            <w:tcW w:w="1140" w:type="dxa"/>
            <w:vMerge/>
            <w:vAlign w:val="center"/>
          </w:tcPr>
          <w:p w:rsidR="00FA2835" w:rsidRPr="0003595E" w:rsidRDefault="00FA2835" w:rsidP="00403E88">
            <w:pPr>
              <w:tabs>
                <w:tab w:val="left" w:pos="4041"/>
              </w:tabs>
              <w:spacing w:after="0"/>
              <w:rPr>
                <w:rFonts w:ascii="Times New Roman" w:hAnsi="Times New Roman" w:cs="Times New Roman"/>
                <w:color w:val="365F91" w:themeColor="accent1" w:themeShade="BF"/>
                <w:sz w:val="32"/>
                <w:szCs w:val="32"/>
              </w:rPr>
            </w:pPr>
          </w:p>
        </w:tc>
        <w:tc>
          <w:tcPr>
            <w:tcW w:w="8670" w:type="dxa"/>
            <w:vAlign w:val="center"/>
          </w:tcPr>
          <w:p w:rsidR="00FA2835" w:rsidRPr="0003595E" w:rsidRDefault="00FA2835" w:rsidP="00403E88">
            <w:pPr>
              <w:autoSpaceDE w:val="0"/>
              <w:autoSpaceDN w:val="0"/>
              <w:adjustRightInd w:val="0"/>
              <w:spacing w:after="0"/>
              <w:rPr>
                <w:rFonts w:ascii="Times New Roman" w:hAnsi="Times New Roman" w:cs="Times New Roman"/>
                <w:color w:val="365F91" w:themeColor="accent1" w:themeShade="BF"/>
                <w:sz w:val="32"/>
                <w:szCs w:val="32"/>
              </w:rPr>
            </w:pPr>
          </w:p>
        </w:tc>
      </w:tr>
    </w:tbl>
    <w:p w:rsidR="00FA2835" w:rsidRPr="0003595E" w:rsidRDefault="00FA2835" w:rsidP="00403E88">
      <w:pPr>
        <w:autoSpaceDE w:val="0"/>
        <w:autoSpaceDN w:val="0"/>
        <w:adjustRightInd w:val="0"/>
        <w:spacing w:after="0"/>
        <w:ind w:firstLine="652"/>
        <w:jc w:val="both"/>
        <w:rPr>
          <w:rFonts w:ascii="Times New Roman" w:hAnsi="Times New Roman" w:cs="Times New Roman"/>
          <w:color w:val="000000"/>
          <w:sz w:val="24"/>
          <w:szCs w:val="24"/>
        </w:rPr>
      </w:pPr>
      <w:r w:rsidRPr="0003595E">
        <w:rPr>
          <w:rFonts w:ascii="Times New Roman" w:hAnsi="Times New Roman" w:cs="Times New Roman"/>
          <w:color w:val="000000"/>
          <w:sz w:val="24"/>
          <w:szCs w:val="24"/>
        </w:rPr>
        <w:t>Идея функционального зонирования в градостроительстве не нова. Она возникла в начале века как рационалистическая реакция против хаотического смешения на территории населенного пункта жилищ, фабрик, заводов, складов, подъездных путей, неупорядоченно построенных во второй половине XIX – начале XX века. К середине XX века эта идея оформилась как ведущая градостроительная концепция, но обнаружила и свои теневые стороны. Последовательное разделение населенного пункта на части различного назначения и функциональные зоны по признаку ведущей функции (труд, общественная жизнь, быт, отдых) обострило проблему планировочной целостности населенного пункта. Обширные территории, организованные по монофункциональному признаку, утрачивают многие качества, присущие полноценной социальной жизни населенного пункта, и нуждаются в разумном дополнении элементами общественного назначения. Жесткая дифференциация территорий населенного пункта негативно отразилась на транспортном обслуживании населения, искусственно перегружая улично-дорожную сеть транспортными потоками.</w:t>
      </w:r>
    </w:p>
    <w:p w:rsidR="00FA2835" w:rsidRPr="0003595E" w:rsidRDefault="00FA2835" w:rsidP="00403E88">
      <w:pPr>
        <w:autoSpaceDE w:val="0"/>
        <w:autoSpaceDN w:val="0"/>
        <w:adjustRightInd w:val="0"/>
        <w:spacing w:after="0"/>
        <w:ind w:firstLine="652"/>
        <w:jc w:val="both"/>
        <w:rPr>
          <w:rFonts w:ascii="Times New Roman" w:hAnsi="Times New Roman" w:cs="Times New Roman"/>
          <w:color w:val="000000"/>
          <w:sz w:val="24"/>
          <w:szCs w:val="24"/>
        </w:rPr>
      </w:pPr>
      <w:r w:rsidRPr="0003595E">
        <w:rPr>
          <w:rFonts w:ascii="Times New Roman" w:hAnsi="Times New Roman" w:cs="Times New Roman"/>
          <w:color w:val="000000"/>
          <w:sz w:val="24"/>
          <w:szCs w:val="24"/>
        </w:rPr>
        <w:t>Необходимость взаимного дополнения и обогащения функций в разных частях населенного пункта делает актуальными поиски интегрированных форм архитектурно-планировочной структуры современного населенного пункта. Ни одна из функций населенного пункта, взятая в отдельности, не существует сама по себе. Чередование жизненных циклов труда, быта и отдыха – основа уклада жизни, поэтому многофункциональность – это отличительная черта функционального зонирования Генерального плана населенного пункта.</w:t>
      </w:r>
    </w:p>
    <w:p w:rsidR="00FA2835" w:rsidRPr="0003595E" w:rsidRDefault="00FA2835" w:rsidP="00403E88">
      <w:pPr>
        <w:autoSpaceDE w:val="0"/>
        <w:autoSpaceDN w:val="0"/>
        <w:adjustRightInd w:val="0"/>
        <w:spacing w:after="0"/>
        <w:ind w:firstLine="652"/>
        <w:jc w:val="both"/>
        <w:rPr>
          <w:rFonts w:ascii="Times New Roman" w:hAnsi="Times New Roman" w:cs="Times New Roman"/>
          <w:color w:val="000000"/>
          <w:sz w:val="20"/>
          <w:szCs w:val="20"/>
        </w:rPr>
      </w:pPr>
      <w:r w:rsidRPr="0003595E">
        <w:rPr>
          <w:rFonts w:ascii="Times New Roman" w:hAnsi="Times New Roman" w:cs="Times New Roman"/>
          <w:color w:val="000000"/>
          <w:sz w:val="24"/>
          <w:szCs w:val="24"/>
        </w:rPr>
        <w:t>Зонирование в проекте Генерального плана рассматривается как процесс и результат агрегированного выделения частей территории населенного пункта с определенными видами и ограничениями их использования, функциональными назначениями, параметрами использования и изменения земельных участков и других объектов недвижимости при осуществлении градостроительной деятельности.</w:t>
      </w:r>
    </w:p>
    <w:p w:rsidR="00FA2835" w:rsidRPr="0003595E" w:rsidRDefault="00FA2835" w:rsidP="00403E88">
      <w:pPr>
        <w:autoSpaceDE w:val="0"/>
        <w:autoSpaceDN w:val="0"/>
        <w:adjustRightInd w:val="0"/>
        <w:spacing w:after="0"/>
        <w:ind w:firstLine="652"/>
        <w:rPr>
          <w:rFonts w:ascii="Times New Roman" w:hAnsi="Times New Roman" w:cs="Times New Roman"/>
          <w:sz w:val="24"/>
          <w:szCs w:val="24"/>
        </w:rPr>
      </w:pPr>
      <w:r w:rsidRPr="0003595E">
        <w:rPr>
          <w:rFonts w:ascii="Times New Roman" w:hAnsi="Times New Roman" w:cs="Times New Roman"/>
          <w:sz w:val="24"/>
          <w:szCs w:val="24"/>
        </w:rPr>
        <w:t>Целями такого зонирования являются:</w:t>
      </w:r>
    </w:p>
    <w:p w:rsidR="00FA2835" w:rsidRPr="0003595E" w:rsidRDefault="00FA2835" w:rsidP="00365ADC">
      <w:pPr>
        <w:pStyle w:val="af2"/>
        <w:numPr>
          <w:ilvl w:val="0"/>
          <w:numId w:val="33"/>
        </w:numPr>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обеспечение градостроительными средствами благоприятных условий проживания населения;</w:t>
      </w:r>
    </w:p>
    <w:p w:rsidR="00FA2835" w:rsidRPr="0003595E" w:rsidRDefault="00FA2835" w:rsidP="00365ADC">
      <w:pPr>
        <w:pStyle w:val="af2"/>
        <w:numPr>
          <w:ilvl w:val="0"/>
          <w:numId w:val="33"/>
        </w:numPr>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ограничение вредного воздействия хозяйственной и иной деятельности на окружающую природную среду;</w:t>
      </w:r>
    </w:p>
    <w:p w:rsidR="00FA2835" w:rsidRPr="0003595E" w:rsidRDefault="00FA2835" w:rsidP="00365ADC">
      <w:pPr>
        <w:pStyle w:val="af2"/>
        <w:numPr>
          <w:ilvl w:val="0"/>
          <w:numId w:val="33"/>
        </w:numPr>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рациональное использование ресурсов населенного пункта в интересах настоящего и будущего поколений;</w:t>
      </w:r>
    </w:p>
    <w:p w:rsidR="00FA2835" w:rsidRPr="0003595E" w:rsidRDefault="00FA2835" w:rsidP="00365ADC">
      <w:pPr>
        <w:pStyle w:val="af2"/>
        <w:numPr>
          <w:ilvl w:val="0"/>
          <w:numId w:val="33"/>
        </w:numPr>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формирование содержательной основы для градостроительного зонирования.</w:t>
      </w:r>
    </w:p>
    <w:p w:rsidR="00FA2835" w:rsidRDefault="00FA2835" w:rsidP="00403E88">
      <w:pPr>
        <w:autoSpaceDE w:val="0"/>
        <w:autoSpaceDN w:val="0"/>
        <w:adjustRightInd w:val="0"/>
        <w:spacing w:after="0"/>
        <w:ind w:firstLine="709"/>
        <w:rPr>
          <w:rFonts w:ascii="Times New Roman" w:hAnsi="Times New Roman" w:cs="Times New Roman"/>
          <w:sz w:val="36"/>
          <w:szCs w:val="36"/>
        </w:rPr>
      </w:pPr>
    </w:p>
    <w:p w:rsidR="00A443A9" w:rsidRDefault="00A443A9" w:rsidP="00403E88">
      <w:pPr>
        <w:autoSpaceDE w:val="0"/>
        <w:autoSpaceDN w:val="0"/>
        <w:adjustRightInd w:val="0"/>
        <w:spacing w:after="0"/>
        <w:ind w:firstLine="709"/>
        <w:rPr>
          <w:rFonts w:ascii="Times New Roman" w:hAnsi="Times New Roman" w:cs="Times New Roman"/>
          <w:sz w:val="36"/>
          <w:szCs w:val="36"/>
        </w:rPr>
      </w:pPr>
    </w:p>
    <w:p w:rsidR="00A443A9" w:rsidRPr="0003595E" w:rsidRDefault="00A443A9" w:rsidP="00403E88">
      <w:pPr>
        <w:autoSpaceDE w:val="0"/>
        <w:autoSpaceDN w:val="0"/>
        <w:adjustRightInd w:val="0"/>
        <w:spacing w:after="0"/>
        <w:ind w:firstLine="709"/>
        <w:rPr>
          <w:rFonts w:ascii="Times New Roman" w:hAnsi="Times New Roman" w:cs="Times New Roman"/>
          <w:sz w:val="36"/>
          <w:szCs w:val="36"/>
        </w:rPr>
      </w:pPr>
    </w:p>
    <w:tbl>
      <w:tblPr>
        <w:tblW w:w="0" w:type="auto"/>
        <w:tblLook w:val="04A0" w:firstRow="1" w:lastRow="0" w:firstColumn="1" w:lastColumn="0" w:noHBand="0" w:noVBand="1"/>
      </w:tblPr>
      <w:tblGrid>
        <w:gridCol w:w="1136"/>
        <w:gridCol w:w="8719"/>
      </w:tblGrid>
      <w:tr w:rsidR="00FA2835" w:rsidRPr="0003595E" w:rsidTr="0052799E">
        <w:trPr>
          <w:trHeight w:val="305"/>
        </w:trPr>
        <w:tc>
          <w:tcPr>
            <w:tcW w:w="1151" w:type="dxa"/>
            <w:vAlign w:val="center"/>
          </w:tcPr>
          <w:p w:rsidR="00FA2835" w:rsidRPr="0003595E" w:rsidRDefault="00FA2835"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lastRenderedPageBreak/>
              <w:t>4.2</w:t>
            </w:r>
          </w:p>
        </w:tc>
        <w:tc>
          <w:tcPr>
            <w:tcW w:w="8846" w:type="dxa"/>
            <w:vAlign w:val="center"/>
          </w:tcPr>
          <w:p w:rsidR="00FA2835" w:rsidRPr="0003595E" w:rsidRDefault="00FA2835"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ПРАВОВОЙ СТАТУС ФУНКЦИОНАЛЬНОГО ЗОНИРОВАНИЯ И ЕГО ПРЕДНАЗНАЧЕНИЕ</w:t>
            </w:r>
          </w:p>
        </w:tc>
      </w:tr>
      <w:tr w:rsidR="00FA2835" w:rsidRPr="0003595E" w:rsidTr="0052799E">
        <w:trPr>
          <w:trHeight w:val="303"/>
        </w:trPr>
        <w:tc>
          <w:tcPr>
            <w:tcW w:w="1151" w:type="dxa"/>
            <w:vAlign w:val="center"/>
          </w:tcPr>
          <w:p w:rsidR="00FA2835" w:rsidRPr="0003595E" w:rsidRDefault="00FA2835" w:rsidP="00403E88">
            <w:pPr>
              <w:tabs>
                <w:tab w:val="left" w:pos="4041"/>
              </w:tabs>
              <w:spacing w:after="0"/>
              <w:rPr>
                <w:rFonts w:ascii="Times New Roman" w:hAnsi="Times New Roman" w:cs="Times New Roman"/>
                <w:color w:val="365F91" w:themeColor="accent1" w:themeShade="BF"/>
                <w:sz w:val="32"/>
                <w:szCs w:val="32"/>
              </w:rPr>
            </w:pPr>
          </w:p>
        </w:tc>
        <w:tc>
          <w:tcPr>
            <w:tcW w:w="8846" w:type="dxa"/>
            <w:vAlign w:val="center"/>
          </w:tcPr>
          <w:p w:rsidR="00FA2835" w:rsidRPr="0003595E" w:rsidRDefault="00FA2835"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В СИСТЕМЕ ГРАДОРЕГУЛИРОВАНИЯ</w:t>
            </w:r>
          </w:p>
        </w:tc>
      </w:tr>
    </w:tbl>
    <w:p w:rsidR="00FA2835" w:rsidRPr="0003595E" w:rsidRDefault="00FA2835" w:rsidP="00403E88">
      <w:pPr>
        <w:autoSpaceDE w:val="0"/>
        <w:autoSpaceDN w:val="0"/>
        <w:adjustRightInd w:val="0"/>
        <w:spacing w:after="0"/>
        <w:ind w:firstLine="709"/>
        <w:jc w:val="both"/>
        <w:rPr>
          <w:rFonts w:ascii="Times New Roman" w:hAnsi="Times New Roman" w:cs="Times New Roman"/>
          <w:sz w:val="36"/>
          <w:szCs w:val="36"/>
        </w:rPr>
      </w:pPr>
    </w:p>
    <w:p w:rsidR="00FA2835" w:rsidRPr="0003595E" w:rsidRDefault="00FA2835" w:rsidP="00403E88">
      <w:pPr>
        <w:autoSpaceDE w:val="0"/>
        <w:autoSpaceDN w:val="0"/>
        <w:adjustRightInd w:val="0"/>
        <w:spacing w:after="0"/>
        <w:ind w:firstLine="709"/>
        <w:jc w:val="both"/>
        <w:rPr>
          <w:rFonts w:ascii="Times New Roman" w:hAnsi="Times New Roman" w:cs="Times New Roman"/>
          <w:sz w:val="20"/>
          <w:szCs w:val="20"/>
        </w:rPr>
      </w:pPr>
      <w:r w:rsidRPr="0003595E">
        <w:rPr>
          <w:rFonts w:ascii="Times New Roman" w:hAnsi="Times New Roman" w:cs="Times New Roman"/>
          <w:sz w:val="24"/>
          <w:szCs w:val="24"/>
        </w:rPr>
        <w:t xml:space="preserve">В соответствии с пунктом 5 статьи 1 Градостроительного кодекса Российской Федерации (далее – </w:t>
      </w:r>
      <w:proofErr w:type="spellStart"/>
      <w:r w:rsidRPr="0003595E">
        <w:rPr>
          <w:rFonts w:ascii="Times New Roman" w:hAnsi="Times New Roman" w:cs="Times New Roman"/>
          <w:sz w:val="24"/>
          <w:szCs w:val="24"/>
        </w:rPr>
        <w:t>ГрК</w:t>
      </w:r>
      <w:proofErr w:type="spellEnd"/>
      <w:r w:rsidRPr="0003595E">
        <w:rPr>
          <w:rFonts w:ascii="Times New Roman" w:hAnsi="Times New Roman" w:cs="Times New Roman"/>
          <w:sz w:val="24"/>
          <w:szCs w:val="24"/>
        </w:rPr>
        <w:t xml:space="preserve"> РФ), функциональные зоны – это «зоны, для которых документами территориального планирования определены границы и функциональное назначение». В соответствии с пунктом 5 части 6 статьи 23 </w:t>
      </w:r>
      <w:proofErr w:type="spellStart"/>
      <w:r w:rsidRPr="0003595E">
        <w:rPr>
          <w:rFonts w:ascii="Times New Roman" w:hAnsi="Times New Roman" w:cs="Times New Roman"/>
          <w:sz w:val="24"/>
          <w:szCs w:val="24"/>
        </w:rPr>
        <w:t>ГрК</w:t>
      </w:r>
      <w:proofErr w:type="spellEnd"/>
      <w:r w:rsidRPr="0003595E">
        <w:rPr>
          <w:rFonts w:ascii="Times New Roman" w:hAnsi="Times New Roman" w:cs="Times New Roman"/>
          <w:sz w:val="24"/>
          <w:szCs w:val="24"/>
        </w:rPr>
        <w:t xml:space="preserve"> РФ «на картах (схемах), содержащихся в генеральных планах, отображаются: &lt;…&gt; границы функциональных зон с отображением параметров планируемого развития таких зон».</w:t>
      </w:r>
    </w:p>
    <w:p w:rsidR="00FA2835" w:rsidRPr="0003595E" w:rsidRDefault="00FA2835" w:rsidP="00403E88">
      <w:pPr>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 xml:space="preserve">В соответствии с </w:t>
      </w:r>
      <w:proofErr w:type="spellStart"/>
      <w:r w:rsidRPr="0003595E">
        <w:rPr>
          <w:rFonts w:ascii="Times New Roman" w:hAnsi="Times New Roman" w:cs="Times New Roman"/>
          <w:sz w:val="24"/>
          <w:szCs w:val="24"/>
        </w:rPr>
        <w:t>ГрК</w:t>
      </w:r>
      <w:proofErr w:type="spellEnd"/>
      <w:r w:rsidRPr="0003595E">
        <w:rPr>
          <w:rFonts w:ascii="Times New Roman" w:hAnsi="Times New Roman" w:cs="Times New Roman"/>
          <w:sz w:val="24"/>
          <w:szCs w:val="24"/>
        </w:rPr>
        <w:t xml:space="preserve"> РФ правовой статус функциональных зон определяется следующими положениями:</w:t>
      </w:r>
    </w:p>
    <w:p w:rsidR="00FA2835" w:rsidRPr="0003595E" w:rsidRDefault="00FA2835" w:rsidP="00403E88">
      <w:pPr>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1) Границы функциональных зон и их параметры утверждаются непосредственно путем принятия решения об утверждении генерального плана представительным органом местного самоуправления. Помимо функциональных зон утверждаются также границы зон планируемого размещения объектов капитального строительства местного значения. Иными словами, только две указанные позиции в картах генерального плана утверждаются посредством утверждения этого акта. Иные позиции в картах генерального плана не утверждаются.</w:t>
      </w:r>
    </w:p>
    <w:p w:rsidR="00FA2835" w:rsidRPr="0003595E" w:rsidRDefault="00FA2835" w:rsidP="00403E88">
      <w:pPr>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 xml:space="preserve">2) Факт утверждения в генплане функциональных зон и их параметров, непосредственно не порождает правовых последствий для третьих лиц: этот факт порождает правовые основания для осуществления последующих действий в соответствии с генпланом, могут обеспечиваться администрацией </w:t>
      </w:r>
      <w:r w:rsidR="00AC6FC2">
        <w:rPr>
          <w:rFonts w:ascii="Times New Roman" w:hAnsi="Times New Roman" w:cs="Times New Roman"/>
          <w:sz w:val="24"/>
          <w:szCs w:val="24"/>
        </w:rPr>
        <w:t xml:space="preserve">МО </w:t>
      </w:r>
      <w:r w:rsidR="00031B88">
        <w:rPr>
          <w:rFonts w:ascii="Times New Roman" w:hAnsi="Times New Roman" w:cs="Times New Roman"/>
          <w:sz w:val="24"/>
          <w:szCs w:val="24"/>
        </w:rPr>
        <w:t xml:space="preserve"> сельское поселение </w:t>
      </w:r>
      <w:r w:rsidR="00EC4F78">
        <w:rPr>
          <w:rFonts w:ascii="Times New Roman" w:hAnsi="Times New Roman" w:cs="Times New Roman"/>
          <w:sz w:val="24"/>
          <w:szCs w:val="24"/>
        </w:rPr>
        <w:t>Усть-Юган</w:t>
      </w:r>
      <w:r w:rsidRPr="0003595E">
        <w:rPr>
          <w:rFonts w:ascii="Times New Roman" w:hAnsi="Times New Roman" w:cs="Times New Roman"/>
          <w:sz w:val="24"/>
          <w:szCs w:val="24"/>
        </w:rPr>
        <w:t>. Такими действиями, осуществляемыми администрацией после определения функционального зонирования в генеральном плане, являются, главным образом, действия по закреплению принятых решений по подготовке предложений о внесении изменений в правила землепользования и застройки (ПЗЗ). Поскольку градостроительные регламенты, содержащиеся в таких правилах, определяют основу правового режима использования земельных участков, то опосредованным образом (через правила) решения генплана по функциональному зонированию приобретают правовое закрепление в нормативном правовом акте (правилах) – акте высшей юридической силы.</w:t>
      </w:r>
    </w:p>
    <w:p w:rsidR="00FA2835" w:rsidRPr="0003595E" w:rsidRDefault="00FA2835" w:rsidP="00403E88">
      <w:pPr>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 xml:space="preserve">В силу своего правового статуса генеральный план не может и не должен решать «все». Поэтому генеральный план – это один из документов в ряду других документов, которые в совокупности являются инструментами в системе управления развитием населенного пункта и реализации планов. Генеральный план может считаться «главным» документом только в том смысле, что он является одним из первых в ряду других документов. «Генеральным» («главным») генеральный план является по двум основаниям. </w:t>
      </w:r>
    </w:p>
    <w:p w:rsidR="00FA2835" w:rsidRPr="0003595E" w:rsidRDefault="00FA2835" w:rsidP="00403E88">
      <w:pPr>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Во-первых, потому, что он задает траекторию развития населенного пункта на дальнюю перспективу – траекторию, которая должна быть поддержана и уточнена другими документами. Они должны необходимым образом подготавливаться после генплана с более частой периодичностью и уточнять его решения на более близкие отрезки времени в пределах заданной генпланом стратегической траектории движения в будущее.</w:t>
      </w:r>
    </w:p>
    <w:p w:rsidR="00FA2835" w:rsidRPr="0003595E" w:rsidRDefault="00FA2835" w:rsidP="00403E88">
      <w:pPr>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 xml:space="preserve">Во-вторых, в силу необходимости предъявить «дальнее видение», генплан должен содержать общие положения и агрегированные показатели, то есть главные показатели в </w:t>
      </w:r>
      <w:r w:rsidRPr="0003595E">
        <w:rPr>
          <w:rFonts w:ascii="Times New Roman" w:hAnsi="Times New Roman" w:cs="Times New Roman"/>
          <w:sz w:val="24"/>
          <w:szCs w:val="24"/>
        </w:rPr>
        <w:lastRenderedPageBreak/>
        <w:t xml:space="preserve">виде соответствующих целей и задач. Поэтому речь должна идти о выстраивании системы документов планирования и реализации планов. </w:t>
      </w:r>
    </w:p>
    <w:p w:rsidR="00FA2835" w:rsidRPr="0003595E" w:rsidRDefault="00FA2835" w:rsidP="00403E88">
      <w:pPr>
        <w:autoSpaceDE w:val="0"/>
        <w:autoSpaceDN w:val="0"/>
        <w:adjustRightInd w:val="0"/>
        <w:spacing w:after="0"/>
        <w:ind w:firstLine="709"/>
        <w:jc w:val="both"/>
        <w:rPr>
          <w:rFonts w:ascii="Times New Roman" w:hAnsi="Times New Roman" w:cs="Times New Roman"/>
          <w:sz w:val="20"/>
          <w:szCs w:val="20"/>
        </w:rPr>
      </w:pPr>
      <w:r w:rsidRPr="0003595E">
        <w:rPr>
          <w:rFonts w:ascii="Times New Roman" w:hAnsi="Times New Roman" w:cs="Times New Roman"/>
          <w:sz w:val="24"/>
          <w:szCs w:val="24"/>
        </w:rPr>
        <w:t xml:space="preserve">Указанные положения определяют предназначение функционального зонирования в генеральном плане, а также в системе регулирования градостроительной деятельности (далее – </w:t>
      </w:r>
      <w:proofErr w:type="spellStart"/>
      <w:r w:rsidRPr="0003595E">
        <w:rPr>
          <w:rFonts w:ascii="Times New Roman" w:hAnsi="Times New Roman" w:cs="Times New Roman"/>
          <w:sz w:val="24"/>
          <w:szCs w:val="24"/>
        </w:rPr>
        <w:t>градорегулирование</w:t>
      </w:r>
      <w:proofErr w:type="spellEnd"/>
      <w:r w:rsidRPr="0003595E">
        <w:rPr>
          <w:rFonts w:ascii="Times New Roman" w:hAnsi="Times New Roman" w:cs="Times New Roman"/>
          <w:sz w:val="24"/>
          <w:szCs w:val="24"/>
        </w:rPr>
        <w:t>). Функциональное зонирование генплана определяет назначение и параметры развития соответствующих территорий и предназначено для определения показателей самого генерального плана. К показателям генерального плана относятся целевые показатели и расчетные показатели, а также мероприятия на первый этап реализации генерального плана.</w:t>
      </w:r>
    </w:p>
    <w:p w:rsidR="00FA2835" w:rsidRPr="0003595E" w:rsidRDefault="00FA2835" w:rsidP="00403E88">
      <w:pPr>
        <w:autoSpaceDE w:val="0"/>
        <w:autoSpaceDN w:val="0"/>
        <w:adjustRightInd w:val="0"/>
        <w:spacing w:after="0"/>
        <w:ind w:firstLine="652"/>
        <w:jc w:val="both"/>
        <w:rPr>
          <w:rFonts w:ascii="Times New Roman" w:hAnsi="Times New Roman" w:cs="Times New Roman"/>
          <w:sz w:val="24"/>
          <w:szCs w:val="24"/>
        </w:rPr>
      </w:pPr>
      <w:r w:rsidRPr="0003595E">
        <w:rPr>
          <w:rFonts w:ascii="Times New Roman" w:hAnsi="Times New Roman" w:cs="Times New Roman"/>
          <w:sz w:val="24"/>
          <w:szCs w:val="24"/>
        </w:rPr>
        <w:t>К мероприятиям по реализации генерального плана после его утверждения относится внесение изменений в правила землепользования и застройки в части градостроительных регламентов – видов разрешенного использования недвижимости и предельных параметров разрешенного строительства. Это действие исключительно важно для того, чтобы положения генерального плана получили полноценный механизм реализации. Дело в том, что генеральный план сам по себе не может понудить третьих лиц к реализации его положений (см. выше о правовом статусе генерального плана). Только трансляция положений генерального плана в документ более высокой юридической силы может это обеспечить. Градостроительные регламенты – это основа правового режима использования земельных участков всеми правообладателями, то есть градостроительные регламенты являются обязательными для всех, а их невыполнение равнозначно нарушению закона, чревато санкциями и понуждением к выполнению закона (в том числе путем устранения допущенных нарушений).</w:t>
      </w:r>
    </w:p>
    <w:p w:rsidR="00995661" w:rsidRPr="0003595E" w:rsidRDefault="00995661" w:rsidP="00403E88">
      <w:pPr>
        <w:autoSpaceDE w:val="0"/>
        <w:autoSpaceDN w:val="0"/>
        <w:adjustRightInd w:val="0"/>
        <w:spacing w:after="0"/>
        <w:ind w:firstLine="652"/>
        <w:jc w:val="both"/>
        <w:rPr>
          <w:rFonts w:ascii="Times New Roman" w:hAnsi="Times New Roman" w:cs="Times New Roman"/>
          <w:sz w:val="36"/>
          <w:szCs w:val="36"/>
        </w:rPr>
      </w:pPr>
    </w:p>
    <w:tbl>
      <w:tblPr>
        <w:tblW w:w="0" w:type="auto"/>
        <w:tblLook w:val="04A0" w:firstRow="1" w:lastRow="0" w:firstColumn="1" w:lastColumn="0" w:noHBand="0" w:noVBand="1"/>
      </w:tblPr>
      <w:tblGrid>
        <w:gridCol w:w="650"/>
        <w:gridCol w:w="9205"/>
      </w:tblGrid>
      <w:tr w:rsidR="00FA2835" w:rsidRPr="0003595E" w:rsidTr="00FA2835">
        <w:tc>
          <w:tcPr>
            <w:tcW w:w="650" w:type="dxa"/>
            <w:vMerge w:val="restart"/>
            <w:vAlign w:val="center"/>
          </w:tcPr>
          <w:p w:rsidR="00FA2835" w:rsidRPr="0003595E" w:rsidRDefault="00FA2835"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4.3</w:t>
            </w:r>
          </w:p>
        </w:tc>
        <w:tc>
          <w:tcPr>
            <w:tcW w:w="9255" w:type="dxa"/>
            <w:vAlign w:val="center"/>
          </w:tcPr>
          <w:p w:rsidR="00FA2835" w:rsidRPr="0003595E" w:rsidRDefault="00FA2835" w:rsidP="00403E88">
            <w:pPr>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ПЕРЕЧЕНЬ</w:t>
            </w:r>
          </w:p>
        </w:tc>
      </w:tr>
      <w:tr w:rsidR="00FA2835" w:rsidRPr="0003595E" w:rsidTr="00FA2835">
        <w:trPr>
          <w:trHeight w:val="303"/>
        </w:trPr>
        <w:tc>
          <w:tcPr>
            <w:tcW w:w="650" w:type="dxa"/>
            <w:vMerge/>
            <w:vAlign w:val="center"/>
          </w:tcPr>
          <w:p w:rsidR="00FA2835" w:rsidRPr="0003595E" w:rsidRDefault="00FA2835" w:rsidP="00403E88">
            <w:pPr>
              <w:tabs>
                <w:tab w:val="left" w:pos="4041"/>
              </w:tabs>
              <w:spacing w:after="0"/>
              <w:rPr>
                <w:rFonts w:ascii="Times New Roman" w:hAnsi="Times New Roman" w:cs="Times New Roman"/>
                <w:color w:val="365F91" w:themeColor="accent1" w:themeShade="BF"/>
                <w:sz w:val="32"/>
                <w:szCs w:val="32"/>
              </w:rPr>
            </w:pPr>
          </w:p>
        </w:tc>
        <w:tc>
          <w:tcPr>
            <w:tcW w:w="9255" w:type="dxa"/>
            <w:vAlign w:val="center"/>
          </w:tcPr>
          <w:p w:rsidR="00FA2835" w:rsidRPr="0003595E" w:rsidRDefault="00FA2835" w:rsidP="00403E88">
            <w:pPr>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ФУНКЦИОНАЛЬНЫХ ЗОН</w:t>
            </w:r>
          </w:p>
        </w:tc>
      </w:tr>
    </w:tbl>
    <w:p w:rsidR="00FA2835" w:rsidRPr="0003595E" w:rsidRDefault="00FA2835" w:rsidP="00403E88">
      <w:pPr>
        <w:spacing w:after="0"/>
        <w:jc w:val="both"/>
        <w:rPr>
          <w:rFonts w:ascii="Times New Roman" w:hAnsi="Times New Roman" w:cs="Times New Roman"/>
          <w:b/>
          <w:sz w:val="36"/>
          <w:szCs w:val="36"/>
        </w:rPr>
      </w:pPr>
    </w:p>
    <w:p w:rsidR="00FA2835" w:rsidRPr="0003595E" w:rsidRDefault="00FA2835" w:rsidP="00403E88">
      <w:pPr>
        <w:spacing w:after="0"/>
        <w:jc w:val="both"/>
        <w:rPr>
          <w:rFonts w:ascii="Times New Roman" w:hAnsi="Times New Roman" w:cs="Times New Roman"/>
          <w:b/>
          <w:sz w:val="24"/>
          <w:szCs w:val="24"/>
        </w:rPr>
      </w:pPr>
      <w:r w:rsidRPr="0003595E">
        <w:rPr>
          <w:rFonts w:ascii="Times New Roman" w:hAnsi="Times New Roman" w:cs="Times New Roman"/>
          <w:b/>
          <w:sz w:val="24"/>
          <w:szCs w:val="24"/>
        </w:rPr>
        <w:t>4.3.1 СТРУКТУРНАЯ ОРГАНИЗАЦИЯ ТЕРРИТОРИИ И ПАРАМЕТРЫ ФУНКЦИОНАЛЬНЫХ ЗОН РАЗЛИЧНОГО НАЗНАЧЕНИЯ</w:t>
      </w:r>
    </w:p>
    <w:p w:rsidR="00FA2835" w:rsidRPr="0003595E" w:rsidRDefault="00FA2835" w:rsidP="00403E88">
      <w:pPr>
        <w:autoSpaceDE w:val="0"/>
        <w:autoSpaceDN w:val="0"/>
        <w:adjustRightInd w:val="0"/>
        <w:spacing w:after="0"/>
        <w:ind w:firstLine="652"/>
        <w:jc w:val="both"/>
        <w:rPr>
          <w:rFonts w:ascii="Times New Roman" w:hAnsi="Times New Roman" w:cs="Times New Roman"/>
          <w:sz w:val="24"/>
          <w:szCs w:val="24"/>
        </w:rPr>
      </w:pPr>
      <w:r w:rsidRPr="0003595E">
        <w:rPr>
          <w:rFonts w:ascii="Times New Roman" w:hAnsi="Times New Roman" w:cs="Times New Roman"/>
          <w:bCs/>
          <w:sz w:val="24"/>
          <w:szCs w:val="24"/>
        </w:rPr>
        <w:t xml:space="preserve">1. Положения </w:t>
      </w:r>
      <w:r w:rsidRPr="0003595E">
        <w:rPr>
          <w:rFonts w:ascii="Times New Roman" w:hAnsi="Times New Roman" w:cs="Times New Roman"/>
          <w:sz w:val="24"/>
          <w:szCs w:val="24"/>
        </w:rPr>
        <w:t xml:space="preserve">по реализации функционального зонирования генерального плана </w:t>
      </w:r>
      <w:r w:rsidR="00AC6FC2">
        <w:rPr>
          <w:rFonts w:ascii="Times New Roman" w:hAnsi="Times New Roman" w:cs="Times New Roman"/>
          <w:sz w:val="24"/>
          <w:szCs w:val="24"/>
        </w:rPr>
        <w:t xml:space="preserve">МО </w:t>
      </w:r>
      <w:r w:rsidR="00031B88">
        <w:rPr>
          <w:rFonts w:ascii="Times New Roman" w:hAnsi="Times New Roman" w:cs="Times New Roman"/>
          <w:sz w:val="24"/>
          <w:szCs w:val="24"/>
        </w:rPr>
        <w:t xml:space="preserve"> сельское поселение </w:t>
      </w:r>
      <w:r w:rsidR="00EC4F78">
        <w:rPr>
          <w:rFonts w:ascii="Times New Roman" w:hAnsi="Times New Roman" w:cs="Times New Roman"/>
          <w:sz w:val="24"/>
          <w:szCs w:val="24"/>
        </w:rPr>
        <w:t>Усть-Юган</w:t>
      </w:r>
      <w:r w:rsidR="00C14A65">
        <w:rPr>
          <w:rFonts w:ascii="Times New Roman" w:hAnsi="Times New Roman" w:cs="Times New Roman"/>
          <w:sz w:val="24"/>
          <w:szCs w:val="24"/>
        </w:rPr>
        <w:t xml:space="preserve"> </w:t>
      </w:r>
      <w:r w:rsidRPr="0003595E">
        <w:rPr>
          <w:rFonts w:ascii="Times New Roman" w:hAnsi="Times New Roman" w:cs="Times New Roman"/>
          <w:sz w:val="24"/>
          <w:szCs w:val="24"/>
        </w:rPr>
        <w:t>в виде описания назначений функциональны</w:t>
      </w:r>
      <w:r w:rsidR="00DA3944">
        <w:rPr>
          <w:rFonts w:ascii="Times New Roman" w:hAnsi="Times New Roman" w:cs="Times New Roman"/>
          <w:sz w:val="24"/>
          <w:szCs w:val="24"/>
        </w:rPr>
        <w:t xml:space="preserve">х зон, определены в таблице </w:t>
      </w:r>
      <w:r w:rsidR="00712E93">
        <w:rPr>
          <w:rFonts w:ascii="Times New Roman" w:hAnsi="Times New Roman" w:cs="Times New Roman"/>
          <w:sz w:val="24"/>
          <w:szCs w:val="24"/>
        </w:rPr>
        <w:t>8</w:t>
      </w:r>
      <w:r w:rsidRPr="0003595E">
        <w:rPr>
          <w:rFonts w:ascii="Times New Roman" w:hAnsi="Times New Roman" w:cs="Times New Roman"/>
          <w:sz w:val="24"/>
          <w:szCs w:val="24"/>
        </w:rPr>
        <w:t>;</w:t>
      </w:r>
    </w:p>
    <w:p w:rsidR="00FA2835" w:rsidRPr="0003595E" w:rsidRDefault="00FA2835" w:rsidP="00403E88">
      <w:pPr>
        <w:autoSpaceDE w:val="0"/>
        <w:autoSpaceDN w:val="0"/>
        <w:adjustRightInd w:val="0"/>
        <w:spacing w:after="0"/>
        <w:ind w:firstLine="652"/>
        <w:jc w:val="both"/>
        <w:rPr>
          <w:rFonts w:ascii="Times New Roman" w:hAnsi="Times New Roman" w:cs="Times New Roman"/>
          <w:bCs/>
          <w:sz w:val="24"/>
          <w:szCs w:val="24"/>
        </w:rPr>
      </w:pPr>
      <w:r w:rsidRPr="0003595E">
        <w:rPr>
          <w:rFonts w:ascii="Times New Roman" w:hAnsi="Times New Roman" w:cs="Times New Roman"/>
          <w:bCs/>
          <w:sz w:val="24"/>
          <w:szCs w:val="24"/>
        </w:rPr>
        <w:t xml:space="preserve">2. Описание назначений функциональных зон, </w:t>
      </w:r>
      <w:r w:rsidRPr="0003595E">
        <w:rPr>
          <w:rFonts w:ascii="Times New Roman" w:hAnsi="Times New Roman" w:cs="Times New Roman"/>
          <w:sz w:val="24"/>
          <w:szCs w:val="24"/>
        </w:rPr>
        <w:t>приведенные в</w:t>
      </w:r>
      <w:r w:rsidR="00DA3944">
        <w:rPr>
          <w:rFonts w:ascii="Times New Roman" w:hAnsi="Times New Roman" w:cs="Times New Roman"/>
          <w:sz w:val="24"/>
          <w:szCs w:val="24"/>
        </w:rPr>
        <w:t xml:space="preserve"> таблице </w:t>
      </w:r>
      <w:r w:rsidR="00712E93">
        <w:rPr>
          <w:rFonts w:ascii="Times New Roman" w:hAnsi="Times New Roman" w:cs="Times New Roman"/>
          <w:sz w:val="24"/>
          <w:szCs w:val="24"/>
        </w:rPr>
        <w:t>8</w:t>
      </w:r>
      <w:r w:rsidRPr="0003595E">
        <w:rPr>
          <w:rFonts w:ascii="Times New Roman" w:hAnsi="Times New Roman" w:cs="Times New Roman"/>
          <w:sz w:val="24"/>
          <w:szCs w:val="24"/>
        </w:rPr>
        <w:t xml:space="preserve">, подлежат учету при подготовке правил землепользования и застройки </w:t>
      </w:r>
      <w:r w:rsidR="00AC6FC2">
        <w:rPr>
          <w:rFonts w:ascii="Times New Roman" w:hAnsi="Times New Roman" w:cs="Times New Roman"/>
          <w:sz w:val="24"/>
          <w:szCs w:val="24"/>
        </w:rPr>
        <w:t xml:space="preserve">МО </w:t>
      </w:r>
      <w:r w:rsidR="00031B88">
        <w:rPr>
          <w:rFonts w:ascii="Times New Roman" w:hAnsi="Times New Roman" w:cs="Times New Roman"/>
          <w:sz w:val="24"/>
          <w:szCs w:val="24"/>
        </w:rPr>
        <w:t xml:space="preserve"> сельское поселение </w:t>
      </w:r>
      <w:r w:rsidR="00EC4F78">
        <w:rPr>
          <w:rFonts w:ascii="Times New Roman" w:hAnsi="Times New Roman" w:cs="Times New Roman"/>
          <w:sz w:val="24"/>
          <w:szCs w:val="24"/>
        </w:rPr>
        <w:t>Усть-Юган</w:t>
      </w:r>
      <w:r w:rsidRPr="0003595E">
        <w:rPr>
          <w:rFonts w:ascii="Times New Roman" w:hAnsi="Times New Roman" w:cs="Times New Roman"/>
          <w:sz w:val="24"/>
          <w:szCs w:val="24"/>
        </w:rPr>
        <w:t xml:space="preserve"> в части градостроительных регламентов.</w:t>
      </w:r>
      <w:r w:rsidRPr="0003595E">
        <w:rPr>
          <w:rFonts w:ascii="Times New Roman" w:hAnsi="Times New Roman" w:cs="Times New Roman"/>
          <w:bCs/>
          <w:sz w:val="24"/>
          <w:szCs w:val="24"/>
        </w:rPr>
        <w:t xml:space="preserve"> </w:t>
      </w:r>
    </w:p>
    <w:p w:rsidR="00FA2835" w:rsidRPr="0003595E" w:rsidRDefault="00FA2835" w:rsidP="00403E88">
      <w:pPr>
        <w:autoSpaceDE w:val="0"/>
        <w:autoSpaceDN w:val="0"/>
        <w:adjustRightInd w:val="0"/>
        <w:spacing w:after="0"/>
        <w:ind w:firstLine="652"/>
        <w:jc w:val="both"/>
        <w:rPr>
          <w:rFonts w:ascii="Times New Roman" w:hAnsi="Times New Roman" w:cs="Times New Roman"/>
          <w:bCs/>
          <w:sz w:val="24"/>
          <w:szCs w:val="24"/>
        </w:rPr>
      </w:pPr>
      <w:r w:rsidRPr="0003595E">
        <w:rPr>
          <w:rFonts w:ascii="Times New Roman" w:hAnsi="Times New Roman" w:cs="Times New Roman"/>
          <w:bCs/>
          <w:sz w:val="24"/>
          <w:szCs w:val="24"/>
        </w:rPr>
        <w:t>3. Границы функциональных зон и границы санитарно-защитных зон на период с момента введения в действие настоящего генерального плана отображены на карт</w:t>
      </w:r>
      <w:r w:rsidR="00626F0E" w:rsidRPr="0003595E">
        <w:rPr>
          <w:rFonts w:ascii="Times New Roman" w:hAnsi="Times New Roman" w:cs="Times New Roman"/>
          <w:bCs/>
          <w:sz w:val="24"/>
          <w:szCs w:val="24"/>
        </w:rPr>
        <w:t xml:space="preserve">ах  3, </w:t>
      </w:r>
      <w:r w:rsidRPr="0003595E">
        <w:rPr>
          <w:rFonts w:ascii="Times New Roman" w:hAnsi="Times New Roman" w:cs="Times New Roman"/>
          <w:bCs/>
          <w:sz w:val="24"/>
          <w:szCs w:val="24"/>
        </w:rPr>
        <w:t>7.</w:t>
      </w:r>
    </w:p>
    <w:p w:rsidR="00FA2835" w:rsidRDefault="00FA2835" w:rsidP="00403E88">
      <w:pPr>
        <w:spacing w:after="0"/>
        <w:jc w:val="both"/>
        <w:rPr>
          <w:rFonts w:ascii="Times New Roman" w:hAnsi="Times New Roman" w:cs="Times New Roman"/>
          <w:b/>
          <w:bCs/>
          <w:i/>
          <w:szCs w:val="24"/>
        </w:rPr>
      </w:pPr>
    </w:p>
    <w:p w:rsidR="006C75B7" w:rsidRPr="0003595E" w:rsidRDefault="006C75B7" w:rsidP="004022F2">
      <w:pPr>
        <w:framePr w:w="9638" w:wrap="auto" w:hAnchor="text" w:x="1134"/>
        <w:spacing w:after="0"/>
        <w:jc w:val="both"/>
        <w:rPr>
          <w:rFonts w:ascii="Times New Roman" w:hAnsi="Times New Roman" w:cs="Times New Roman"/>
          <w:b/>
          <w:bCs/>
          <w:i/>
          <w:szCs w:val="24"/>
        </w:rPr>
        <w:sectPr w:rsidR="006C75B7" w:rsidRPr="0003595E" w:rsidSect="00A5607D">
          <w:pgSz w:w="11907" w:h="16840" w:code="9"/>
          <w:pgMar w:top="1134" w:right="1134" w:bottom="1134" w:left="1134" w:header="567" w:footer="720" w:gutter="0"/>
          <w:cols w:space="720"/>
          <w:noEndnote/>
        </w:sectPr>
      </w:pPr>
    </w:p>
    <w:p w:rsidR="00FA2835" w:rsidRDefault="006C75B7" w:rsidP="00403E88">
      <w:pPr>
        <w:spacing w:after="120"/>
        <w:ind w:left="-142"/>
        <w:rPr>
          <w:rFonts w:ascii="Times New Roman" w:hAnsi="Times New Roman" w:cs="Times New Roman"/>
          <w:b/>
          <w:i/>
        </w:rPr>
      </w:pPr>
      <w:bookmarkStart w:id="7" w:name="_Hlk488338176"/>
      <w:r>
        <w:rPr>
          <w:rFonts w:ascii="Times New Roman" w:hAnsi="Times New Roman" w:cs="Times New Roman"/>
          <w:b/>
          <w:i/>
        </w:rPr>
        <w:lastRenderedPageBreak/>
        <w:t xml:space="preserve">Таблица </w:t>
      </w:r>
      <w:r w:rsidR="00712E93">
        <w:rPr>
          <w:rFonts w:ascii="Times New Roman" w:hAnsi="Times New Roman" w:cs="Times New Roman"/>
          <w:b/>
          <w:i/>
        </w:rPr>
        <w:t>8</w:t>
      </w:r>
    </w:p>
    <w:p w:rsidR="006C75B7" w:rsidRPr="006C75B7" w:rsidRDefault="006C75B7" w:rsidP="00403E88">
      <w:pPr>
        <w:spacing w:after="120"/>
        <w:ind w:left="-142"/>
        <w:rPr>
          <w:rFonts w:ascii="Times New Roman" w:hAnsi="Times New Roman" w:cs="Times New Roman"/>
          <w:i/>
        </w:rPr>
      </w:pPr>
      <w:r w:rsidRPr="006C75B7">
        <w:rPr>
          <w:rFonts w:ascii="Times New Roman" w:hAnsi="Times New Roman" w:cs="Times New Roman"/>
          <w:i/>
        </w:rPr>
        <w:t xml:space="preserve">Параметры функциональных зон различного назначения </w:t>
      </w:r>
    </w:p>
    <w:tbl>
      <w:tblPr>
        <w:tblpPr w:leftFromText="180" w:rightFromText="180" w:vertAnchor="page" w:horzAnchor="margin" w:tblpY="2470"/>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35"/>
        <w:gridCol w:w="7797"/>
        <w:gridCol w:w="1701"/>
      </w:tblGrid>
      <w:tr w:rsidR="004022F2" w:rsidRPr="00A25894" w:rsidTr="004022F2">
        <w:trPr>
          <w:trHeight w:val="562"/>
          <w:tblHeader/>
        </w:trPr>
        <w:tc>
          <w:tcPr>
            <w:tcW w:w="709" w:type="dxa"/>
            <w:shd w:val="clear" w:color="auto" w:fill="DAEEF3" w:themeFill="accent5" w:themeFillTint="33"/>
            <w:vAlign w:val="center"/>
          </w:tcPr>
          <w:bookmarkEnd w:id="7"/>
          <w:p w:rsidR="004022F2" w:rsidRPr="00A25894" w:rsidRDefault="004022F2" w:rsidP="004022F2">
            <w:pPr>
              <w:autoSpaceDE w:val="0"/>
              <w:autoSpaceDN w:val="0"/>
              <w:adjustRightInd w:val="0"/>
              <w:spacing w:after="0" w:line="240" w:lineRule="auto"/>
              <w:jc w:val="center"/>
              <w:rPr>
                <w:rFonts w:ascii="Times New Roman" w:hAnsi="Times New Roman" w:cs="Times New Roman"/>
                <w:b/>
                <w:sz w:val="24"/>
                <w:szCs w:val="24"/>
              </w:rPr>
            </w:pPr>
            <w:r w:rsidRPr="00A25894">
              <w:rPr>
                <w:rFonts w:ascii="Times New Roman" w:hAnsi="Times New Roman" w:cs="Times New Roman"/>
                <w:b/>
                <w:sz w:val="24"/>
                <w:szCs w:val="24"/>
              </w:rPr>
              <w:t>№ п/п</w:t>
            </w:r>
          </w:p>
        </w:tc>
        <w:tc>
          <w:tcPr>
            <w:tcW w:w="3935" w:type="dxa"/>
            <w:shd w:val="clear" w:color="auto" w:fill="DAEEF3" w:themeFill="accent5" w:themeFillTint="33"/>
            <w:vAlign w:val="center"/>
          </w:tcPr>
          <w:p w:rsidR="004022F2" w:rsidRPr="00A25894" w:rsidRDefault="004022F2" w:rsidP="004022F2">
            <w:pPr>
              <w:autoSpaceDE w:val="0"/>
              <w:autoSpaceDN w:val="0"/>
              <w:adjustRightInd w:val="0"/>
              <w:spacing w:after="0" w:line="240" w:lineRule="auto"/>
              <w:jc w:val="center"/>
              <w:rPr>
                <w:rFonts w:ascii="Times New Roman" w:hAnsi="Times New Roman" w:cs="Times New Roman"/>
                <w:b/>
                <w:sz w:val="24"/>
                <w:szCs w:val="24"/>
              </w:rPr>
            </w:pPr>
            <w:r w:rsidRPr="00A25894">
              <w:rPr>
                <w:rFonts w:ascii="Times New Roman" w:hAnsi="Times New Roman" w:cs="Times New Roman"/>
                <w:b/>
                <w:sz w:val="24"/>
                <w:szCs w:val="24"/>
              </w:rPr>
              <w:t>Наименования и индекс функциональных зон</w:t>
            </w:r>
          </w:p>
        </w:tc>
        <w:tc>
          <w:tcPr>
            <w:tcW w:w="7797" w:type="dxa"/>
            <w:shd w:val="clear" w:color="auto" w:fill="DAEEF3" w:themeFill="accent5" w:themeFillTint="33"/>
            <w:vAlign w:val="center"/>
          </w:tcPr>
          <w:p w:rsidR="004022F2" w:rsidRPr="00A25894" w:rsidRDefault="004022F2" w:rsidP="004022F2">
            <w:pPr>
              <w:autoSpaceDE w:val="0"/>
              <w:autoSpaceDN w:val="0"/>
              <w:adjustRightInd w:val="0"/>
              <w:spacing w:after="0" w:line="240" w:lineRule="auto"/>
              <w:jc w:val="center"/>
              <w:rPr>
                <w:rFonts w:ascii="Times New Roman" w:hAnsi="Times New Roman" w:cs="Times New Roman"/>
                <w:b/>
                <w:sz w:val="24"/>
                <w:szCs w:val="24"/>
              </w:rPr>
            </w:pPr>
            <w:r w:rsidRPr="00A25894">
              <w:rPr>
                <w:rFonts w:ascii="Times New Roman" w:hAnsi="Times New Roman" w:cs="Times New Roman"/>
                <w:b/>
                <w:bCs/>
                <w:sz w:val="24"/>
                <w:szCs w:val="24"/>
              </w:rPr>
              <w:t>Описание назначения функциональных зон</w:t>
            </w:r>
          </w:p>
        </w:tc>
        <w:tc>
          <w:tcPr>
            <w:tcW w:w="1701" w:type="dxa"/>
            <w:shd w:val="clear" w:color="auto" w:fill="DAEEF3" w:themeFill="accent5" w:themeFillTint="33"/>
            <w:vAlign w:val="center"/>
          </w:tcPr>
          <w:p w:rsidR="004022F2" w:rsidRPr="00A25894" w:rsidRDefault="004022F2" w:rsidP="004022F2">
            <w:pPr>
              <w:autoSpaceDE w:val="0"/>
              <w:autoSpaceDN w:val="0"/>
              <w:adjustRightInd w:val="0"/>
              <w:spacing w:after="0" w:line="240" w:lineRule="auto"/>
              <w:jc w:val="center"/>
              <w:rPr>
                <w:rFonts w:ascii="Times New Roman" w:hAnsi="Times New Roman" w:cs="Times New Roman"/>
                <w:b/>
                <w:bCs/>
                <w:sz w:val="24"/>
                <w:szCs w:val="24"/>
              </w:rPr>
            </w:pPr>
            <w:r w:rsidRPr="00A25894">
              <w:rPr>
                <w:rFonts w:ascii="Times New Roman" w:hAnsi="Times New Roman" w:cs="Times New Roman"/>
                <w:b/>
                <w:bCs/>
                <w:sz w:val="24"/>
                <w:szCs w:val="24"/>
              </w:rPr>
              <w:t>Площадь, га</w:t>
            </w:r>
          </w:p>
        </w:tc>
      </w:tr>
      <w:tr w:rsidR="004022F2" w:rsidRPr="00A25894" w:rsidTr="004022F2">
        <w:trPr>
          <w:trHeight w:val="1110"/>
        </w:trPr>
        <w:tc>
          <w:tcPr>
            <w:tcW w:w="709" w:type="dxa"/>
          </w:tcPr>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p>
        </w:tc>
        <w:tc>
          <w:tcPr>
            <w:tcW w:w="3935" w:type="dxa"/>
          </w:tcPr>
          <w:p w:rsidR="004022F2" w:rsidRPr="00A25894" w:rsidRDefault="004022F2" w:rsidP="004022F2">
            <w:pPr>
              <w:autoSpaceDE w:val="0"/>
              <w:autoSpaceDN w:val="0"/>
              <w:adjustRightInd w:val="0"/>
              <w:spacing w:after="0" w:line="240" w:lineRule="auto"/>
              <w:rPr>
                <w:rFonts w:ascii="Times New Roman" w:hAnsi="Times New Roman" w:cs="Times New Roman"/>
                <w:bCs/>
                <w:sz w:val="24"/>
                <w:szCs w:val="24"/>
              </w:rPr>
            </w:pPr>
            <w:r w:rsidRPr="00A25894">
              <w:rPr>
                <w:rFonts w:ascii="Times New Roman" w:hAnsi="Times New Roman" w:cs="Times New Roman"/>
                <w:bCs/>
                <w:sz w:val="24"/>
                <w:szCs w:val="24"/>
              </w:rPr>
              <w:t>Функциональные зоны – стандартные территории нормирования благоприятных условий жизнедеятельности населения (СТН), в том числе:</w:t>
            </w:r>
          </w:p>
        </w:tc>
        <w:tc>
          <w:tcPr>
            <w:tcW w:w="7797" w:type="dxa"/>
          </w:tcPr>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p>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r w:rsidRPr="00A25894">
              <w:rPr>
                <w:rFonts w:ascii="Times New Roman" w:hAnsi="Times New Roman" w:cs="Times New Roman"/>
                <w:sz w:val="24"/>
                <w:szCs w:val="24"/>
              </w:rPr>
              <w:t>Функциональные зоны, в пределах которых  могут быть расположены дома, предназначенные для постоянного проживания.  В отношении каждого вида СТН посредством показателей генерального плана и нормативов градостроительного проектирования принятых в соответствии со СП 42.13330.2016 «Градостроительство. Планировка и застройка городских и сельских поселений» устанавливаются стандартные параметры планируемого развития - соотношение элементов территории такие как: доля площади озелененных территорий общего пользования, доля площади земельных участков общеобразовательных школ и детских садов, доля площади кварталов, предназначенных под застройку, плотность застройки, плотность населения, обеспеченность населения местами в общеобразовательных школах и детских садах, иные параметры.</w:t>
            </w:r>
          </w:p>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p>
        </w:tc>
        <w:tc>
          <w:tcPr>
            <w:tcW w:w="1701" w:type="dxa"/>
          </w:tcPr>
          <w:p w:rsidR="004022F2" w:rsidRPr="00A25894" w:rsidRDefault="004022F2" w:rsidP="004022F2">
            <w:pPr>
              <w:autoSpaceDE w:val="0"/>
              <w:autoSpaceDN w:val="0"/>
              <w:adjustRightInd w:val="0"/>
              <w:spacing w:after="0" w:line="240" w:lineRule="auto"/>
              <w:rPr>
                <w:rFonts w:ascii="Times New Roman" w:hAnsi="Times New Roman" w:cs="Times New Roman"/>
                <w:bCs/>
                <w:sz w:val="24"/>
                <w:szCs w:val="24"/>
              </w:rPr>
            </w:pPr>
            <w:r w:rsidRPr="00A25894">
              <w:rPr>
                <w:rFonts w:ascii="Times New Roman" w:hAnsi="Times New Roman" w:cs="Times New Roman"/>
                <w:bCs/>
                <w:sz w:val="24"/>
                <w:szCs w:val="24"/>
              </w:rPr>
              <w:t>450,9</w:t>
            </w:r>
          </w:p>
        </w:tc>
      </w:tr>
      <w:tr w:rsidR="004022F2" w:rsidRPr="00A25894" w:rsidTr="004022F2">
        <w:trPr>
          <w:trHeight w:val="70"/>
        </w:trPr>
        <w:tc>
          <w:tcPr>
            <w:tcW w:w="709" w:type="dxa"/>
            <w:shd w:val="clear" w:color="auto" w:fill="BFBFBF" w:themeFill="background1" w:themeFillShade="BF"/>
          </w:tcPr>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p>
        </w:tc>
        <w:tc>
          <w:tcPr>
            <w:tcW w:w="3935" w:type="dxa"/>
            <w:shd w:val="clear" w:color="auto" w:fill="BFBFBF" w:themeFill="background1" w:themeFillShade="BF"/>
          </w:tcPr>
          <w:p w:rsidR="004022F2" w:rsidRPr="00A25894" w:rsidRDefault="004022F2" w:rsidP="004022F2">
            <w:pPr>
              <w:tabs>
                <w:tab w:val="left" w:pos="3120"/>
              </w:tabs>
              <w:autoSpaceDE w:val="0"/>
              <w:autoSpaceDN w:val="0"/>
              <w:adjustRightInd w:val="0"/>
              <w:spacing w:after="0" w:line="240" w:lineRule="auto"/>
              <w:rPr>
                <w:rFonts w:ascii="Times New Roman" w:hAnsi="Times New Roman" w:cs="Times New Roman"/>
                <w:bCs/>
                <w:sz w:val="24"/>
                <w:szCs w:val="24"/>
              </w:rPr>
            </w:pPr>
          </w:p>
        </w:tc>
        <w:tc>
          <w:tcPr>
            <w:tcW w:w="7797" w:type="dxa"/>
            <w:shd w:val="clear" w:color="auto" w:fill="BFBFBF" w:themeFill="background1" w:themeFillShade="BF"/>
          </w:tcPr>
          <w:p w:rsidR="004022F2" w:rsidRPr="00A25894" w:rsidRDefault="004022F2" w:rsidP="004022F2">
            <w:pPr>
              <w:tabs>
                <w:tab w:val="left" w:pos="3120"/>
              </w:tabs>
              <w:autoSpaceDE w:val="0"/>
              <w:autoSpaceDN w:val="0"/>
              <w:adjustRightInd w:val="0"/>
              <w:spacing w:after="0" w:line="240" w:lineRule="auto"/>
              <w:rPr>
                <w:rFonts w:ascii="Times New Roman" w:hAnsi="Times New Roman" w:cs="Times New Roman"/>
                <w:bCs/>
                <w:sz w:val="24"/>
                <w:szCs w:val="24"/>
              </w:rPr>
            </w:pPr>
          </w:p>
        </w:tc>
        <w:tc>
          <w:tcPr>
            <w:tcW w:w="1701" w:type="dxa"/>
            <w:shd w:val="clear" w:color="auto" w:fill="BFBFBF" w:themeFill="background1" w:themeFillShade="BF"/>
          </w:tcPr>
          <w:p w:rsidR="004022F2" w:rsidRPr="00A25894" w:rsidRDefault="004022F2" w:rsidP="004022F2">
            <w:pPr>
              <w:autoSpaceDE w:val="0"/>
              <w:autoSpaceDN w:val="0"/>
              <w:adjustRightInd w:val="0"/>
              <w:spacing w:after="0" w:line="240" w:lineRule="auto"/>
              <w:rPr>
                <w:rFonts w:ascii="Times New Roman" w:hAnsi="Times New Roman" w:cs="Times New Roman"/>
                <w:bCs/>
                <w:sz w:val="24"/>
                <w:szCs w:val="24"/>
              </w:rPr>
            </w:pPr>
          </w:p>
        </w:tc>
      </w:tr>
      <w:tr w:rsidR="004022F2" w:rsidRPr="00A25894" w:rsidTr="004022F2">
        <w:trPr>
          <w:trHeight w:val="70"/>
        </w:trPr>
        <w:tc>
          <w:tcPr>
            <w:tcW w:w="709" w:type="dxa"/>
          </w:tcPr>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r w:rsidRPr="00A25894">
              <w:rPr>
                <w:rFonts w:ascii="Times New Roman" w:hAnsi="Times New Roman" w:cs="Times New Roman"/>
                <w:sz w:val="24"/>
                <w:szCs w:val="24"/>
              </w:rPr>
              <w:t>1</w:t>
            </w:r>
          </w:p>
        </w:tc>
        <w:tc>
          <w:tcPr>
            <w:tcW w:w="3935" w:type="dxa"/>
          </w:tcPr>
          <w:p w:rsidR="004022F2" w:rsidRPr="00A25894" w:rsidRDefault="004022F2" w:rsidP="004022F2">
            <w:pPr>
              <w:tabs>
                <w:tab w:val="left" w:pos="3120"/>
              </w:tabs>
              <w:autoSpaceDE w:val="0"/>
              <w:autoSpaceDN w:val="0"/>
              <w:adjustRightInd w:val="0"/>
              <w:spacing w:after="0" w:line="240" w:lineRule="auto"/>
              <w:rPr>
                <w:rFonts w:ascii="Times New Roman" w:hAnsi="Times New Roman" w:cs="Times New Roman"/>
                <w:bCs/>
              </w:rPr>
            </w:pPr>
            <w:r w:rsidRPr="00A25894">
              <w:rPr>
                <w:rFonts w:ascii="Times New Roman" w:eastAsiaTheme="minorHAnsi" w:hAnsi="Times New Roman" w:cs="Times New Roman"/>
                <w:lang w:eastAsia="en-US"/>
              </w:rPr>
              <w:t>Зона градостроительного использования</w:t>
            </w:r>
          </w:p>
        </w:tc>
        <w:tc>
          <w:tcPr>
            <w:tcW w:w="7797" w:type="dxa"/>
          </w:tcPr>
          <w:p w:rsidR="004022F2" w:rsidRPr="00A25894" w:rsidRDefault="004022F2" w:rsidP="004022F2">
            <w:pPr>
              <w:tabs>
                <w:tab w:val="left" w:pos="3120"/>
              </w:tabs>
              <w:autoSpaceDE w:val="0"/>
              <w:autoSpaceDN w:val="0"/>
              <w:adjustRightInd w:val="0"/>
              <w:spacing w:after="0" w:line="240" w:lineRule="auto"/>
              <w:rPr>
                <w:rFonts w:ascii="Times New Roman" w:hAnsi="Times New Roman" w:cs="Times New Roman"/>
                <w:bCs/>
                <w:sz w:val="24"/>
                <w:szCs w:val="24"/>
              </w:rPr>
            </w:pPr>
          </w:p>
        </w:tc>
        <w:tc>
          <w:tcPr>
            <w:tcW w:w="1701" w:type="dxa"/>
          </w:tcPr>
          <w:p w:rsidR="004022F2" w:rsidRPr="00A25894" w:rsidRDefault="004022F2" w:rsidP="004022F2">
            <w:pPr>
              <w:autoSpaceDE w:val="0"/>
              <w:autoSpaceDN w:val="0"/>
              <w:adjustRightInd w:val="0"/>
              <w:spacing w:after="0" w:line="240" w:lineRule="auto"/>
              <w:rPr>
                <w:rFonts w:ascii="Times New Roman" w:hAnsi="Times New Roman" w:cs="Times New Roman"/>
                <w:bCs/>
                <w:sz w:val="24"/>
                <w:szCs w:val="24"/>
              </w:rPr>
            </w:pPr>
            <w:r w:rsidRPr="00A25894">
              <w:rPr>
                <w:rFonts w:ascii="Times New Roman" w:hAnsi="Times New Roman" w:cs="Times New Roman"/>
                <w:bCs/>
                <w:sz w:val="24"/>
                <w:szCs w:val="24"/>
              </w:rPr>
              <w:t>75,65</w:t>
            </w:r>
          </w:p>
        </w:tc>
      </w:tr>
      <w:tr w:rsidR="004022F2" w:rsidRPr="00A25894" w:rsidTr="004022F2">
        <w:trPr>
          <w:trHeight w:val="70"/>
        </w:trPr>
        <w:tc>
          <w:tcPr>
            <w:tcW w:w="709" w:type="dxa"/>
          </w:tcPr>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p>
        </w:tc>
        <w:tc>
          <w:tcPr>
            <w:tcW w:w="3935" w:type="dxa"/>
          </w:tcPr>
          <w:p w:rsidR="004022F2" w:rsidRPr="00A25894" w:rsidRDefault="004022F2" w:rsidP="004022F2">
            <w:pPr>
              <w:tabs>
                <w:tab w:val="left" w:pos="3120"/>
              </w:tabs>
              <w:autoSpaceDE w:val="0"/>
              <w:autoSpaceDN w:val="0"/>
              <w:adjustRightInd w:val="0"/>
              <w:spacing w:after="0" w:line="240" w:lineRule="auto"/>
              <w:rPr>
                <w:rFonts w:ascii="Times New Roman" w:hAnsi="Times New Roman" w:cs="Times New Roman"/>
                <w:bCs/>
              </w:rPr>
            </w:pPr>
            <w:r w:rsidRPr="00A25894">
              <w:rPr>
                <w:rFonts w:ascii="Times New Roman" w:hAnsi="Times New Roman" w:cs="Times New Roman"/>
                <w:bCs/>
              </w:rPr>
              <w:t>Жилая зона (Ж)</w:t>
            </w:r>
          </w:p>
        </w:tc>
        <w:tc>
          <w:tcPr>
            <w:tcW w:w="7797" w:type="dxa"/>
          </w:tcPr>
          <w:p w:rsidR="004022F2" w:rsidRPr="00A25894" w:rsidRDefault="004022F2" w:rsidP="004022F2">
            <w:pPr>
              <w:tabs>
                <w:tab w:val="left" w:pos="3120"/>
              </w:tabs>
              <w:autoSpaceDE w:val="0"/>
              <w:autoSpaceDN w:val="0"/>
              <w:adjustRightInd w:val="0"/>
              <w:spacing w:after="0" w:line="240" w:lineRule="auto"/>
              <w:rPr>
                <w:rFonts w:ascii="Times New Roman" w:hAnsi="Times New Roman" w:cs="Times New Roman"/>
                <w:bCs/>
                <w:sz w:val="24"/>
                <w:szCs w:val="24"/>
              </w:rPr>
            </w:pPr>
            <w:r w:rsidRPr="00A25894">
              <w:rPr>
                <w:rFonts w:ascii="Times New Roman" w:hAnsi="Times New Roman" w:cs="Times New Roman"/>
                <w:bCs/>
                <w:sz w:val="24"/>
                <w:szCs w:val="24"/>
              </w:rPr>
              <w:t xml:space="preserve">В жилых зонах размещаются жилые дома разных типов (многоквартирные многоэтажные, средней и малой этажности; блокированные; усадебные с </w:t>
            </w:r>
            <w:proofErr w:type="spellStart"/>
            <w:r w:rsidRPr="00A25894">
              <w:rPr>
                <w:rFonts w:ascii="Times New Roman" w:hAnsi="Times New Roman" w:cs="Times New Roman"/>
                <w:bCs/>
                <w:sz w:val="24"/>
                <w:szCs w:val="24"/>
              </w:rPr>
              <w:t>приквартирными</w:t>
            </w:r>
            <w:proofErr w:type="spellEnd"/>
            <w:r w:rsidRPr="00A25894">
              <w:rPr>
                <w:rFonts w:ascii="Times New Roman" w:hAnsi="Times New Roman" w:cs="Times New Roman"/>
                <w:bCs/>
                <w:sz w:val="24"/>
                <w:szCs w:val="24"/>
              </w:rPr>
              <w:t xml:space="preserve"> и приусадебными участками); отдельно стоящие, встроенные или пристроенные объекты социального и культурно-бытового обслуживания населения с учетом требований раздела 10 настоящих норм; гаражи и автостоянки для легковых автомобилей, принадлежащих гражданам; культовые объекты.</w:t>
            </w:r>
          </w:p>
          <w:p w:rsidR="004022F2" w:rsidRPr="00A25894" w:rsidRDefault="004022F2" w:rsidP="004022F2">
            <w:pPr>
              <w:tabs>
                <w:tab w:val="left" w:pos="3120"/>
              </w:tabs>
              <w:autoSpaceDE w:val="0"/>
              <w:autoSpaceDN w:val="0"/>
              <w:adjustRightInd w:val="0"/>
              <w:spacing w:after="0" w:line="240" w:lineRule="auto"/>
              <w:rPr>
                <w:rFonts w:ascii="Times New Roman" w:hAnsi="Times New Roman" w:cs="Times New Roman"/>
                <w:bCs/>
                <w:sz w:val="24"/>
                <w:szCs w:val="24"/>
              </w:rPr>
            </w:pPr>
            <w:r w:rsidRPr="00A25894">
              <w:rPr>
                <w:rFonts w:ascii="Times New Roman" w:hAnsi="Times New Roman" w:cs="Times New Roman"/>
                <w:bCs/>
                <w:sz w:val="24"/>
                <w:szCs w:val="24"/>
              </w:rPr>
              <w:t xml:space="preserve">Допускается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(включая шум, вибрацию, магнитные </w:t>
            </w:r>
            <w:r w:rsidRPr="00A25894">
              <w:rPr>
                <w:rFonts w:ascii="Times New Roman" w:hAnsi="Times New Roman" w:cs="Times New Roman"/>
                <w:bCs/>
                <w:sz w:val="24"/>
                <w:szCs w:val="24"/>
              </w:rPr>
              <w:lastRenderedPageBreak/>
              <w:t>поля, радиационное воздействие, загрязнение почв, воздуха, воды и иные вредные воздействия), за пределами установленных границ участков этих объектов. Размер санитарно-защитных зон для объектов, не являющихся источником загрязнения окружающей среды, должен быть не менее 25 м.</w:t>
            </w:r>
          </w:p>
          <w:p w:rsidR="004022F2" w:rsidRPr="00A25894" w:rsidRDefault="004022F2" w:rsidP="004022F2">
            <w:pPr>
              <w:tabs>
                <w:tab w:val="left" w:pos="3120"/>
              </w:tabs>
              <w:autoSpaceDE w:val="0"/>
              <w:autoSpaceDN w:val="0"/>
              <w:adjustRightInd w:val="0"/>
              <w:spacing w:after="0" w:line="240" w:lineRule="auto"/>
              <w:rPr>
                <w:rFonts w:ascii="Times New Roman" w:hAnsi="Times New Roman" w:cs="Times New Roman"/>
                <w:bCs/>
                <w:sz w:val="24"/>
                <w:szCs w:val="24"/>
              </w:rPr>
            </w:pPr>
            <w:r w:rsidRPr="00A25894">
              <w:rPr>
                <w:rFonts w:ascii="Times New Roman" w:hAnsi="Times New Roman" w:cs="Times New Roman"/>
                <w:bCs/>
                <w:sz w:val="24"/>
                <w:szCs w:val="24"/>
              </w:rPr>
              <w:t>К жилым зонам относятся также территории садово-дачной застройки, расположенной в пределах границ (черты) поселений. Развитие социальной, транспортной и инженерной инфраструктур в отношении этих зон необходимо предусматривать в объемах, обеспечивающих на перспективу возможность постоянного проживания.</w:t>
            </w:r>
          </w:p>
        </w:tc>
        <w:tc>
          <w:tcPr>
            <w:tcW w:w="1701" w:type="dxa"/>
          </w:tcPr>
          <w:p w:rsidR="004022F2" w:rsidRPr="00A25894" w:rsidRDefault="004022F2" w:rsidP="004022F2">
            <w:pPr>
              <w:autoSpaceDE w:val="0"/>
              <w:autoSpaceDN w:val="0"/>
              <w:adjustRightInd w:val="0"/>
              <w:spacing w:after="0" w:line="240" w:lineRule="auto"/>
              <w:rPr>
                <w:rFonts w:ascii="Times New Roman" w:hAnsi="Times New Roman" w:cs="Times New Roman"/>
                <w:bCs/>
                <w:sz w:val="24"/>
                <w:szCs w:val="24"/>
              </w:rPr>
            </w:pPr>
            <w:r w:rsidRPr="00A25894">
              <w:rPr>
                <w:rFonts w:ascii="Times New Roman" w:hAnsi="Times New Roman" w:cs="Times New Roman"/>
                <w:bCs/>
                <w:sz w:val="24"/>
                <w:szCs w:val="24"/>
              </w:rPr>
              <w:lastRenderedPageBreak/>
              <w:t>37,15</w:t>
            </w:r>
          </w:p>
        </w:tc>
      </w:tr>
      <w:tr w:rsidR="004022F2" w:rsidRPr="00A25894" w:rsidTr="004022F2">
        <w:trPr>
          <w:trHeight w:val="187"/>
        </w:trPr>
        <w:tc>
          <w:tcPr>
            <w:tcW w:w="709" w:type="dxa"/>
          </w:tcPr>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p>
        </w:tc>
        <w:tc>
          <w:tcPr>
            <w:tcW w:w="3935" w:type="dxa"/>
          </w:tcPr>
          <w:p w:rsidR="004022F2" w:rsidRPr="00A25894" w:rsidRDefault="004022F2" w:rsidP="004022F2">
            <w:pPr>
              <w:autoSpaceDE w:val="0"/>
              <w:autoSpaceDN w:val="0"/>
              <w:adjustRightInd w:val="0"/>
              <w:spacing w:after="0" w:line="240" w:lineRule="auto"/>
              <w:rPr>
                <w:rFonts w:ascii="Times New Roman" w:hAnsi="Times New Roman" w:cs="Times New Roman"/>
              </w:rPr>
            </w:pPr>
            <w:r w:rsidRPr="00A25894">
              <w:rPr>
                <w:rFonts w:ascii="Times New Roman" w:hAnsi="Times New Roman" w:cs="Times New Roman"/>
              </w:rPr>
              <w:t>Общественно-деловая зона (О)</w:t>
            </w:r>
          </w:p>
        </w:tc>
        <w:tc>
          <w:tcPr>
            <w:tcW w:w="7797" w:type="dxa"/>
          </w:tcPr>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r w:rsidRPr="00A25894">
              <w:rPr>
                <w:rFonts w:ascii="Times New Roman" w:hAnsi="Times New Roman" w:cs="Times New Roman"/>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r w:rsidRPr="00A25894">
              <w:rPr>
                <w:rFonts w:ascii="Times New Roman" w:hAnsi="Times New Roman" w:cs="Times New Roman"/>
                <w:sz w:val="24"/>
                <w:szCs w:val="24"/>
              </w:rPr>
              <w:t>В перечень объектов недвижимости, разрешенных к размещению в общественно-деловых зонах, могут включаться гостиницы, подземные или многоэтажные гаражи.</w:t>
            </w:r>
          </w:p>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r w:rsidRPr="00A25894">
              <w:rPr>
                <w:rFonts w:ascii="Times New Roman" w:hAnsi="Times New Roman" w:cs="Times New Roman"/>
                <w:sz w:val="24"/>
                <w:szCs w:val="24"/>
              </w:rPr>
              <w:t>В исторических городах в состав общественно-деловых зон могут включаться памятники истории и культуры при соблюдении требований к их охране и рациональному использованию.</w:t>
            </w:r>
          </w:p>
        </w:tc>
        <w:tc>
          <w:tcPr>
            <w:tcW w:w="1701" w:type="dxa"/>
          </w:tcPr>
          <w:p w:rsidR="004022F2" w:rsidRPr="00A25894" w:rsidRDefault="00E83675" w:rsidP="004022F2">
            <w:pPr>
              <w:autoSpaceDE w:val="0"/>
              <w:autoSpaceDN w:val="0"/>
              <w:adjustRightInd w:val="0"/>
              <w:spacing w:after="0" w:line="240" w:lineRule="auto"/>
              <w:rPr>
                <w:rFonts w:ascii="Times New Roman" w:hAnsi="Times New Roman" w:cs="Times New Roman"/>
                <w:bCs/>
                <w:sz w:val="24"/>
                <w:szCs w:val="24"/>
              </w:rPr>
            </w:pPr>
            <w:r w:rsidRPr="00E83675">
              <w:rPr>
                <w:rFonts w:ascii="Times New Roman" w:hAnsi="Times New Roman" w:cs="Times New Roman"/>
                <w:bCs/>
                <w:sz w:val="24"/>
                <w:szCs w:val="24"/>
              </w:rPr>
              <w:t>9,74</w:t>
            </w:r>
          </w:p>
        </w:tc>
      </w:tr>
      <w:tr w:rsidR="004022F2" w:rsidRPr="00A25894" w:rsidTr="004022F2">
        <w:trPr>
          <w:trHeight w:val="187"/>
        </w:trPr>
        <w:tc>
          <w:tcPr>
            <w:tcW w:w="709" w:type="dxa"/>
          </w:tcPr>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p>
        </w:tc>
        <w:tc>
          <w:tcPr>
            <w:tcW w:w="3935" w:type="dxa"/>
          </w:tcPr>
          <w:p w:rsidR="004022F2" w:rsidRPr="00A25894" w:rsidRDefault="004022F2" w:rsidP="004022F2">
            <w:pPr>
              <w:autoSpaceDE w:val="0"/>
              <w:autoSpaceDN w:val="0"/>
              <w:adjustRightInd w:val="0"/>
              <w:spacing w:after="0" w:line="240" w:lineRule="auto"/>
              <w:rPr>
                <w:rFonts w:ascii="Times New Roman" w:hAnsi="Times New Roman" w:cs="Times New Roman"/>
              </w:rPr>
            </w:pPr>
            <w:r w:rsidRPr="00A25894">
              <w:rPr>
                <w:rFonts w:ascii="Times New Roman" w:hAnsi="Times New Roman" w:cs="Times New Roman"/>
                <w:bCs/>
              </w:rPr>
              <w:t xml:space="preserve">Производственные зоны, </w:t>
            </w:r>
            <w:r w:rsidRPr="00A25894">
              <w:rPr>
                <w:rFonts w:ascii="Times New Roman" w:eastAsia="Calibri" w:hAnsi="Times New Roman" w:cs="Times New Roman"/>
                <w:bCs/>
                <w:iCs/>
              </w:rPr>
              <w:t xml:space="preserve">зоны инженерной и транспортной инфраструктур </w:t>
            </w:r>
            <w:r w:rsidRPr="00A25894">
              <w:rPr>
                <w:rFonts w:ascii="Times New Roman" w:hAnsi="Times New Roman" w:cs="Times New Roman"/>
                <w:bCs/>
              </w:rPr>
              <w:t>(П-</w:t>
            </w:r>
            <w:r w:rsidRPr="00A25894">
              <w:rPr>
                <w:rFonts w:ascii="Times New Roman" w:eastAsia="Calibri" w:hAnsi="Times New Roman" w:cs="Times New Roman"/>
                <w:bCs/>
                <w:iCs/>
              </w:rPr>
              <w:t>И-Т</w:t>
            </w:r>
            <w:r w:rsidRPr="00A25894">
              <w:rPr>
                <w:rFonts w:ascii="Times New Roman" w:hAnsi="Times New Roman" w:cs="Times New Roman"/>
                <w:bCs/>
              </w:rPr>
              <w:t>)</w:t>
            </w:r>
          </w:p>
        </w:tc>
        <w:tc>
          <w:tcPr>
            <w:tcW w:w="7797" w:type="dxa"/>
          </w:tcPr>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r w:rsidRPr="00A25894">
              <w:rPr>
                <w:rFonts w:ascii="Times New Roman" w:hAnsi="Times New Roman" w:cs="Times New Roman"/>
                <w:sz w:val="24"/>
                <w:szCs w:val="24"/>
              </w:rPr>
              <w:t>Производственные зоны - 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50 м.</w:t>
            </w:r>
          </w:p>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r w:rsidRPr="00A25894">
              <w:rPr>
                <w:rFonts w:ascii="Times New Roman" w:hAnsi="Times New Roman" w:cs="Times New Roman"/>
                <w:sz w:val="24"/>
                <w:szCs w:val="24"/>
              </w:rPr>
              <w:t xml:space="preserve">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учреждения, учреждения здравоохранения и отдыха, спортивные сооружения, другие общественные здания, не </w:t>
            </w:r>
            <w:r w:rsidRPr="00A25894">
              <w:rPr>
                <w:rFonts w:ascii="Times New Roman" w:hAnsi="Times New Roman" w:cs="Times New Roman"/>
                <w:sz w:val="24"/>
                <w:szCs w:val="24"/>
              </w:rPr>
              <w:lastRenderedPageBreak/>
              <w:t>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w:t>
            </w:r>
          </w:p>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r w:rsidRPr="00A25894">
              <w:rPr>
                <w:rFonts w:ascii="Times New Roman" w:hAnsi="Times New Roman" w:cs="Times New Roman"/>
                <w:sz w:val="24"/>
                <w:szCs w:val="24"/>
              </w:rPr>
              <w:t>Зоны транспортной и инженерной инфраструктур следует предусматривать для размещения сооружений и коммуникаций железнодорожного, автомобильного транспорта, связи, инженерного оборудования с учетом их перспективного развития.</w:t>
            </w:r>
          </w:p>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r w:rsidRPr="00A25894">
              <w:rPr>
                <w:rFonts w:ascii="Times New Roman" w:hAnsi="Times New Roman" w:cs="Times New Roman"/>
                <w:sz w:val="24"/>
                <w:szCs w:val="24"/>
              </w:rPr>
              <w:t>В целях обеспечения нормальной эксплуатации сооружений, устройства других объектов внешнего транспорта допускается устанавливать охранные зоны.</w:t>
            </w:r>
          </w:p>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r w:rsidRPr="00A25894">
              <w:rPr>
                <w:rFonts w:ascii="Times New Roman" w:hAnsi="Times New Roman" w:cs="Times New Roman"/>
                <w:sz w:val="24"/>
                <w:szCs w:val="24"/>
              </w:rPr>
              <w:t>Отвод земель для сооружений и устройств внешнего транспорта осуществляется в установленном порядке. Режим использования этих земель определяется градостроительной документацией в соответствии с действующим законодательством.</w:t>
            </w:r>
          </w:p>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r w:rsidRPr="00A25894">
              <w:rPr>
                <w:rFonts w:ascii="Times New Roman" w:hAnsi="Times New Roman" w:cs="Times New Roman"/>
                <w:sz w:val="24"/>
                <w:szCs w:val="24"/>
              </w:rPr>
              <w:t>Для предотвращения неблагоприятных воздействий при эксплуатации объектов транспорта, связи, инженерных коммуникаций устанавливаются санитарно-защитные зоны от этих объектов до границ территорий жилых, общественно-деловых и рекреационных зон.</w:t>
            </w:r>
          </w:p>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r w:rsidRPr="00A25894">
              <w:rPr>
                <w:rFonts w:ascii="Times New Roman" w:hAnsi="Times New Roman" w:cs="Times New Roman"/>
                <w:sz w:val="24"/>
                <w:szCs w:val="24"/>
              </w:rPr>
              <w:t>Сооружения и коммуникации транспорта, связи, инженерного оборудования, эксплуатация которых оказывает прямое или косвенное воздействие на безопасность населения, размещаются за пределами поселений.</w:t>
            </w:r>
          </w:p>
        </w:tc>
        <w:tc>
          <w:tcPr>
            <w:tcW w:w="1701" w:type="dxa"/>
          </w:tcPr>
          <w:p w:rsidR="004022F2" w:rsidRPr="00A25894" w:rsidRDefault="004022F2" w:rsidP="004022F2">
            <w:pPr>
              <w:autoSpaceDE w:val="0"/>
              <w:autoSpaceDN w:val="0"/>
              <w:adjustRightInd w:val="0"/>
              <w:spacing w:after="0" w:line="240" w:lineRule="auto"/>
              <w:rPr>
                <w:rFonts w:ascii="Times New Roman" w:hAnsi="Times New Roman" w:cs="Times New Roman"/>
                <w:bCs/>
                <w:sz w:val="24"/>
                <w:szCs w:val="24"/>
              </w:rPr>
            </w:pPr>
            <w:r w:rsidRPr="00A25894">
              <w:rPr>
                <w:rFonts w:ascii="Times New Roman" w:hAnsi="Times New Roman" w:cs="Times New Roman"/>
                <w:bCs/>
                <w:sz w:val="24"/>
                <w:szCs w:val="24"/>
              </w:rPr>
              <w:lastRenderedPageBreak/>
              <w:t>11,73</w:t>
            </w:r>
          </w:p>
        </w:tc>
      </w:tr>
      <w:tr w:rsidR="004022F2" w:rsidRPr="00A25894" w:rsidTr="004022F2">
        <w:trPr>
          <w:trHeight w:val="187"/>
        </w:trPr>
        <w:tc>
          <w:tcPr>
            <w:tcW w:w="709" w:type="dxa"/>
          </w:tcPr>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p>
        </w:tc>
        <w:tc>
          <w:tcPr>
            <w:tcW w:w="3935" w:type="dxa"/>
          </w:tcPr>
          <w:p w:rsidR="004022F2" w:rsidRPr="00A25894" w:rsidRDefault="004022F2" w:rsidP="004022F2">
            <w:pPr>
              <w:autoSpaceDE w:val="0"/>
              <w:autoSpaceDN w:val="0"/>
              <w:adjustRightInd w:val="0"/>
              <w:spacing w:after="0" w:line="240" w:lineRule="auto"/>
              <w:rPr>
                <w:rFonts w:ascii="Times New Roman" w:hAnsi="Times New Roman" w:cs="Times New Roman"/>
              </w:rPr>
            </w:pPr>
            <w:r w:rsidRPr="00A25894">
              <w:rPr>
                <w:rFonts w:ascii="Times New Roman" w:hAnsi="Times New Roman" w:cs="Times New Roman"/>
              </w:rPr>
              <w:t>Зона сельскохозяйственного использования (</w:t>
            </w:r>
            <w:proofErr w:type="spellStart"/>
            <w:r w:rsidRPr="00A25894">
              <w:rPr>
                <w:rFonts w:ascii="Times New Roman" w:hAnsi="Times New Roman" w:cs="Times New Roman"/>
              </w:rPr>
              <w:t>Сх</w:t>
            </w:r>
            <w:proofErr w:type="spellEnd"/>
            <w:r w:rsidRPr="00A25894">
              <w:rPr>
                <w:rFonts w:ascii="Times New Roman" w:hAnsi="Times New Roman" w:cs="Times New Roman"/>
              </w:rPr>
              <w:t>)</w:t>
            </w:r>
          </w:p>
        </w:tc>
        <w:tc>
          <w:tcPr>
            <w:tcW w:w="7797" w:type="dxa"/>
          </w:tcPr>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r w:rsidRPr="00A25894">
              <w:rPr>
                <w:rFonts w:ascii="Times New Roman" w:hAnsi="Times New Roman" w:cs="Times New Roman"/>
                <w:sz w:val="24"/>
                <w:szCs w:val="24"/>
              </w:rPr>
              <w:t xml:space="preserve">В состав зон сельскохозяйственного использования могут включаться: </w:t>
            </w:r>
          </w:p>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r w:rsidRPr="00A25894">
              <w:rPr>
                <w:rFonts w:ascii="Times New Roman" w:hAnsi="Times New Roman" w:cs="Times New Roman"/>
                <w:sz w:val="24"/>
                <w:szCs w:val="24"/>
              </w:rPr>
              <w:t xml:space="preserve">1) зоны сельскохозяйственных угодий - пашни, сенокосы, пастбища, залежи, земли, занятые многолетними насаждениями (садами, виноградниками и другими); </w:t>
            </w:r>
          </w:p>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r w:rsidRPr="00A25894">
              <w:rPr>
                <w:rFonts w:ascii="Times New Roman" w:hAnsi="Times New Roman" w:cs="Times New Roman"/>
                <w:sz w:val="24"/>
                <w:szCs w:val="24"/>
              </w:rPr>
              <w:t>2)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tc>
        <w:tc>
          <w:tcPr>
            <w:tcW w:w="1701" w:type="dxa"/>
          </w:tcPr>
          <w:p w:rsidR="004022F2" w:rsidRPr="00A25894" w:rsidRDefault="004022F2" w:rsidP="004022F2">
            <w:pPr>
              <w:autoSpaceDE w:val="0"/>
              <w:autoSpaceDN w:val="0"/>
              <w:adjustRightInd w:val="0"/>
              <w:spacing w:after="0" w:line="240" w:lineRule="auto"/>
              <w:rPr>
                <w:rFonts w:ascii="Times New Roman" w:hAnsi="Times New Roman" w:cs="Times New Roman"/>
                <w:bCs/>
                <w:sz w:val="24"/>
                <w:szCs w:val="24"/>
              </w:rPr>
            </w:pPr>
            <w:r w:rsidRPr="00A25894">
              <w:rPr>
                <w:rFonts w:ascii="Times New Roman" w:hAnsi="Times New Roman" w:cs="Times New Roman"/>
                <w:bCs/>
                <w:sz w:val="24"/>
                <w:szCs w:val="24"/>
              </w:rPr>
              <w:t>0,68</w:t>
            </w:r>
          </w:p>
        </w:tc>
      </w:tr>
      <w:tr w:rsidR="004022F2" w:rsidRPr="00A25894" w:rsidTr="004022F2">
        <w:trPr>
          <w:trHeight w:val="187"/>
        </w:trPr>
        <w:tc>
          <w:tcPr>
            <w:tcW w:w="709" w:type="dxa"/>
          </w:tcPr>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p>
        </w:tc>
        <w:tc>
          <w:tcPr>
            <w:tcW w:w="3935" w:type="dxa"/>
          </w:tcPr>
          <w:p w:rsidR="004022F2" w:rsidRPr="00A25894" w:rsidRDefault="004022F2" w:rsidP="004022F2">
            <w:pPr>
              <w:autoSpaceDE w:val="0"/>
              <w:autoSpaceDN w:val="0"/>
              <w:adjustRightInd w:val="0"/>
              <w:spacing w:after="0" w:line="240" w:lineRule="auto"/>
              <w:rPr>
                <w:rFonts w:ascii="Times New Roman" w:hAnsi="Times New Roman" w:cs="Times New Roman"/>
              </w:rPr>
            </w:pPr>
            <w:r w:rsidRPr="00A25894">
              <w:rPr>
                <w:rFonts w:ascii="Times New Roman" w:hAnsi="Times New Roman" w:cs="Times New Roman"/>
                <w:bCs/>
              </w:rPr>
              <w:t>Зона рекреационного назначения (Р)</w:t>
            </w:r>
          </w:p>
        </w:tc>
        <w:tc>
          <w:tcPr>
            <w:tcW w:w="7797" w:type="dxa"/>
          </w:tcPr>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r w:rsidRPr="00A25894">
              <w:rPr>
                <w:rFonts w:ascii="Times New Roman" w:hAnsi="Times New Roman" w:cs="Times New Roman"/>
                <w:sz w:val="24"/>
                <w:szCs w:val="24"/>
              </w:rPr>
              <w:t xml:space="preserve">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также в границах иных территорий, используемых и предназначенных </w:t>
            </w:r>
            <w:r w:rsidRPr="00A25894">
              <w:rPr>
                <w:rFonts w:ascii="Times New Roman" w:hAnsi="Times New Roman" w:cs="Times New Roman"/>
                <w:sz w:val="24"/>
                <w:szCs w:val="24"/>
              </w:rPr>
              <w:lastRenderedPageBreak/>
              <w:t>для отдыха, туризма, занятий физической культурой и спортом.</w:t>
            </w:r>
          </w:p>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r w:rsidRPr="00A25894">
              <w:rPr>
                <w:rFonts w:ascii="Times New Roman" w:hAnsi="Times New Roman" w:cs="Times New Roman"/>
                <w:sz w:val="24"/>
                <w:szCs w:val="24"/>
              </w:rPr>
              <w:t>В пределах черты городских, сельских поселений могут выделяться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r w:rsidRPr="00A25894">
              <w:rPr>
                <w:rFonts w:ascii="Times New Roman" w:hAnsi="Times New Roman" w:cs="Times New Roman"/>
                <w:sz w:val="24"/>
                <w:szCs w:val="24"/>
              </w:rPr>
              <w:t>На территории рекреационных зон и зон особо охраняемых территорий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 Режим использования территорий курортов определяется специальным законодательством.</w:t>
            </w:r>
          </w:p>
        </w:tc>
        <w:tc>
          <w:tcPr>
            <w:tcW w:w="1701" w:type="dxa"/>
          </w:tcPr>
          <w:p w:rsidR="004022F2" w:rsidRPr="00A25894" w:rsidRDefault="004022F2" w:rsidP="004022F2">
            <w:pPr>
              <w:autoSpaceDE w:val="0"/>
              <w:autoSpaceDN w:val="0"/>
              <w:adjustRightInd w:val="0"/>
              <w:spacing w:after="0" w:line="240" w:lineRule="auto"/>
              <w:rPr>
                <w:rFonts w:ascii="Times New Roman" w:hAnsi="Times New Roman" w:cs="Times New Roman"/>
                <w:bCs/>
                <w:sz w:val="24"/>
                <w:szCs w:val="24"/>
              </w:rPr>
            </w:pPr>
            <w:r w:rsidRPr="00A25894">
              <w:rPr>
                <w:rFonts w:ascii="Times New Roman" w:hAnsi="Times New Roman" w:cs="Times New Roman"/>
                <w:bCs/>
                <w:sz w:val="24"/>
                <w:szCs w:val="24"/>
              </w:rPr>
              <w:lastRenderedPageBreak/>
              <w:t>16,53</w:t>
            </w:r>
          </w:p>
        </w:tc>
      </w:tr>
      <w:tr w:rsidR="004022F2" w:rsidRPr="00A25894" w:rsidTr="004022F2">
        <w:trPr>
          <w:trHeight w:val="187"/>
        </w:trPr>
        <w:tc>
          <w:tcPr>
            <w:tcW w:w="709" w:type="dxa"/>
          </w:tcPr>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p>
        </w:tc>
        <w:tc>
          <w:tcPr>
            <w:tcW w:w="3935" w:type="dxa"/>
          </w:tcPr>
          <w:p w:rsidR="004022F2" w:rsidRPr="00A25894" w:rsidRDefault="004022F2" w:rsidP="004022F2">
            <w:pPr>
              <w:autoSpaceDE w:val="0"/>
              <w:autoSpaceDN w:val="0"/>
              <w:adjustRightInd w:val="0"/>
              <w:spacing w:after="0" w:line="240" w:lineRule="auto"/>
              <w:rPr>
                <w:rFonts w:ascii="Times New Roman" w:hAnsi="Times New Roman" w:cs="Times New Roman"/>
                <w:bCs/>
              </w:rPr>
            </w:pPr>
            <w:r w:rsidRPr="00A25894">
              <w:rPr>
                <w:rFonts w:ascii="Times New Roman" w:hAnsi="Times New Roman" w:cs="Times New Roman"/>
                <w:bCs/>
              </w:rPr>
              <w:t>Зона специального назначения (</w:t>
            </w:r>
            <w:proofErr w:type="spellStart"/>
            <w:r w:rsidRPr="00A25894">
              <w:rPr>
                <w:rFonts w:ascii="Times New Roman" w:hAnsi="Times New Roman" w:cs="Times New Roman"/>
                <w:bCs/>
              </w:rPr>
              <w:t>Сп</w:t>
            </w:r>
            <w:proofErr w:type="spellEnd"/>
            <w:r w:rsidRPr="00A25894">
              <w:rPr>
                <w:rFonts w:ascii="Times New Roman" w:hAnsi="Times New Roman" w:cs="Times New Roman"/>
                <w:bCs/>
              </w:rPr>
              <w:t>)</w:t>
            </w:r>
          </w:p>
        </w:tc>
        <w:tc>
          <w:tcPr>
            <w:tcW w:w="7797" w:type="dxa"/>
          </w:tcPr>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r w:rsidRPr="00A25894">
              <w:rPr>
                <w:rFonts w:ascii="Times New Roman" w:hAnsi="Times New Roman" w:cs="Times New Roman"/>
                <w:sz w:val="24"/>
                <w:szCs w:val="24"/>
              </w:rPr>
              <w:t>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tc>
        <w:tc>
          <w:tcPr>
            <w:tcW w:w="1701" w:type="dxa"/>
          </w:tcPr>
          <w:p w:rsidR="004022F2" w:rsidRPr="00A25894" w:rsidRDefault="004022F2" w:rsidP="004022F2">
            <w:pPr>
              <w:autoSpaceDE w:val="0"/>
              <w:autoSpaceDN w:val="0"/>
              <w:adjustRightInd w:val="0"/>
              <w:spacing w:after="0" w:line="240" w:lineRule="auto"/>
              <w:rPr>
                <w:rFonts w:ascii="Times New Roman" w:hAnsi="Times New Roman" w:cs="Times New Roman"/>
                <w:bCs/>
                <w:sz w:val="24"/>
                <w:szCs w:val="24"/>
              </w:rPr>
            </w:pPr>
            <w:r w:rsidRPr="00A25894">
              <w:rPr>
                <w:rFonts w:ascii="Times New Roman" w:hAnsi="Times New Roman" w:cs="Times New Roman"/>
                <w:bCs/>
                <w:sz w:val="24"/>
                <w:szCs w:val="24"/>
              </w:rPr>
              <w:t>-</w:t>
            </w:r>
          </w:p>
        </w:tc>
      </w:tr>
      <w:tr w:rsidR="004022F2" w:rsidRPr="00A25894" w:rsidTr="004022F2">
        <w:trPr>
          <w:trHeight w:val="64"/>
        </w:trPr>
        <w:tc>
          <w:tcPr>
            <w:tcW w:w="709" w:type="dxa"/>
            <w:shd w:val="clear" w:color="auto" w:fill="BFBFBF" w:themeFill="background1" w:themeFillShade="BF"/>
          </w:tcPr>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p>
        </w:tc>
        <w:tc>
          <w:tcPr>
            <w:tcW w:w="3935" w:type="dxa"/>
            <w:shd w:val="clear" w:color="auto" w:fill="BFBFBF" w:themeFill="background1" w:themeFillShade="BF"/>
          </w:tcPr>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p>
        </w:tc>
        <w:tc>
          <w:tcPr>
            <w:tcW w:w="7797" w:type="dxa"/>
            <w:shd w:val="clear" w:color="auto" w:fill="BFBFBF" w:themeFill="background1" w:themeFillShade="BF"/>
          </w:tcPr>
          <w:p w:rsidR="004022F2" w:rsidRPr="00A25894" w:rsidRDefault="004022F2" w:rsidP="004022F2">
            <w:pPr>
              <w:autoSpaceDE w:val="0"/>
              <w:autoSpaceDN w:val="0"/>
              <w:adjustRightInd w:val="0"/>
              <w:spacing w:after="0" w:line="240" w:lineRule="auto"/>
              <w:rPr>
                <w:rFonts w:ascii="Times New Roman" w:hAnsi="Times New Roman" w:cs="Times New Roman"/>
                <w:bCs/>
                <w:sz w:val="24"/>
                <w:szCs w:val="24"/>
              </w:rPr>
            </w:pPr>
          </w:p>
        </w:tc>
        <w:tc>
          <w:tcPr>
            <w:tcW w:w="1701" w:type="dxa"/>
            <w:shd w:val="clear" w:color="auto" w:fill="BFBFBF" w:themeFill="background1" w:themeFillShade="BF"/>
          </w:tcPr>
          <w:p w:rsidR="004022F2" w:rsidRPr="00A25894" w:rsidRDefault="004022F2" w:rsidP="004022F2">
            <w:pPr>
              <w:autoSpaceDE w:val="0"/>
              <w:autoSpaceDN w:val="0"/>
              <w:adjustRightInd w:val="0"/>
              <w:spacing w:after="0" w:line="240" w:lineRule="auto"/>
              <w:rPr>
                <w:rFonts w:ascii="Times New Roman" w:hAnsi="Times New Roman" w:cs="Times New Roman"/>
                <w:bCs/>
                <w:sz w:val="24"/>
                <w:szCs w:val="24"/>
              </w:rPr>
            </w:pPr>
          </w:p>
        </w:tc>
      </w:tr>
      <w:tr w:rsidR="004022F2" w:rsidRPr="00A25894" w:rsidTr="004022F2">
        <w:trPr>
          <w:trHeight w:val="200"/>
        </w:trPr>
        <w:tc>
          <w:tcPr>
            <w:tcW w:w="709" w:type="dxa"/>
          </w:tcPr>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r w:rsidRPr="00A25894">
              <w:rPr>
                <w:rFonts w:ascii="Times New Roman" w:hAnsi="Times New Roman" w:cs="Times New Roman"/>
                <w:sz w:val="24"/>
                <w:szCs w:val="24"/>
              </w:rPr>
              <w:t>2</w:t>
            </w:r>
          </w:p>
        </w:tc>
        <w:tc>
          <w:tcPr>
            <w:tcW w:w="3935" w:type="dxa"/>
          </w:tcPr>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r w:rsidRPr="00A25894">
              <w:rPr>
                <w:rFonts w:ascii="Times New Roman" w:hAnsi="Times New Roman" w:cs="Times New Roman"/>
                <w:bCs/>
                <w:sz w:val="24"/>
                <w:szCs w:val="24"/>
              </w:rPr>
              <w:t xml:space="preserve">Производственные зоны, </w:t>
            </w:r>
            <w:r w:rsidRPr="00A25894">
              <w:rPr>
                <w:rFonts w:ascii="Times New Roman" w:eastAsia="Calibri" w:hAnsi="Times New Roman" w:cs="Times New Roman"/>
                <w:bCs/>
                <w:iCs/>
                <w:sz w:val="24"/>
                <w:szCs w:val="24"/>
              </w:rPr>
              <w:t xml:space="preserve">зоны инженерной и транспортной инфраструктур </w:t>
            </w:r>
            <w:r w:rsidRPr="00A25894">
              <w:rPr>
                <w:rFonts w:ascii="Times New Roman" w:hAnsi="Times New Roman" w:cs="Times New Roman"/>
                <w:bCs/>
                <w:sz w:val="24"/>
                <w:szCs w:val="24"/>
              </w:rPr>
              <w:t>(П-</w:t>
            </w:r>
            <w:r w:rsidRPr="00A25894">
              <w:rPr>
                <w:rFonts w:ascii="Times New Roman" w:eastAsia="Calibri" w:hAnsi="Times New Roman" w:cs="Times New Roman"/>
                <w:bCs/>
                <w:iCs/>
                <w:sz w:val="24"/>
                <w:szCs w:val="24"/>
              </w:rPr>
              <w:t>И-Т</w:t>
            </w:r>
            <w:r w:rsidRPr="00A25894">
              <w:rPr>
                <w:rFonts w:ascii="Times New Roman" w:hAnsi="Times New Roman" w:cs="Times New Roman"/>
                <w:bCs/>
                <w:sz w:val="24"/>
                <w:szCs w:val="24"/>
              </w:rPr>
              <w:t>)</w:t>
            </w:r>
          </w:p>
        </w:tc>
        <w:tc>
          <w:tcPr>
            <w:tcW w:w="7797" w:type="dxa"/>
          </w:tcPr>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p>
        </w:tc>
        <w:tc>
          <w:tcPr>
            <w:tcW w:w="1701" w:type="dxa"/>
            <w:vAlign w:val="center"/>
          </w:tcPr>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r w:rsidRPr="00A25894">
              <w:rPr>
                <w:rFonts w:ascii="Times New Roman" w:hAnsi="Times New Roman" w:cs="Times New Roman"/>
                <w:sz w:val="24"/>
                <w:szCs w:val="24"/>
              </w:rPr>
              <w:t>349,0</w:t>
            </w:r>
          </w:p>
        </w:tc>
      </w:tr>
      <w:tr w:rsidR="004022F2" w:rsidRPr="00A25894" w:rsidTr="004022F2">
        <w:trPr>
          <w:trHeight w:val="200"/>
        </w:trPr>
        <w:tc>
          <w:tcPr>
            <w:tcW w:w="709" w:type="dxa"/>
            <w:shd w:val="clear" w:color="auto" w:fill="BFBFBF" w:themeFill="background1" w:themeFillShade="BF"/>
          </w:tcPr>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p>
        </w:tc>
        <w:tc>
          <w:tcPr>
            <w:tcW w:w="3935" w:type="dxa"/>
            <w:shd w:val="clear" w:color="auto" w:fill="BFBFBF" w:themeFill="background1" w:themeFillShade="BF"/>
          </w:tcPr>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p>
        </w:tc>
        <w:tc>
          <w:tcPr>
            <w:tcW w:w="7797" w:type="dxa"/>
            <w:shd w:val="clear" w:color="auto" w:fill="BFBFBF" w:themeFill="background1" w:themeFillShade="BF"/>
          </w:tcPr>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p>
        </w:tc>
        <w:tc>
          <w:tcPr>
            <w:tcW w:w="1701" w:type="dxa"/>
            <w:shd w:val="clear" w:color="auto" w:fill="BFBFBF" w:themeFill="background1" w:themeFillShade="BF"/>
            <w:vAlign w:val="center"/>
          </w:tcPr>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p>
        </w:tc>
      </w:tr>
      <w:tr w:rsidR="004022F2" w:rsidRPr="00A25894" w:rsidTr="004022F2">
        <w:trPr>
          <w:trHeight w:val="200"/>
        </w:trPr>
        <w:tc>
          <w:tcPr>
            <w:tcW w:w="709" w:type="dxa"/>
            <w:shd w:val="clear" w:color="auto" w:fill="auto"/>
          </w:tcPr>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r w:rsidRPr="00A25894">
              <w:rPr>
                <w:rFonts w:ascii="Times New Roman" w:hAnsi="Times New Roman" w:cs="Times New Roman"/>
                <w:sz w:val="24"/>
                <w:szCs w:val="24"/>
              </w:rPr>
              <w:t>3</w:t>
            </w:r>
          </w:p>
        </w:tc>
        <w:tc>
          <w:tcPr>
            <w:tcW w:w="3935" w:type="dxa"/>
            <w:shd w:val="clear" w:color="auto" w:fill="auto"/>
          </w:tcPr>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r w:rsidRPr="00A25894">
              <w:rPr>
                <w:rFonts w:ascii="Times New Roman" w:hAnsi="Times New Roman" w:cs="Times New Roman"/>
                <w:sz w:val="24"/>
                <w:szCs w:val="24"/>
              </w:rPr>
              <w:t>Зона сельскохозяйственного использования (</w:t>
            </w:r>
            <w:proofErr w:type="spellStart"/>
            <w:r w:rsidRPr="00A25894">
              <w:rPr>
                <w:rFonts w:ascii="Times New Roman" w:hAnsi="Times New Roman" w:cs="Times New Roman"/>
                <w:sz w:val="24"/>
                <w:szCs w:val="24"/>
              </w:rPr>
              <w:t>Сх</w:t>
            </w:r>
            <w:proofErr w:type="spellEnd"/>
            <w:r w:rsidRPr="00A25894">
              <w:rPr>
                <w:rFonts w:ascii="Times New Roman" w:hAnsi="Times New Roman" w:cs="Times New Roman"/>
                <w:sz w:val="24"/>
                <w:szCs w:val="24"/>
              </w:rPr>
              <w:t>)</w:t>
            </w:r>
          </w:p>
        </w:tc>
        <w:tc>
          <w:tcPr>
            <w:tcW w:w="7797" w:type="dxa"/>
            <w:shd w:val="clear" w:color="auto" w:fill="auto"/>
          </w:tcPr>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p>
        </w:tc>
        <w:tc>
          <w:tcPr>
            <w:tcW w:w="1701" w:type="dxa"/>
            <w:shd w:val="clear" w:color="auto" w:fill="auto"/>
            <w:vAlign w:val="center"/>
          </w:tcPr>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r w:rsidRPr="00A25894">
              <w:rPr>
                <w:rFonts w:ascii="Times New Roman" w:hAnsi="Times New Roman" w:cs="Times New Roman"/>
                <w:sz w:val="24"/>
                <w:szCs w:val="24"/>
              </w:rPr>
              <w:t>22,36</w:t>
            </w:r>
          </w:p>
        </w:tc>
      </w:tr>
      <w:tr w:rsidR="004022F2" w:rsidRPr="00A25894" w:rsidTr="004022F2">
        <w:trPr>
          <w:trHeight w:val="200"/>
        </w:trPr>
        <w:tc>
          <w:tcPr>
            <w:tcW w:w="709" w:type="dxa"/>
            <w:shd w:val="clear" w:color="auto" w:fill="BFBFBF" w:themeFill="background1" w:themeFillShade="BF"/>
          </w:tcPr>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p>
        </w:tc>
        <w:tc>
          <w:tcPr>
            <w:tcW w:w="3935" w:type="dxa"/>
            <w:shd w:val="clear" w:color="auto" w:fill="BFBFBF" w:themeFill="background1" w:themeFillShade="BF"/>
          </w:tcPr>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p>
        </w:tc>
        <w:tc>
          <w:tcPr>
            <w:tcW w:w="7797" w:type="dxa"/>
            <w:shd w:val="clear" w:color="auto" w:fill="BFBFBF" w:themeFill="background1" w:themeFillShade="BF"/>
          </w:tcPr>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p>
        </w:tc>
        <w:tc>
          <w:tcPr>
            <w:tcW w:w="1701" w:type="dxa"/>
            <w:shd w:val="clear" w:color="auto" w:fill="BFBFBF" w:themeFill="background1" w:themeFillShade="BF"/>
            <w:vAlign w:val="center"/>
          </w:tcPr>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p>
        </w:tc>
      </w:tr>
      <w:tr w:rsidR="004022F2" w:rsidRPr="00A25894" w:rsidTr="004022F2">
        <w:trPr>
          <w:trHeight w:val="517"/>
        </w:trPr>
        <w:tc>
          <w:tcPr>
            <w:tcW w:w="709" w:type="dxa"/>
          </w:tcPr>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r w:rsidRPr="00A25894">
              <w:rPr>
                <w:rFonts w:ascii="Times New Roman" w:hAnsi="Times New Roman" w:cs="Times New Roman"/>
                <w:sz w:val="24"/>
                <w:szCs w:val="24"/>
              </w:rPr>
              <w:t>4</w:t>
            </w:r>
          </w:p>
        </w:tc>
        <w:tc>
          <w:tcPr>
            <w:tcW w:w="3935" w:type="dxa"/>
          </w:tcPr>
          <w:p w:rsidR="004022F2" w:rsidRPr="00A25894" w:rsidRDefault="004022F2" w:rsidP="004022F2">
            <w:pPr>
              <w:autoSpaceDE w:val="0"/>
              <w:autoSpaceDN w:val="0"/>
              <w:adjustRightInd w:val="0"/>
              <w:spacing w:after="0" w:line="240" w:lineRule="auto"/>
              <w:rPr>
                <w:rFonts w:ascii="Times New Roman" w:hAnsi="Times New Roman" w:cs="Times New Roman"/>
                <w:bCs/>
                <w:sz w:val="24"/>
                <w:szCs w:val="24"/>
              </w:rPr>
            </w:pPr>
            <w:r w:rsidRPr="00A25894">
              <w:rPr>
                <w:rFonts w:ascii="Times New Roman" w:hAnsi="Times New Roman" w:cs="Times New Roman"/>
                <w:bCs/>
                <w:sz w:val="24"/>
                <w:szCs w:val="24"/>
              </w:rPr>
              <w:t>Зона рекреационного назначения (Р)</w:t>
            </w:r>
          </w:p>
        </w:tc>
        <w:tc>
          <w:tcPr>
            <w:tcW w:w="7797" w:type="dxa"/>
          </w:tcPr>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p>
        </w:tc>
        <w:tc>
          <w:tcPr>
            <w:tcW w:w="1701" w:type="dxa"/>
          </w:tcPr>
          <w:p w:rsidR="004022F2" w:rsidRPr="00A25894" w:rsidRDefault="004022F2" w:rsidP="004022F2">
            <w:pPr>
              <w:autoSpaceDE w:val="0"/>
              <w:autoSpaceDN w:val="0"/>
              <w:adjustRightInd w:val="0"/>
              <w:spacing w:after="0" w:line="240" w:lineRule="auto"/>
              <w:rPr>
                <w:rFonts w:ascii="Times New Roman" w:hAnsi="Times New Roman" w:cs="Times New Roman"/>
                <w:bCs/>
                <w:sz w:val="24"/>
                <w:szCs w:val="24"/>
              </w:rPr>
            </w:pPr>
            <w:r w:rsidRPr="00A25894">
              <w:rPr>
                <w:rFonts w:ascii="Times New Roman" w:hAnsi="Times New Roman" w:cs="Times New Roman"/>
                <w:bCs/>
                <w:sz w:val="24"/>
                <w:szCs w:val="24"/>
              </w:rPr>
              <w:t>-</w:t>
            </w:r>
          </w:p>
        </w:tc>
      </w:tr>
      <w:tr w:rsidR="004022F2" w:rsidRPr="00A25894" w:rsidTr="004022F2">
        <w:trPr>
          <w:trHeight w:val="64"/>
        </w:trPr>
        <w:tc>
          <w:tcPr>
            <w:tcW w:w="709" w:type="dxa"/>
            <w:shd w:val="clear" w:color="auto" w:fill="BFBFBF" w:themeFill="background1" w:themeFillShade="BF"/>
          </w:tcPr>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p>
        </w:tc>
        <w:tc>
          <w:tcPr>
            <w:tcW w:w="3935" w:type="dxa"/>
            <w:shd w:val="clear" w:color="auto" w:fill="BFBFBF" w:themeFill="background1" w:themeFillShade="BF"/>
          </w:tcPr>
          <w:p w:rsidR="004022F2" w:rsidRPr="00A25894" w:rsidRDefault="004022F2" w:rsidP="004022F2">
            <w:pPr>
              <w:autoSpaceDE w:val="0"/>
              <w:autoSpaceDN w:val="0"/>
              <w:adjustRightInd w:val="0"/>
              <w:spacing w:after="0" w:line="240" w:lineRule="auto"/>
              <w:rPr>
                <w:rFonts w:ascii="Times New Roman" w:hAnsi="Times New Roman" w:cs="Times New Roman"/>
                <w:bCs/>
                <w:sz w:val="24"/>
                <w:szCs w:val="24"/>
              </w:rPr>
            </w:pPr>
          </w:p>
        </w:tc>
        <w:tc>
          <w:tcPr>
            <w:tcW w:w="7797" w:type="dxa"/>
            <w:shd w:val="clear" w:color="auto" w:fill="BFBFBF" w:themeFill="background1" w:themeFillShade="BF"/>
          </w:tcPr>
          <w:p w:rsidR="004022F2" w:rsidRPr="00A25894" w:rsidRDefault="004022F2" w:rsidP="004022F2">
            <w:pPr>
              <w:autoSpaceDE w:val="0"/>
              <w:autoSpaceDN w:val="0"/>
              <w:adjustRightInd w:val="0"/>
              <w:spacing w:after="0" w:line="240" w:lineRule="auto"/>
              <w:rPr>
                <w:rFonts w:ascii="Times New Roman" w:hAnsi="Times New Roman" w:cs="Times New Roman"/>
                <w:bCs/>
                <w:sz w:val="24"/>
                <w:szCs w:val="24"/>
              </w:rPr>
            </w:pPr>
          </w:p>
        </w:tc>
        <w:tc>
          <w:tcPr>
            <w:tcW w:w="1701" w:type="dxa"/>
            <w:shd w:val="clear" w:color="auto" w:fill="BFBFBF" w:themeFill="background1" w:themeFillShade="BF"/>
          </w:tcPr>
          <w:p w:rsidR="004022F2" w:rsidRPr="00A25894" w:rsidRDefault="004022F2" w:rsidP="004022F2">
            <w:pPr>
              <w:autoSpaceDE w:val="0"/>
              <w:autoSpaceDN w:val="0"/>
              <w:adjustRightInd w:val="0"/>
              <w:spacing w:after="0" w:line="240" w:lineRule="auto"/>
              <w:rPr>
                <w:rFonts w:ascii="Times New Roman" w:hAnsi="Times New Roman" w:cs="Times New Roman"/>
                <w:bCs/>
                <w:sz w:val="24"/>
                <w:szCs w:val="24"/>
              </w:rPr>
            </w:pPr>
          </w:p>
        </w:tc>
      </w:tr>
      <w:tr w:rsidR="004022F2" w:rsidRPr="00A25894" w:rsidTr="004022F2">
        <w:trPr>
          <w:trHeight w:val="520"/>
        </w:trPr>
        <w:tc>
          <w:tcPr>
            <w:tcW w:w="709" w:type="dxa"/>
          </w:tcPr>
          <w:p w:rsidR="004022F2" w:rsidRPr="00A25894" w:rsidRDefault="004022F2" w:rsidP="004022F2">
            <w:pPr>
              <w:autoSpaceDE w:val="0"/>
              <w:autoSpaceDN w:val="0"/>
              <w:adjustRightInd w:val="0"/>
              <w:spacing w:after="0" w:line="240" w:lineRule="auto"/>
              <w:rPr>
                <w:rFonts w:ascii="Times New Roman" w:hAnsi="Times New Roman" w:cs="Times New Roman"/>
                <w:sz w:val="24"/>
                <w:szCs w:val="24"/>
              </w:rPr>
            </w:pPr>
            <w:r w:rsidRPr="00A25894">
              <w:rPr>
                <w:rFonts w:ascii="Times New Roman" w:hAnsi="Times New Roman" w:cs="Times New Roman"/>
                <w:sz w:val="24"/>
                <w:szCs w:val="24"/>
              </w:rPr>
              <w:t>5</w:t>
            </w:r>
          </w:p>
        </w:tc>
        <w:tc>
          <w:tcPr>
            <w:tcW w:w="3935" w:type="dxa"/>
          </w:tcPr>
          <w:p w:rsidR="004022F2" w:rsidRPr="00A25894" w:rsidRDefault="004022F2" w:rsidP="004022F2">
            <w:pPr>
              <w:autoSpaceDE w:val="0"/>
              <w:autoSpaceDN w:val="0"/>
              <w:adjustRightInd w:val="0"/>
              <w:spacing w:after="0" w:line="240" w:lineRule="auto"/>
              <w:rPr>
                <w:rFonts w:ascii="Times New Roman" w:hAnsi="Times New Roman" w:cs="Times New Roman"/>
                <w:bCs/>
                <w:sz w:val="24"/>
                <w:szCs w:val="24"/>
              </w:rPr>
            </w:pPr>
            <w:r w:rsidRPr="00A25894">
              <w:rPr>
                <w:rFonts w:ascii="Times New Roman" w:hAnsi="Times New Roman" w:cs="Times New Roman"/>
                <w:bCs/>
                <w:sz w:val="24"/>
                <w:szCs w:val="24"/>
              </w:rPr>
              <w:t xml:space="preserve">Зона специального </w:t>
            </w:r>
          </w:p>
          <w:p w:rsidR="004022F2" w:rsidRPr="00A25894" w:rsidRDefault="004022F2" w:rsidP="004022F2">
            <w:pPr>
              <w:autoSpaceDE w:val="0"/>
              <w:autoSpaceDN w:val="0"/>
              <w:adjustRightInd w:val="0"/>
              <w:spacing w:after="0" w:line="240" w:lineRule="auto"/>
              <w:rPr>
                <w:rFonts w:ascii="Times New Roman" w:hAnsi="Times New Roman" w:cs="Times New Roman"/>
                <w:bCs/>
                <w:sz w:val="24"/>
                <w:szCs w:val="24"/>
              </w:rPr>
            </w:pPr>
            <w:r w:rsidRPr="00A25894">
              <w:rPr>
                <w:rFonts w:ascii="Times New Roman" w:hAnsi="Times New Roman" w:cs="Times New Roman"/>
                <w:bCs/>
                <w:sz w:val="24"/>
                <w:szCs w:val="24"/>
              </w:rPr>
              <w:t>назначения (</w:t>
            </w:r>
            <w:proofErr w:type="spellStart"/>
            <w:r w:rsidRPr="00A25894">
              <w:rPr>
                <w:rFonts w:ascii="Times New Roman" w:hAnsi="Times New Roman" w:cs="Times New Roman"/>
                <w:bCs/>
                <w:sz w:val="24"/>
                <w:szCs w:val="24"/>
              </w:rPr>
              <w:t>Сп</w:t>
            </w:r>
            <w:proofErr w:type="spellEnd"/>
            <w:r w:rsidRPr="00A25894">
              <w:rPr>
                <w:rFonts w:ascii="Times New Roman" w:hAnsi="Times New Roman" w:cs="Times New Roman"/>
                <w:bCs/>
                <w:sz w:val="24"/>
                <w:szCs w:val="24"/>
              </w:rPr>
              <w:t>)</w:t>
            </w:r>
          </w:p>
        </w:tc>
        <w:tc>
          <w:tcPr>
            <w:tcW w:w="7797" w:type="dxa"/>
          </w:tcPr>
          <w:p w:rsidR="004022F2" w:rsidRPr="00A25894" w:rsidRDefault="004022F2" w:rsidP="004022F2">
            <w:pPr>
              <w:autoSpaceDE w:val="0"/>
              <w:autoSpaceDN w:val="0"/>
              <w:adjustRightInd w:val="0"/>
              <w:spacing w:after="0" w:line="240" w:lineRule="auto"/>
              <w:rPr>
                <w:rFonts w:ascii="Times New Roman" w:hAnsi="Times New Roman" w:cs="Times New Roman"/>
                <w:bCs/>
                <w:sz w:val="24"/>
                <w:szCs w:val="24"/>
              </w:rPr>
            </w:pPr>
          </w:p>
        </w:tc>
        <w:tc>
          <w:tcPr>
            <w:tcW w:w="1701" w:type="dxa"/>
          </w:tcPr>
          <w:p w:rsidR="004022F2" w:rsidRPr="00A25894" w:rsidRDefault="004022F2" w:rsidP="004022F2">
            <w:pPr>
              <w:autoSpaceDE w:val="0"/>
              <w:autoSpaceDN w:val="0"/>
              <w:adjustRightInd w:val="0"/>
              <w:spacing w:after="0" w:line="240" w:lineRule="auto"/>
              <w:rPr>
                <w:rFonts w:ascii="Times New Roman" w:hAnsi="Times New Roman" w:cs="Times New Roman"/>
                <w:bCs/>
                <w:sz w:val="24"/>
                <w:szCs w:val="24"/>
              </w:rPr>
            </w:pPr>
            <w:r w:rsidRPr="00A25894">
              <w:rPr>
                <w:rFonts w:ascii="Times New Roman" w:hAnsi="Times New Roman" w:cs="Times New Roman"/>
                <w:sz w:val="24"/>
                <w:szCs w:val="24"/>
              </w:rPr>
              <w:t>3,71</w:t>
            </w:r>
          </w:p>
        </w:tc>
      </w:tr>
      <w:tr w:rsidR="004022F2" w:rsidRPr="00A25894" w:rsidTr="004022F2">
        <w:trPr>
          <w:trHeight w:val="64"/>
        </w:trPr>
        <w:tc>
          <w:tcPr>
            <w:tcW w:w="709" w:type="dxa"/>
            <w:shd w:val="clear" w:color="auto" w:fill="BFBFBF" w:themeFill="background1" w:themeFillShade="BF"/>
          </w:tcPr>
          <w:p w:rsidR="004022F2" w:rsidRPr="00A25894" w:rsidRDefault="004022F2" w:rsidP="004022F2">
            <w:pPr>
              <w:autoSpaceDE w:val="0"/>
              <w:autoSpaceDN w:val="0"/>
              <w:adjustRightInd w:val="0"/>
              <w:spacing w:after="0" w:line="240" w:lineRule="auto"/>
              <w:rPr>
                <w:rFonts w:ascii="Arial" w:hAnsi="Arial" w:cs="Arial"/>
              </w:rPr>
            </w:pPr>
          </w:p>
        </w:tc>
        <w:tc>
          <w:tcPr>
            <w:tcW w:w="3935" w:type="dxa"/>
            <w:shd w:val="clear" w:color="auto" w:fill="BFBFBF" w:themeFill="background1" w:themeFillShade="BF"/>
          </w:tcPr>
          <w:p w:rsidR="004022F2" w:rsidRPr="00A25894" w:rsidRDefault="004022F2" w:rsidP="004022F2">
            <w:pPr>
              <w:autoSpaceDE w:val="0"/>
              <w:autoSpaceDN w:val="0"/>
              <w:adjustRightInd w:val="0"/>
              <w:spacing w:after="0" w:line="240" w:lineRule="auto"/>
              <w:rPr>
                <w:rFonts w:ascii="Arial" w:hAnsi="Arial" w:cs="Arial"/>
                <w:bCs/>
              </w:rPr>
            </w:pPr>
          </w:p>
        </w:tc>
        <w:tc>
          <w:tcPr>
            <w:tcW w:w="7797" w:type="dxa"/>
            <w:shd w:val="clear" w:color="auto" w:fill="BFBFBF" w:themeFill="background1" w:themeFillShade="BF"/>
          </w:tcPr>
          <w:p w:rsidR="004022F2" w:rsidRPr="00A25894" w:rsidRDefault="004022F2" w:rsidP="004022F2">
            <w:pPr>
              <w:autoSpaceDE w:val="0"/>
              <w:autoSpaceDN w:val="0"/>
              <w:adjustRightInd w:val="0"/>
              <w:spacing w:after="0" w:line="240" w:lineRule="auto"/>
              <w:jc w:val="both"/>
              <w:rPr>
                <w:rFonts w:ascii="Arial" w:hAnsi="Arial" w:cs="Arial"/>
                <w:bCs/>
              </w:rPr>
            </w:pPr>
          </w:p>
        </w:tc>
        <w:tc>
          <w:tcPr>
            <w:tcW w:w="1701" w:type="dxa"/>
            <w:shd w:val="clear" w:color="auto" w:fill="BFBFBF" w:themeFill="background1" w:themeFillShade="BF"/>
          </w:tcPr>
          <w:p w:rsidR="004022F2" w:rsidRPr="00A25894" w:rsidRDefault="004022F2" w:rsidP="004022F2">
            <w:pPr>
              <w:autoSpaceDE w:val="0"/>
              <w:autoSpaceDN w:val="0"/>
              <w:adjustRightInd w:val="0"/>
              <w:spacing w:after="0" w:line="240" w:lineRule="auto"/>
              <w:rPr>
                <w:rFonts w:ascii="Arial" w:hAnsi="Arial" w:cs="Arial"/>
                <w:bCs/>
              </w:rPr>
            </w:pPr>
          </w:p>
        </w:tc>
      </w:tr>
    </w:tbl>
    <w:p w:rsidR="00FA2835" w:rsidRPr="0003595E" w:rsidRDefault="00FA2835" w:rsidP="00403E88">
      <w:pPr>
        <w:tabs>
          <w:tab w:val="left" w:pos="2558"/>
        </w:tabs>
        <w:autoSpaceDE w:val="0"/>
        <w:autoSpaceDN w:val="0"/>
        <w:adjustRightInd w:val="0"/>
        <w:spacing w:after="480"/>
        <w:outlineLvl w:val="0"/>
        <w:rPr>
          <w:rFonts w:ascii="Times New Roman" w:hAnsi="Times New Roman" w:cs="Times New Roman"/>
          <w:b/>
          <w:bCs/>
          <w:color w:val="3D3F87"/>
          <w:sz w:val="36"/>
          <w:szCs w:val="36"/>
        </w:rPr>
        <w:sectPr w:rsidR="00FA2835" w:rsidRPr="0003595E" w:rsidSect="006C5AFB">
          <w:headerReference w:type="default" r:id="rId20"/>
          <w:footerReference w:type="even" r:id="rId21"/>
          <w:footerReference w:type="default" r:id="rId22"/>
          <w:pgSz w:w="16840" w:h="11907" w:orient="landscape" w:code="9"/>
          <w:pgMar w:top="1134" w:right="1134" w:bottom="1134" w:left="1134" w:header="567" w:footer="720" w:gutter="0"/>
          <w:cols w:space="720"/>
          <w:noEndnote/>
          <w:docGrid w:linePitch="299"/>
        </w:sectPr>
      </w:pPr>
    </w:p>
    <w:p w:rsidR="007B65BD" w:rsidRPr="0003595E" w:rsidRDefault="00FA2835" w:rsidP="00403E88">
      <w:pPr>
        <w:spacing w:after="0"/>
        <w:rPr>
          <w:rFonts w:ascii="Times New Roman" w:hAnsi="Times New Roman" w:cs="Times New Roman"/>
          <w:b/>
          <w:bCs/>
          <w:color w:val="365F91" w:themeColor="accent1" w:themeShade="BF"/>
          <w:sz w:val="32"/>
          <w:szCs w:val="36"/>
        </w:rPr>
      </w:pPr>
      <w:r w:rsidRPr="0003595E">
        <w:rPr>
          <w:rFonts w:ascii="Times New Roman" w:hAnsi="Times New Roman" w:cs="Times New Roman"/>
          <w:b/>
          <w:bCs/>
          <w:color w:val="365F91" w:themeColor="accent1" w:themeShade="BF"/>
          <w:sz w:val="32"/>
          <w:szCs w:val="36"/>
        </w:rPr>
        <w:lastRenderedPageBreak/>
        <w:t xml:space="preserve">ГЛАВА 5. ТРАНСПОРТНАЯ </w:t>
      </w:r>
    </w:p>
    <w:p w:rsidR="00FA2835" w:rsidRPr="0003595E" w:rsidRDefault="007B65BD" w:rsidP="00403E88">
      <w:pPr>
        <w:spacing w:after="0"/>
        <w:rPr>
          <w:rFonts w:ascii="Times New Roman" w:hAnsi="Times New Roman" w:cs="Times New Roman"/>
          <w:b/>
          <w:bCs/>
          <w:color w:val="365F91" w:themeColor="accent1" w:themeShade="BF"/>
          <w:sz w:val="32"/>
          <w:szCs w:val="36"/>
        </w:rPr>
      </w:pPr>
      <w:r w:rsidRPr="0003595E">
        <w:rPr>
          <w:rFonts w:ascii="Times New Roman" w:hAnsi="Times New Roman" w:cs="Times New Roman"/>
          <w:b/>
          <w:bCs/>
          <w:color w:val="365F91" w:themeColor="accent1" w:themeShade="BF"/>
          <w:sz w:val="32"/>
          <w:szCs w:val="36"/>
        </w:rPr>
        <w:t xml:space="preserve">                  </w:t>
      </w:r>
      <w:r w:rsidR="00FA2835" w:rsidRPr="0003595E">
        <w:rPr>
          <w:rFonts w:ascii="Times New Roman" w:hAnsi="Times New Roman" w:cs="Times New Roman"/>
          <w:b/>
          <w:bCs/>
          <w:color w:val="365F91" w:themeColor="accent1" w:themeShade="BF"/>
          <w:sz w:val="32"/>
          <w:szCs w:val="36"/>
        </w:rPr>
        <w:t>ИНФРАСТРУКТУРА</w:t>
      </w:r>
    </w:p>
    <w:p w:rsidR="007B65BD" w:rsidRPr="0003595E" w:rsidRDefault="007B65BD" w:rsidP="00403E88">
      <w:pPr>
        <w:spacing w:after="0"/>
        <w:rPr>
          <w:rFonts w:ascii="Times New Roman" w:hAnsi="Times New Roman" w:cs="Times New Roman"/>
          <w:b/>
          <w:bCs/>
          <w:color w:val="365F91" w:themeColor="accent1" w:themeShade="BF"/>
          <w:sz w:val="36"/>
          <w:szCs w:val="36"/>
        </w:rPr>
      </w:pPr>
    </w:p>
    <w:p w:rsidR="00FA2835" w:rsidRPr="0003595E" w:rsidRDefault="00FA2835" w:rsidP="00403E88">
      <w:pPr>
        <w:autoSpaceDE w:val="0"/>
        <w:autoSpaceDN w:val="0"/>
        <w:adjustRightInd w:val="0"/>
        <w:spacing w:after="0"/>
        <w:ind w:firstLine="652"/>
        <w:jc w:val="both"/>
        <w:rPr>
          <w:rFonts w:ascii="Times New Roman" w:hAnsi="Times New Roman" w:cs="Times New Roman"/>
          <w:sz w:val="24"/>
          <w:szCs w:val="24"/>
        </w:rPr>
      </w:pPr>
      <w:r w:rsidRPr="0003595E">
        <w:rPr>
          <w:rFonts w:ascii="Times New Roman" w:hAnsi="Times New Roman" w:cs="Times New Roman"/>
          <w:sz w:val="24"/>
          <w:szCs w:val="24"/>
        </w:rPr>
        <w:t>В последние годы транспортные системы современных российских населенных пунктов стали заложниками решения задачи обеспечения мобильности индивидуального транспорта. При этом кажущийся наиболее очевидным экстенсивный путь развития дорожно-транспортного комплекса приводит к проблеме дефицита уличного пространства населенного пункта, а огромные усилия по развитию улично-дорожной сети лишь стимулируют новые объемы транспортного движения в условиях высокой автомобилизации. Наряду с этим известно, что удовлетворить спрос на использование автомобилей в городской среде не удалось ни в одном городе мира. Огромные усилия по развитию улично-дорожной сети стимулируют новые объемы транспортного движения.</w:t>
      </w:r>
    </w:p>
    <w:p w:rsidR="00FA2835" w:rsidRPr="0003595E" w:rsidRDefault="00FA2835" w:rsidP="00403E88">
      <w:pPr>
        <w:spacing w:after="0"/>
        <w:ind w:firstLine="652"/>
        <w:rPr>
          <w:rFonts w:ascii="Times New Roman" w:hAnsi="Times New Roman" w:cs="Times New Roman"/>
          <w:sz w:val="24"/>
          <w:szCs w:val="24"/>
        </w:rPr>
      </w:pPr>
      <w:r w:rsidRPr="0003595E">
        <w:rPr>
          <w:rFonts w:ascii="Times New Roman" w:hAnsi="Times New Roman" w:cs="Times New Roman"/>
          <w:sz w:val="24"/>
          <w:szCs w:val="24"/>
        </w:rPr>
        <w:t>Прогнозы сохранения высоких темпов автомобилизации в условиях ограниченных бюджетных возможностей говорят о том, что экстенсивный путь развития не может обеспечить долговременный, устойчивый эффект, к тому же это путь, ведущий к самым неблагоприятным сценариям. Осознавая бесперспективность экстенсивного пути развития, многие населенные пункты готовы к самоограничению. Населенные пункты устанавливают жесткие границы для внутреннего и внешнего роста, в первую очередь, отказываясь от политики стимулирования использования населением индивидуального автомобильного транспорта.</w:t>
      </w:r>
    </w:p>
    <w:p w:rsidR="00FA2835" w:rsidRPr="0003595E" w:rsidRDefault="00FA2835" w:rsidP="00403E88">
      <w:pPr>
        <w:spacing w:after="0"/>
        <w:ind w:firstLine="652"/>
        <w:rPr>
          <w:rFonts w:ascii="Times New Roman" w:hAnsi="Times New Roman" w:cs="Times New Roman"/>
          <w:sz w:val="36"/>
          <w:szCs w:val="36"/>
        </w:rPr>
      </w:pPr>
    </w:p>
    <w:tbl>
      <w:tblPr>
        <w:tblW w:w="0" w:type="auto"/>
        <w:tblLook w:val="04A0" w:firstRow="1" w:lastRow="0" w:firstColumn="1" w:lastColumn="0" w:noHBand="0" w:noVBand="1"/>
      </w:tblPr>
      <w:tblGrid>
        <w:gridCol w:w="696"/>
        <w:gridCol w:w="9159"/>
      </w:tblGrid>
      <w:tr w:rsidR="00FA2835" w:rsidRPr="0003595E" w:rsidTr="00FA2835">
        <w:tc>
          <w:tcPr>
            <w:tcW w:w="650" w:type="dxa"/>
            <w:vMerge w:val="restart"/>
            <w:vAlign w:val="center"/>
          </w:tcPr>
          <w:p w:rsidR="00FA2835" w:rsidRPr="0003595E" w:rsidRDefault="00FA2835" w:rsidP="00403E88">
            <w:pPr>
              <w:autoSpaceDE w:val="0"/>
              <w:autoSpaceDN w:val="0"/>
              <w:adjustRightInd w:val="0"/>
              <w:spacing w:after="0"/>
              <w:rPr>
                <w:rFonts w:ascii="Times New Roman" w:hAnsi="Times New Roman" w:cs="Times New Roman"/>
                <w:color w:val="365F91" w:themeColor="accent1" w:themeShade="BF"/>
                <w:sz w:val="32"/>
                <w:szCs w:val="56"/>
              </w:rPr>
            </w:pPr>
            <w:r w:rsidRPr="0003595E">
              <w:rPr>
                <w:rFonts w:ascii="Times New Roman" w:hAnsi="Times New Roman" w:cs="Times New Roman"/>
                <w:b/>
                <w:bCs/>
                <w:color w:val="365F91" w:themeColor="accent1" w:themeShade="BF"/>
                <w:sz w:val="32"/>
                <w:szCs w:val="56"/>
              </w:rPr>
              <w:t>5.1.</w:t>
            </w:r>
          </w:p>
        </w:tc>
        <w:tc>
          <w:tcPr>
            <w:tcW w:w="9255" w:type="dxa"/>
            <w:vAlign w:val="center"/>
          </w:tcPr>
          <w:p w:rsidR="00FA2835" w:rsidRPr="0003595E" w:rsidRDefault="00FA2835" w:rsidP="00403E88">
            <w:pPr>
              <w:tabs>
                <w:tab w:val="left" w:pos="4041"/>
              </w:tabs>
              <w:spacing w:after="0"/>
              <w:rPr>
                <w:rFonts w:ascii="Times New Roman" w:hAnsi="Times New Roman" w:cs="Times New Roman"/>
                <w:color w:val="365F91" w:themeColor="accent1" w:themeShade="BF"/>
                <w:sz w:val="32"/>
                <w:szCs w:val="36"/>
              </w:rPr>
            </w:pPr>
            <w:r w:rsidRPr="0003595E">
              <w:rPr>
                <w:rFonts w:ascii="Times New Roman" w:hAnsi="Times New Roman" w:cs="Times New Roman"/>
                <w:b/>
                <w:bCs/>
                <w:color w:val="365F91" w:themeColor="accent1" w:themeShade="BF"/>
                <w:sz w:val="32"/>
                <w:szCs w:val="36"/>
              </w:rPr>
              <w:t xml:space="preserve">СУЩЕСТВУЮЩЕЕ СОСТОЯНИЕ </w:t>
            </w:r>
          </w:p>
        </w:tc>
      </w:tr>
      <w:tr w:rsidR="00FA2835" w:rsidRPr="0003595E" w:rsidTr="00FA2835">
        <w:trPr>
          <w:trHeight w:val="303"/>
        </w:trPr>
        <w:tc>
          <w:tcPr>
            <w:tcW w:w="650" w:type="dxa"/>
            <w:vMerge/>
            <w:vAlign w:val="center"/>
          </w:tcPr>
          <w:p w:rsidR="00FA2835" w:rsidRPr="0003595E" w:rsidRDefault="00FA2835" w:rsidP="00403E88">
            <w:pPr>
              <w:tabs>
                <w:tab w:val="left" w:pos="4041"/>
              </w:tabs>
              <w:spacing w:after="0"/>
              <w:rPr>
                <w:rFonts w:ascii="Times New Roman" w:hAnsi="Times New Roman" w:cs="Times New Roman"/>
                <w:color w:val="365F91" w:themeColor="accent1" w:themeShade="BF"/>
                <w:sz w:val="32"/>
                <w:szCs w:val="20"/>
              </w:rPr>
            </w:pPr>
          </w:p>
        </w:tc>
        <w:tc>
          <w:tcPr>
            <w:tcW w:w="9255" w:type="dxa"/>
            <w:vAlign w:val="center"/>
          </w:tcPr>
          <w:p w:rsidR="00FA2835" w:rsidRPr="0003595E" w:rsidRDefault="00FA2835" w:rsidP="00403E88">
            <w:pPr>
              <w:autoSpaceDE w:val="0"/>
              <w:autoSpaceDN w:val="0"/>
              <w:adjustRightInd w:val="0"/>
              <w:spacing w:after="0"/>
              <w:rPr>
                <w:rFonts w:ascii="Times New Roman" w:hAnsi="Times New Roman" w:cs="Times New Roman"/>
                <w:color w:val="365F91" w:themeColor="accent1" w:themeShade="BF"/>
                <w:sz w:val="32"/>
                <w:szCs w:val="36"/>
              </w:rPr>
            </w:pPr>
            <w:r w:rsidRPr="0003595E">
              <w:rPr>
                <w:rFonts w:ascii="Times New Roman" w:hAnsi="Times New Roman" w:cs="Times New Roman"/>
                <w:b/>
                <w:bCs/>
                <w:color w:val="365F91" w:themeColor="accent1" w:themeShade="BF"/>
                <w:sz w:val="32"/>
                <w:szCs w:val="36"/>
              </w:rPr>
              <w:t>ТРАНСПОРТНОЙ ИНФРАСТРУКТУРЫ</w:t>
            </w:r>
          </w:p>
        </w:tc>
      </w:tr>
    </w:tbl>
    <w:p w:rsidR="00FA2835" w:rsidRPr="0003595E" w:rsidRDefault="00FA2835" w:rsidP="00403E88">
      <w:pPr>
        <w:spacing w:after="120"/>
        <w:ind w:firstLine="652"/>
        <w:rPr>
          <w:rFonts w:ascii="Times New Roman" w:hAnsi="Times New Roman" w:cs="Times New Roman"/>
          <w:sz w:val="36"/>
          <w:szCs w:val="36"/>
        </w:rPr>
      </w:pPr>
    </w:p>
    <w:p w:rsidR="00A109B2" w:rsidRPr="00A109B2" w:rsidRDefault="00A109B2" w:rsidP="00A109B2">
      <w:pPr>
        <w:pStyle w:val="affffffb"/>
        <w:jc w:val="center"/>
        <w:rPr>
          <w:b/>
        </w:rPr>
      </w:pPr>
      <w:r w:rsidRPr="00A109B2">
        <w:rPr>
          <w:b/>
        </w:rPr>
        <w:t>Внешний транспорт</w:t>
      </w:r>
    </w:p>
    <w:p w:rsidR="00A109B2" w:rsidRPr="00A109B2" w:rsidRDefault="00A109B2" w:rsidP="00A109B2">
      <w:pPr>
        <w:pStyle w:val="affffffb"/>
        <w:spacing w:line="276" w:lineRule="auto"/>
      </w:pPr>
      <w:bookmarkStart w:id="8" w:name="_Toc434502896"/>
      <w:r w:rsidRPr="00A109B2">
        <w:t>Внешний транспорт на территории сельского поселения Усть-Юган представлен железнодорожным и автомобильным транспортом.</w:t>
      </w:r>
    </w:p>
    <w:p w:rsidR="00A109B2" w:rsidRPr="00A109B2" w:rsidRDefault="00A109B2" w:rsidP="00A109B2">
      <w:pPr>
        <w:keepNext/>
        <w:spacing w:before="60" w:after="60"/>
        <w:jc w:val="both"/>
        <w:rPr>
          <w:rFonts w:ascii="Times New Roman" w:hAnsi="Times New Roman" w:cs="Times New Roman"/>
          <w:b/>
          <w:bCs/>
          <w:sz w:val="24"/>
          <w:szCs w:val="24"/>
        </w:rPr>
      </w:pPr>
      <w:r w:rsidRPr="00A109B2">
        <w:rPr>
          <w:rFonts w:ascii="Times New Roman" w:hAnsi="Times New Roman" w:cs="Times New Roman"/>
          <w:b/>
          <w:bCs/>
          <w:sz w:val="24"/>
          <w:szCs w:val="24"/>
        </w:rPr>
        <w:t>Железнодорожный транспорт</w:t>
      </w:r>
    </w:p>
    <w:p w:rsidR="00A109B2" w:rsidRPr="00A109B2" w:rsidRDefault="00A109B2" w:rsidP="00A109B2">
      <w:pPr>
        <w:spacing w:before="120" w:after="60"/>
        <w:ind w:firstLine="567"/>
        <w:jc w:val="both"/>
        <w:rPr>
          <w:rFonts w:ascii="Times New Roman" w:hAnsi="Times New Roman" w:cs="Times New Roman"/>
          <w:sz w:val="24"/>
          <w:szCs w:val="24"/>
        </w:rPr>
      </w:pPr>
      <w:r w:rsidRPr="00A109B2">
        <w:rPr>
          <w:rFonts w:ascii="Times New Roman" w:hAnsi="Times New Roman" w:cs="Times New Roman"/>
          <w:sz w:val="24"/>
          <w:szCs w:val="24"/>
        </w:rPr>
        <w:t>По территории сельского поселения Усть-Юган проходит Свердловская железная дорога федерального значения (</w:t>
      </w:r>
      <w:proofErr w:type="spellStart"/>
      <w:r w:rsidRPr="00A109B2">
        <w:rPr>
          <w:rFonts w:ascii="Times New Roman" w:hAnsi="Times New Roman" w:cs="Times New Roman"/>
          <w:sz w:val="24"/>
          <w:szCs w:val="24"/>
        </w:rPr>
        <w:t>грузообразующая</w:t>
      </w:r>
      <w:proofErr w:type="spellEnd"/>
      <w:r w:rsidRPr="00A109B2">
        <w:rPr>
          <w:rFonts w:ascii="Times New Roman" w:hAnsi="Times New Roman" w:cs="Times New Roman"/>
          <w:sz w:val="24"/>
          <w:szCs w:val="24"/>
        </w:rPr>
        <w:t xml:space="preserve"> железнодорожная линия Тобольск – Сургут), связывающая юг Тюменской области с населенными пунктами северных регионов, в том числе крупнейшими из них: г. Сургут, г. Нижневартовск, г. Новый Уренгой и другими. </w:t>
      </w:r>
    </w:p>
    <w:p w:rsidR="00A109B2" w:rsidRPr="00A109B2" w:rsidRDefault="00A109B2" w:rsidP="00A109B2">
      <w:pPr>
        <w:spacing w:before="120" w:after="60"/>
        <w:ind w:firstLine="567"/>
        <w:jc w:val="both"/>
        <w:rPr>
          <w:rFonts w:ascii="Times New Roman" w:hAnsi="Times New Roman" w:cs="Times New Roman"/>
          <w:sz w:val="24"/>
          <w:szCs w:val="24"/>
        </w:rPr>
      </w:pPr>
      <w:r w:rsidRPr="00A109B2">
        <w:rPr>
          <w:rFonts w:ascii="Times New Roman" w:hAnsi="Times New Roman" w:cs="Times New Roman"/>
          <w:sz w:val="24"/>
          <w:szCs w:val="24"/>
        </w:rPr>
        <w:t xml:space="preserve">Протяженность участка Свердловской железной дороги федерального значения в границах муниципального образования - 17,5 км. На данном участке железной дороги через реку </w:t>
      </w:r>
      <w:proofErr w:type="spellStart"/>
      <w:r w:rsidRPr="00A109B2">
        <w:rPr>
          <w:rFonts w:ascii="Times New Roman" w:hAnsi="Times New Roman" w:cs="Times New Roman"/>
          <w:sz w:val="24"/>
          <w:szCs w:val="24"/>
        </w:rPr>
        <w:t>Сортымъёган</w:t>
      </w:r>
      <w:proofErr w:type="spellEnd"/>
      <w:r w:rsidRPr="00A109B2">
        <w:rPr>
          <w:rFonts w:ascii="Times New Roman" w:hAnsi="Times New Roman" w:cs="Times New Roman"/>
          <w:sz w:val="24"/>
          <w:szCs w:val="24"/>
        </w:rPr>
        <w:t xml:space="preserve"> и другие водные объекты расположены железнодорожные мосты. Вдоль трассы железной дороги расположены объекты железнодорожного транспорта: </w:t>
      </w:r>
    </w:p>
    <w:p w:rsidR="00A109B2" w:rsidRPr="00A109B2" w:rsidRDefault="00A109B2" w:rsidP="00365ADC">
      <w:pPr>
        <w:pStyle w:val="affffb"/>
        <w:numPr>
          <w:ilvl w:val="0"/>
          <w:numId w:val="64"/>
        </w:numPr>
        <w:spacing w:line="276" w:lineRule="auto"/>
        <w:jc w:val="both"/>
        <w:rPr>
          <w:rFonts w:cs="Times New Roman"/>
        </w:rPr>
      </w:pPr>
      <w:r w:rsidRPr="00A109B2">
        <w:rPr>
          <w:rFonts w:cs="Times New Roman"/>
        </w:rPr>
        <w:t>железнодорожная станция Усть-Юган;</w:t>
      </w:r>
    </w:p>
    <w:p w:rsidR="00A109B2" w:rsidRPr="00A109B2" w:rsidRDefault="00A109B2" w:rsidP="00365ADC">
      <w:pPr>
        <w:pStyle w:val="affffb"/>
        <w:numPr>
          <w:ilvl w:val="0"/>
          <w:numId w:val="64"/>
        </w:numPr>
        <w:spacing w:line="276" w:lineRule="auto"/>
        <w:jc w:val="both"/>
        <w:rPr>
          <w:rFonts w:cs="Times New Roman"/>
        </w:rPr>
      </w:pPr>
      <w:r w:rsidRPr="00A109B2">
        <w:rPr>
          <w:rFonts w:cs="Times New Roman"/>
        </w:rPr>
        <w:t>железнодорожный разъезд Тангинский;</w:t>
      </w:r>
    </w:p>
    <w:p w:rsidR="00A109B2" w:rsidRPr="00A109B2" w:rsidRDefault="00A109B2" w:rsidP="00365ADC">
      <w:pPr>
        <w:pStyle w:val="affffb"/>
        <w:numPr>
          <w:ilvl w:val="0"/>
          <w:numId w:val="64"/>
        </w:numPr>
        <w:spacing w:line="276" w:lineRule="auto"/>
        <w:jc w:val="both"/>
        <w:rPr>
          <w:rFonts w:cs="Times New Roman"/>
        </w:rPr>
      </w:pPr>
      <w:r w:rsidRPr="00A109B2">
        <w:rPr>
          <w:rFonts w:cs="Times New Roman"/>
        </w:rPr>
        <w:t>остановочный пункт 666 км.</w:t>
      </w:r>
    </w:p>
    <w:p w:rsidR="00A109B2" w:rsidRPr="00A109B2" w:rsidRDefault="00A109B2" w:rsidP="00A109B2">
      <w:pPr>
        <w:spacing w:before="120" w:after="60"/>
        <w:ind w:firstLine="567"/>
        <w:jc w:val="both"/>
        <w:rPr>
          <w:rFonts w:ascii="Times New Roman" w:hAnsi="Times New Roman" w:cs="Times New Roman"/>
          <w:sz w:val="24"/>
          <w:szCs w:val="24"/>
        </w:rPr>
      </w:pPr>
      <w:r w:rsidRPr="00A109B2">
        <w:rPr>
          <w:rFonts w:ascii="Times New Roman" w:hAnsi="Times New Roman" w:cs="Times New Roman"/>
          <w:sz w:val="24"/>
          <w:szCs w:val="24"/>
        </w:rPr>
        <w:lastRenderedPageBreak/>
        <w:t xml:space="preserve">Кроме железной дороги федерального значения, на территории поселения расположено множество подъездных путей к производственным площадкам, общей протяженностью 5,8 км (п. Усть-Юган – 2,4 км; п. Юганская </w:t>
      </w:r>
      <w:proofErr w:type="spellStart"/>
      <w:r w:rsidRPr="00A109B2">
        <w:rPr>
          <w:rFonts w:ascii="Times New Roman" w:hAnsi="Times New Roman" w:cs="Times New Roman"/>
          <w:sz w:val="24"/>
          <w:szCs w:val="24"/>
        </w:rPr>
        <w:t>Объ</w:t>
      </w:r>
      <w:proofErr w:type="spellEnd"/>
      <w:r w:rsidRPr="00A109B2">
        <w:rPr>
          <w:rFonts w:ascii="Times New Roman" w:hAnsi="Times New Roman" w:cs="Times New Roman"/>
          <w:sz w:val="24"/>
          <w:szCs w:val="24"/>
        </w:rPr>
        <w:t xml:space="preserve"> – 3,4 км).</w:t>
      </w:r>
    </w:p>
    <w:p w:rsidR="00A109B2" w:rsidRPr="00A109B2" w:rsidRDefault="00A109B2" w:rsidP="00A109B2">
      <w:pPr>
        <w:keepNext/>
        <w:spacing w:before="60" w:after="60"/>
        <w:jc w:val="both"/>
        <w:rPr>
          <w:rFonts w:ascii="Times New Roman" w:hAnsi="Times New Roman" w:cs="Times New Roman"/>
          <w:b/>
          <w:bCs/>
          <w:sz w:val="24"/>
          <w:szCs w:val="24"/>
        </w:rPr>
      </w:pPr>
      <w:r w:rsidRPr="00A109B2">
        <w:rPr>
          <w:rFonts w:ascii="Times New Roman" w:hAnsi="Times New Roman" w:cs="Times New Roman"/>
          <w:b/>
          <w:bCs/>
          <w:sz w:val="24"/>
          <w:szCs w:val="24"/>
        </w:rPr>
        <w:t>Автомобильный транспорт</w:t>
      </w:r>
    </w:p>
    <w:p w:rsidR="00A109B2" w:rsidRPr="00A109B2" w:rsidRDefault="00A109B2" w:rsidP="00A109B2">
      <w:pPr>
        <w:pStyle w:val="affffffb"/>
        <w:spacing w:line="276" w:lineRule="auto"/>
        <w:rPr>
          <w:rFonts w:eastAsia="Calibri"/>
          <w:snapToGrid w:val="0"/>
          <w:lang w:eastAsia="en-US"/>
        </w:rPr>
      </w:pPr>
      <w:r w:rsidRPr="00A109B2">
        <w:rPr>
          <w:rFonts w:eastAsia="Calibri"/>
          <w:lang w:eastAsia="en-US"/>
        </w:rPr>
        <w:t>Подъезд к п. Усть-Юган и Юганская Обь осуществляется по автомобильной дороге общего пользования местного значения Пыть-Ях−Усть-Юган−Юганская Обь,</w:t>
      </w:r>
      <w:r w:rsidRPr="00A109B2">
        <w:t xml:space="preserve"> </w:t>
      </w:r>
      <w:r w:rsidRPr="00A109B2">
        <w:rPr>
          <w:rFonts w:eastAsia="Calibri"/>
          <w:lang w:eastAsia="en-US"/>
        </w:rPr>
        <w:t xml:space="preserve">соответствующей классу «обычная автомобильная дорога», IV категории, протяженностью в границах муниципального образования 16,6 км. </w:t>
      </w:r>
    </w:p>
    <w:p w:rsidR="00A109B2" w:rsidRPr="00A109B2" w:rsidRDefault="00A109B2" w:rsidP="00A109B2">
      <w:pPr>
        <w:spacing w:before="120" w:after="60"/>
        <w:ind w:firstLine="567"/>
        <w:jc w:val="both"/>
        <w:rPr>
          <w:rFonts w:ascii="Times New Roman" w:eastAsia="Calibri" w:hAnsi="Times New Roman" w:cs="Times New Roman"/>
          <w:sz w:val="24"/>
          <w:szCs w:val="24"/>
        </w:rPr>
      </w:pPr>
      <w:r w:rsidRPr="00A109B2">
        <w:rPr>
          <w:rFonts w:ascii="Times New Roman" w:eastAsia="Calibri" w:hAnsi="Times New Roman" w:cs="Times New Roman"/>
          <w:sz w:val="24"/>
          <w:szCs w:val="24"/>
        </w:rPr>
        <w:t>В границах сельского поселения Усть-Юган также проходят:</w:t>
      </w:r>
    </w:p>
    <w:p w:rsidR="00A109B2" w:rsidRPr="00A109B2" w:rsidRDefault="00A109B2" w:rsidP="00A109B2">
      <w:pPr>
        <w:pStyle w:val="affffb"/>
        <w:spacing w:line="276" w:lineRule="auto"/>
        <w:jc w:val="both"/>
        <w:rPr>
          <w:rFonts w:cs="Times New Roman"/>
        </w:rPr>
      </w:pPr>
      <w:r w:rsidRPr="00A109B2">
        <w:rPr>
          <w:rFonts w:cs="Times New Roman"/>
        </w:rPr>
        <w:t>частные автомобильные дороги (ведомственные подъезды к нефтяным кустам и скважинам), V категории, протяженностью в границах муниципального образования 3,3 км.</w:t>
      </w:r>
    </w:p>
    <w:p w:rsidR="00A109B2" w:rsidRPr="00A109B2" w:rsidRDefault="00A109B2" w:rsidP="00A109B2">
      <w:pPr>
        <w:pStyle w:val="affffb"/>
        <w:spacing w:line="276" w:lineRule="auto"/>
        <w:jc w:val="both"/>
        <w:rPr>
          <w:rFonts w:cs="Times New Roman"/>
        </w:rPr>
      </w:pPr>
      <w:r w:rsidRPr="00A109B2">
        <w:rPr>
          <w:rFonts w:cs="Times New Roman"/>
        </w:rPr>
        <w:t xml:space="preserve">автомобильные дороги общего пользования местного значения, соответствующие классу «обычная автомобильная дорога», V категории, протяженностью в границах муниципального образования 3,4 км. </w:t>
      </w:r>
    </w:p>
    <w:p w:rsidR="00A109B2" w:rsidRPr="00A109B2" w:rsidRDefault="00A109B2" w:rsidP="00A109B2">
      <w:pPr>
        <w:spacing w:before="120" w:after="60"/>
        <w:ind w:firstLine="567"/>
        <w:jc w:val="both"/>
        <w:rPr>
          <w:rFonts w:ascii="Times New Roman" w:hAnsi="Times New Roman" w:cs="Times New Roman"/>
          <w:sz w:val="24"/>
          <w:szCs w:val="24"/>
        </w:rPr>
      </w:pPr>
      <w:r w:rsidRPr="00A109B2">
        <w:rPr>
          <w:rFonts w:ascii="Times New Roman" w:hAnsi="Times New Roman" w:cs="Times New Roman"/>
          <w:sz w:val="24"/>
          <w:szCs w:val="24"/>
        </w:rPr>
        <w:t>На пересечении автомобильных дорог с водными объектами расположены автодорожные мосты.</w:t>
      </w:r>
    </w:p>
    <w:p w:rsidR="00A109B2" w:rsidRPr="00A109B2" w:rsidRDefault="00A109B2" w:rsidP="00A109B2">
      <w:pPr>
        <w:spacing w:before="120" w:after="60"/>
        <w:ind w:firstLine="567"/>
        <w:jc w:val="both"/>
        <w:rPr>
          <w:rFonts w:ascii="Times New Roman" w:hAnsi="Times New Roman" w:cs="Times New Roman"/>
          <w:sz w:val="24"/>
          <w:szCs w:val="24"/>
        </w:rPr>
      </w:pPr>
      <w:r w:rsidRPr="00A109B2">
        <w:rPr>
          <w:rFonts w:ascii="Times New Roman" w:hAnsi="Times New Roman" w:cs="Times New Roman"/>
          <w:sz w:val="24"/>
          <w:szCs w:val="24"/>
        </w:rPr>
        <w:t>В настоящее время основной проблемой в области автомобильных дорог сельского поселения Усть-Юган является:</w:t>
      </w:r>
    </w:p>
    <w:p w:rsidR="00A109B2" w:rsidRPr="00A109B2" w:rsidRDefault="00A109B2" w:rsidP="00365ADC">
      <w:pPr>
        <w:pStyle w:val="affffb"/>
        <w:numPr>
          <w:ilvl w:val="0"/>
          <w:numId w:val="65"/>
        </w:numPr>
        <w:spacing w:line="276" w:lineRule="auto"/>
        <w:jc w:val="both"/>
        <w:rPr>
          <w:rFonts w:cs="Times New Roman"/>
        </w:rPr>
      </w:pPr>
      <w:r w:rsidRPr="00A109B2">
        <w:rPr>
          <w:rFonts w:cs="Times New Roman"/>
        </w:rPr>
        <w:t>недостаточная плотность сети автомобильных дорог;</w:t>
      </w:r>
    </w:p>
    <w:p w:rsidR="00A109B2" w:rsidRPr="00A109B2" w:rsidRDefault="00A109B2" w:rsidP="00365ADC">
      <w:pPr>
        <w:pStyle w:val="affffb"/>
        <w:numPr>
          <w:ilvl w:val="0"/>
          <w:numId w:val="65"/>
        </w:numPr>
        <w:spacing w:line="276" w:lineRule="auto"/>
        <w:jc w:val="both"/>
        <w:rPr>
          <w:rFonts w:cs="Times New Roman"/>
        </w:rPr>
      </w:pPr>
      <w:r w:rsidRPr="00A109B2">
        <w:rPr>
          <w:rFonts w:cs="Times New Roman"/>
        </w:rPr>
        <w:t>недостаточные транспортно-эксплуатационные характеристики автомобильных дорог;</w:t>
      </w:r>
    </w:p>
    <w:p w:rsidR="00A109B2" w:rsidRPr="00A109B2" w:rsidRDefault="00A109B2" w:rsidP="00365ADC">
      <w:pPr>
        <w:pStyle w:val="affffb"/>
        <w:numPr>
          <w:ilvl w:val="0"/>
          <w:numId w:val="65"/>
        </w:numPr>
        <w:spacing w:line="276" w:lineRule="auto"/>
        <w:jc w:val="both"/>
        <w:rPr>
          <w:rFonts w:cs="Times New Roman"/>
        </w:rPr>
      </w:pPr>
      <w:r w:rsidRPr="00A109B2">
        <w:rPr>
          <w:rFonts w:cs="Times New Roman"/>
        </w:rPr>
        <w:t>увеличение плотности транспортных потоков;</w:t>
      </w:r>
    </w:p>
    <w:p w:rsidR="00A109B2" w:rsidRPr="00A109B2" w:rsidRDefault="00A109B2" w:rsidP="00365ADC">
      <w:pPr>
        <w:pStyle w:val="affffb"/>
        <w:numPr>
          <w:ilvl w:val="0"/>
          <w:numId w:val="65"/>
        </w:numPr>
        <w:spacing w:line="276" w:lineRule="auto"/>
        <w:jc w:val="both"/>
        <w:rPr>
          <w:rFonts w:cs="Times New Roman"/>
        </w:rPr>
      </w:pPr>
      <w:r w:rsidRPr="00A109B2">
        <w:rPr>
          <w:rFonts w:cs="Times New Roman"/>
        </w:rPr>
        <w:t>недостаточная оснащенность современными средствами организации дорожного движения.</w:t>
      </w:r>
    </w:p>
    <w:bookmarkEnd w:id="8"/>
    <w:p w:rsidR="00FA2835" w:rsidRPr="0003595E" w:rsidRDefault="00FA2835" w:rsidP="00403E88">
      <w:pPr>
        <w:spacing w:after="0"/>
        <w:ind w:firstLine="652"/>
        <w:rPr>
          <w:rFonts w:ascii="Times New Roman" w:hAnsi="Times New Roman" w:cs="Times New Roman"/>
          <w:sz w:val="24"/>
          <w:szCs w:val="24"/>
        </w:rPr>
      </w:pPr>
    </w:p>
    <w:p w:rsidR="00FA2835" w:rsidRPr="0003595E" w:rsidRDefault="00FA2835" w:rsidP="00403E88">
      <w:pPr>
        <w:spacing w:after="0"/>
        <w:rPr>
          <w:rFonts w:ascii="Times New Roman" w:hAnsi="Times New Roman" w:cs="Times New Roman"/>
          <w:b/>
          <w:sz w:val="24"/>
          <w:szCs w:val="24"/>
        </w:rPr>
      </w:pPr>
      <w:r w:rsidRPr="0003595E">
        <w:rPr>
          <w:rFonts w:ascii="Times New Roman" w:hAnsi="Times New Roman" w:cs="Times New Roman"/>
          <w:b/>
          <w:sz w:val="24"/>
          <w:szCs w:val="24"/>
        </w:rPr>
        <w:t>5.1.1 ХАРАКТЕРИСТИКА УЛИЧНО-ДОРОЖНОЙ СЕТИ</w:t>
      </w:r>
    </w:p>
    <w:p w:rsidR="00FA2835" w:rsidRPr="0003595E" w:rsidRDefault="00FA2835" w:rsidP="00403E88">
      <w:pPr>
        <w:autoSpaceDE w:val="0"/>
        <w:autoSpaceDN w:val="0"/>
        <w:adjustRightInd w:val="0"/>
        <w:spacing w:after="0"/>
        <w:ind w:firstLine="652"/>
        <w:jc w:val="both"/>
        <w:rPr>
          <w:rFonts w:ascii="Times New Roman" w:hAnsi="Times New Roman" w:cs="Times New Roman"/>
          <w:sz w:val="24"/>
          <w:szCs w:val="24"/>
        </w:rPr>
      </w:pPr>
      <w:r w:rsidRPr="0003595E">
        <w:rPr>
          <w:rFonts w:ascii="Times New Roman" w:hAnsi="Times New Roman" w:cs="Times New Roman"/>
          <w:sz w:val="24"/>
          <w:szCs w:val="24"/>
        </w:rPr>
        <w:t>В соответствии с ФЗ «Об автомобильных дорогах и дорожной деятельности в Российской Федерации …» № 257 от 8 ноября 2007 г., ст. 5, автомобильные дороги подразделяются в зависимости:</w:t>
      </w:r>
    </w:p>
    <w:p w:rsidR="00FA2835" w:rsidRPr="0003595E" w:rsidRDefault="00FA2835" w:rsidP="00684E80">
      <w:pPr>
        <w:pStyle w:val="af2"/>
        <w:numPr>
          <w:ilvl w:val="0"/>
          <w:numId w:val="25"/>
        </w:numPr>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 xml:space="preserve">от их </w:t>
      </w:r>
      <w:r w:rsidRPr="0003595E">
        <w:rPr>
          <w:rFonts w:ascii="Times New Roman" w:hAnsi="Times New Roman" w:cs="Times New Roman"/>
          <w:b/>
          <w:bCs/>
          <w:sz w:val="24"/>
          <w:szCs w:val="24"/>
        </w:rPr>
        <w:t>значения</w:t>
      </w:r>
      <w:r w:rsidRPr="0003595E">
        <w:rPr>
          <w:rFonts w:ascii="Times New Roman" w:hAnsi="Times New Roman" w:cs="Times New Roman"/>
          <w:sz w:val="24"/>
          <w:szCs w:val="24"/>
        </w:rPr>
        <w:t>:</w:t>
      </w:r>
    </w:p>
    <w:p w:rsidR="00FA2835" w:rsidRPr="0003595E" w:rsidRDefault="00FA2835" w:rsidP="00403E88">
      <w:pPr>
        <w:autoSpaceDE w:val="0"/>
        <w:autoSpaceDN w:val="0"/>
        <w:adjustRightInd w:val="0"/>
        <w:spacing w:after="0"/>
        <w:ind w:firstLine="652"/>
        <w:jc w:val="both"/>
        <w:rPr>
          <w:rFonts w:ascii="Times New Roman" w:hAnsi="Times New Roman" w:cs="Times New Roman"/>
          <w:sz w:val="24"/>
          <w:szCs w:val="24"/>
        </w:rPr>
      </w:pPr>
      <w:r w:rsidRPr="0003595E">
        <w:rPr>
          <w:rFonts w:ascii="Times New Roman" w:hAnsi="Times New Roman" w:cs="Times New Roman"/>
          <w:sz w:val="24"/>
          <w:szCs w:val="24"/>
        </w:rPr>
        <w:t>• федерального;</w:t>
      </w:r>
    </w:p>
    <w:p w:rsidR="00FA2835" w:rsidRPr="0003595E" w:rsidRDefault="00FA2835" w:rsidP="00403E88">
      <w:pPr>
        <w:autoSpaceDE w:val="0"/>
        <w:autoSpaceDN w:val="0"/>
        <w:adjustRightInd w:val="0"/>
        <w:spacing w:after="0"/>
        <w:ind w:firstLine="652"/>
        <w:jc w:val="both"/>
        <w:rPr>
          <w:rFonts w:ascii="Times New Roman" w:hAnsi="Times New Roman" w:cs="Times New Roman"/>
          <w:sz w:val="24"/>
          <w:szCs w:val="24"/>
        </w:rPr>
      </w:pPr>
      <w:r w:rsidRPr="0003595E">
        <w:rPr>
          <w:rFonts w:ascii="Times New Roman" w:hAnsi="Times New Roman" w:cs="Times New Roman"/>
          <w:sz w:val="24"/>
          <w:szCs w:val="24"/>
        </w:rPr>
        <w:t>• регионального или межмуниципального;</w:t>
      </w:r>
    </w:p>
    <w:p w:rsidR="00FA2835" w:rsidRPr="0003595E" w:rsidRDefault="00FA2835" w:rsidP="00403E88">
      <w:pPr>
        <w:autoSpaceDE w:val="0"/>
        <w:autoSpaceDN w:val="0"/>
        <w:adjustRightInd w:val="0"/>
        <w:spacing w:after="0"/>
        <w:ind w:firstLine="652"/>
        <w:jc w:val="both"/>
        <w:rPr>
          <w:rFonts w:ascii="Times New Roman" w:hAnsi="Times New Roman" w:cs="Times New Roman"/>
          <w:sz w:val="20"/>
          <w:szCs w:val="20"/>
        </w:rPr>
      </w:pPr>
      <w:r w:rsidRPr="0003595E">
        <w:rPr>
          <w:rFonts w:ascii="Times New Roman" w:hAnsi="Times New Roman" w:cs="Times New Roman"/>
          <w:sz w:val="24"/>
          <w:szCs w:val="24"/>
        </w:rPr>
        <w:t>• местного;</w:t>
      </w:r>
    </w:p>
    <w:p w:rsidR="00FA2835" w:rsidRPr="0003595E" w:rsidRDefault="00FA2835" w:rsidP="00684E80">
      <w:pPr>
        <w:pStyle w:val="af2"/>
        <w:numPr>
          <w:ilvl w:val="0"/>
          <w:numId w:val="26"/>
        </w:numPr>
        <w:autoSpaceDE w:val="0"/>
        <w:autoSpaceDN w:val="0"/>
        <w:adjustRightInd w:val="0"/>
        <w:spacing w:after="0"/>
        <w:ind w:left="709" w:hanging="709"/>
        <w:jc w:val="both"/>
        <w:rPr>
          <w:rFonts w:ascii="Times New Roman" w:hAnsi="Times New Roman" w:cs="Times New Roman"/>
          <w:b/>
          <w:bCs/>
          <w:sz w:val="24"/>
          <w:szCs w:val="24"/>
        </w:rPr>
      </w:pPr>
      <w:r w:rsidRPr="0003595E">
        <w:rPr>
          <w:rFonts w:ascii="Times New Roman" w:hAnsi="Times New Roman" w:cs="Times New Roman"/>
          <w:sz w:val="24"/>
          <w:szCs w:val="24"/>
        </w:rPr>
        <w:t xml:space="preserve">от </w:t>
      </w:r>
      <w:r w:rsidRPr="0003595E">
        <w:rPr>
          <w:rFonts w:ascii="Times New Roman" w:hAnsi="Times New Roman" w:cs="Times New Roman"/>
          <w:b/>
          <w:bCs/>
          <w:sz w:val="24"/>
          <w:szCs w:val="24"/>
        </w:rPr>
        <w:t>вида разрешенного использования:</w:t>
      </w:r>
    </w:p>
    <w:p w:rsidR="00FA2835" w:rsidRPr="0003595E" w:rsidRDefault="00FA2835" w:rsidP="00403E88">
      <w:pPr>
        <w:autoSpaceDE w:val="0"/>
        <w:autoSpaceDN w:val="0"/>
        <w:adjustRightInd w:val="0"/>
        <w:spacing w:after="0"/>
        <w:ind w:firstLine="652"/>
        <w:jc w:val="both"/>
        <w:rPr>
          <w:rFonts w:ascii="Times New Roman" w:hAnsi="Times New Roman" w:cs="Times New Roman"/>
          <w:sz w:val="24"/>
          <w:szCs w:val="24"/>
        </w:rPr>
      </w:pPr>
      <w:r w:rsidRPr="0003595E">
        <w:rPr>
          <w:rFonts w:ascii="Times New Roman" w:hAnsi="Times New Roman" w:cs="Times New Roman"/>
          <w:sz w:val="24"/>
          <w:szCs w:val="24"/>
        </w:rPr>
        <w:t>• общего пользования;</w:t>
      </w:r>
    </w:p>
    <w:p w:rsidR="00FA2835" w:rsidRPr="0003595E" w:rsidRDefault="00FA2835" w:rsidP="00403E88">
      <w:pPr>
        <w:autoSpaceDE w:val="0"/>
        <w:autoSpaceDN w:val="0"/>
        <w:adjustRightInd w:val="0"/>
        <w:spacing w:after="0"/>
        <w:ind w:firstLine="652"/>
        <w:jc w:val="both"/>
        <w:rPr>
          <w:rFonts w:ascii="Times New Roman" w:hAnsi="Times New Roman" w:cs="Times New Roman"/>
          <w:sz w:val="24"/>
          <w:szCs w:val="24"/>
        </w:rPr>
      </w:pPr>
      <w:r w:rsidRPr="0003595E">
        <w:rPr>
          <w:rFonts w:ascii="Times New Roman" w:hAnsi="Times New Roman" w:cs="Times New Roman"/>
          <w:sz w:val="24"/>
          <w:szCs w:val="24"/>
        </w:rPr>
        <w:t>• не общего пользования.</w:t>
      </w:r>
    </w:p>
    <w:p w:rsidR="00FA2835" w:rsidRPr="0003595E" w:rsidRDefault="00FA2835" w:rsidP="00403E88">
      <w:pPr>
        <w:autoSpaceDE w:val="0"/>
        <w:autoSpaceDN w:val="0"/>
        <w:adjustRightInd w:val="0"/>
        <w:spacing w:after="0"/>
        <w:ind w:firstLine="652"/>
        <w:jc w:val="both"/>
        <w:rPr>
          <w:rFonts w:ascii="Times New Roman" w:hAnsi="Times New Roman" w:cs="Times New Roman"/>
          <w:sz w:val="24"/>
          <w:szCs w:val="24"/>
        </w:rPr>
      </w:pPr>
      <w:r w:rsidRPr="0003595E">
        <w:rPr>
          <w:rFonts w:ascii="Times New Roman" w:hAnsi="Times New Roman" w:cs="Times New Roman"/>
          <w:sz w:val="24"/>
          <w:szCs w:val="24"/>
        </w:rPr>
        <w:t>Автомобильные дороги общего пользования в зависимости:</w:t>
      </w:r>
    </w:p>
    <w:p w:rsidR="00FA2835" w:rsidRPr="0003595E" w:rsidRDefault="00FA2835" w:rsidP="00684E80">
      <w:pPr>
        <w:pStyle w:val="af2"/>
        <w:numPr>
          <w:ilvl w:val="0"/>
          <w:numId w:val="27"/>
        </w:numPr>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 xml:space="preserve">от </w:t>
      </w:r>
      <w:r w:rsidRPr="0003595E">
        <w:rPr>
          <w:rFonts w:ascii="Times New Roman" w:hAnsi="Times New Roman" w:cs="Times New Roman"/>
          <w:b/>
          <w:bCs/>
          <w:sz w:val="24"/>
          <w:szCs w:val="24"/>
        </w:rPr>
        <w:t xml:space="preserve">условий проезда и доступа </w:t>
      </w:r>
      <w:r w:rsidRPr="0003595E">
        <w:rPr>
          <w:rFonts w:ascii="Times New Roman" w:hAnsi="Times New Roman" w:cs="Times New Roman"/>
          <w:sz w:val="24"/>
          <w:szCs w:val="24"/>
        </w:rPr>
        <w:t>на них транспортных средств подразделяются:</w:t>
      </w:r>
    </w:p>
    <w:p w:rsidR="00FA2835" w:rsidRPr="0003595E" w:rsidRDefault="00FA2835" w:rsidP="00403E88">
      <w:pPr>
        <w:autoSpaceDE w:val="0"/>
        <w:autoSpaceDN w:val="0"/>
        <w:adjustRightInd w:val="0"/>
        <w:spacing w:after="0"/>
        <w:ind w:firstLine="652"/>
        <w:jc w:val="both"/>
        <w:rPr>
          <w:rFonts w:ascii="Times New Roman" w:hAnsi="Times New Roman" w:cs="Times New Roman"/>
          <w:sz w:val="24"/>
          <w:szCs w:val="24"/>
        </w:rPr>
      </w:pPr>
      <w:r w:rsidRPr="0003595E">
        <w:rPr>
          <w:rFonts w:ascii="Times New Roman" w:hAnsi="Times New Roman" w:cs="Times New Roman"/>
          <w:sz w:val="24"/>
          <w:szCs w:val="24"/>
        </w:rPr>
        <w:t>• на скоростные;</w:t>
      </w:r>
    </w:p>
    <w:p w:rsidR="00FA2835" w:rsidRPr="0003595E" w:rsidRDefault="00FA2835" w:rsidP="00403E88">
      <w:pPr>
        <w:autoSpaceDE w:val="0"/>
        <w:autoSpaceDN w:val="0"/>
        <w:adjustRightInd w:val="0"/>
        <w:spacing w:after="0"/>
        <w:ind w:firstLine="652"/>
        <w:jc w:val="both"/>
        <w:rPr>
          <w:rFonts w:ascii="Times New Roman" w:hAnsi="Times New Roman" w:cs="Times New Roman"/>
          <w:sz w:val="24"/>
          <w:szCs w:val="24"/>
        </w:rPr>
      </w:pPr>
      <w:r w:rsidRPr="0003595E">
        <w:rPr>
          <w:rFonts w:ascii="Times New Roman" w:hAnsi="Times New Roman" w:cs="Times New Roman"/>
          <w:sz w:val="24"/>
          <w:szCs w:val="24"/>
        </w:rPr>
        <w:t>• на обычные (не скоростные).</w:t>
      </w:r>
    </w:p>
    <w:p w:rsidR="00FA2835" w:rsidRPr="0003595E" w:rsidRDefault="00FA2835" w:rsidP="00403E88">
      <w:pPr>
        <w:autoSpaceDE w:val="0"/>
        <w:autoSpaceDN w:val="0"/>
        <w:adjustRightInd w:val="0"/>
        <w:spacing w:after="0"/>
        <w:ind w:firstLine="652"/>
        <w:jc w:val="both"/>
        <w:rPr>
          <w:rFonts w:ascii="Times New Roman" w:hAnsi="Times New Roman" w:cs="Times New Roman"/>
          <w:sz w:val="24"/>
          <w:szCs w:val="24"/>
        </w:rPr>
      </w:pPr>
      <w:r w:rsidRPr="0003595E">
        <w:rPr>
          <w:rFonts w:ascii="Times New Roman" w:hAnsi="Times New Roman" w:cs="Times New Roman"/>
          <w:b/>
          <w:bCs/>
          <w:sz w:val="24"/>
          <w:szCs w:val="24"/>
        </w:rPr>
        <w:lastRenderedPageBreak/>
        <w:t xml:space="preserve">Классификация и отнесение автомобильных дорог к категориям </w:t>
      </w:r>
      <w:r w:rsidRPr="0003595E">
        <w:rPr>
          <w:rFonts w:ascii="Times New Roman" w:hAnsi="Times New Roman" w:cs="Times New Roman"/>
          <w:sz w:val="24"/>
          <w:szCs w:val="24"/>
        </w:rPr>
        <w:t>(первой, второй, третьей, четвертой, пятой) осуществляются в зависимости от транспортно-эксплуатационных характеристик и потребительских свойств в порядке, установленном постановлением Правительства Российской Федерации от 28 сентября 2009 г.   № 767 «О классификации автомобильных дорог в Российской Федерации» по результатам оценки технического состояния:</w:t>
      </w:r>
    </w:p>
    <w:p w:rsidR="00FA2835" w:rsidRPr="0003595E" w:rsidRDefault="00FA2835" w:rsidP="00684E80">
      <w:pPr>
        <w:pStyle w:val="af2"/>
        <w:numPr>
          <w:ilvl w:val="0"/>
          <w:numId w:val="28"/>
        </w:numPr>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в отношении автомобильных дорог регионального значения – исполнительным органом государственной власти субъекта Российской Федерации;</w:t>
      </w:r>
    </w:p>
    <w:p w:rsidR="00FA2835" w:rsidRPr="0003595E" w:rsidRDefault="00FA2835" w:rsidP="00684E80">
      <w:pPr>
        <w:pStyle w:val="af2"/>
        <w:numPr>
          <w:ilvl w:val="0"/>
          <w:numId w:val="28"/>
        </w:numPr>
        <w:spacing w:after="0"/>
        <w:ind w:left="709" w:hanging="709"/>
        <w:rPr>
          <w:rFonts w:ascii="Times New Roman" w:hAnsi="Times New Roman" w:cs="Times New Roman"/>
          <w:sz w:val="24"/>
          <w:szCs w:val="24"/>
        </w:rPr>
      </w:pPr>
      <w:r w:rsidRPr="0003595E">
        <w:rPr>
          <w:rFonts w:ascii="Times New Roman" w:hAnsi="Times New Roman" w:cs="Times New Roman"/>
          <w:sz w:val="24"/>
          <w:szCs w:val="24"/>
        </w:rPr>
        <w:t>в отношении автомобильных дорог местного значения – органом местного самоуправления.</w:t>
      </w:r>
    </w:p>
    <w:p w:rsidR="00A109B2" w:rsidRPr="00E171FB" w:rsidRDefault="00A109B2" w:rsidP="00A109B2">
      <w:pPr>
        <w:pStyle w:val="affffffb"/>
        <w:numPr>
          <w:ilvl w:val="0"/>
          <w:numId w:val="28"/>
        </w:numPr>
      </w:pPr>
      <w:r w:rsidRPr="00E171FB">
        <w:t xml:space="preserve">Большая часть улиц в населенных пунктах поселения имеют дорожную одежду капитального и переходного типов. </w:t>
      </w:r>
    </w:p>
    <w:p w:rsidR="00A109B2" w:rsidRPr="00A109B2" w:rsidRDefault="00A109B2" w:rsidP="00A109B2">
      <w:pPr>
        <w:spacing w:before="120" w:after="60"/>
        <w:ind w:firstLine="709"/>
        <w:jc w:val="both"/>
        <w:rPr>
          <w:rFonts w:ascii="Times New Roman" w:hAnsi="Times New Roman" w:cs="Times New Roman"/>
          <w:sz w:val="24"/>
          <w:szCs w:val="24"/>
        </w:rPr>
      </w:pPr>
      <w:r w:rsidRPr="00A109B2">
        <w:rPr>
          <w:rFonts w:ascii="Times New Roman" w:hAnsi="Times New Roman" w:cs="Times New Roman"/>
          <w:sz w:val="24"/>
          <w:szCs w:val="24"/>
        </w:rPr>
        <w:t>Основные показатели существующей улично-дорожной сети населенных пунктов сельского поселения Усть-Юган приведены ниже (</w:t>
      </w:r>
      <w:r w:rsidR="006D79E7">
        <w:fldChar w:fldCharType="begin"/>
      </w:r>
      <w:r w:rsidR="006D79E7">
        <w:instrText xml:space="preserve"> REF _Ref447282604 \h  \* MERGEFORMAT </w:instrText>
      </w:r>
      <w:r w:rsidR="006D79E7">
        <w:fldChar w:fldCharType="separate"/>
      </w:r>
      <w:r w:rsidR="00035C8B" w:rsidRPr="00035C8B">
        <w:rPr>
          <w:rFonts w:ascii="Times New Roman" w:hAnsi="Times New Roman" w:cs="Times New Roman"/>
          <w:sz w:val="24"/>
          <w:szCs w:val="24"/>
        </w:rPr>
        <w:t>Таблица 1</w:t>
      </w:r>
      <w:r w:rsidR="006D79E7">
        <w:fldChar w:fldCharType="end"/>
      </w:r>
      <w:r w:rsidRPr="00A109B2">
        <w:rPr>
          <w:rFonts w:ascii="Times New Roman" w:hAnsi="Times New Roman" w:cs="Times New Roman"/>
          <w:sz w:val="24"/>
          <w:szCs w:val="24"/>
        </w:rPr>
        <w:t>).</w:t>
      </w:r>
    </w:p>
    <w:p w:rsidR="00E83675" w:rsidRPr="00E83675" w:rsidRDefault="00A109B2" w:rsidP="00E83675">
      <w:pPr>
        <w:keepNext/>
        <w:spacing w:after="0"/>
        <w:rPr>
          <w:rFonts w:ascii="Times New Roman" w:hAnsi="Times New Roman" w:cs="Times New Roman"/>
          <w:b/>
          <w:bCs/>
          <w:i/>
          <w:sz w:val="24"/>
          <w:szCs w:val="24"/>
        </w:rPr>
      </w:pPr>
      <w:bookmarkStart w:id="9" w:name="_Ref447282604"/>
      <w:bookmarkStart w:id="10" w:name="_Ref288027882"/>
      <w:r w:rsidRPr="00E83675">
        <w:rPr>
          <w:rFonts w:ascii="Times New Roman" w:hAnsi="Times New Roman" w:cs="Times New Roman"/>
          <w:b/>
          <w:bCs/>
          <w:i/>
          <w:sz w:val="24"/>
          <w:szCs w:val="24"/>
        </w:rPr>
        <w:t xml:space="preserve">Таблица </w:t>
      </w:r>
      <w:r w:rsidR="00D44868" w:rsidRPr="00E83675">
        <w:rPr>
          <w:rFonts w:ascii="Times New Roman" w:hAnsi="Times New Roman" w:cs="Times New Roman"/>
          <w:b/>
          <w:bCs/>
          <w:i/>
          <w:sz w:val="24"/>
          <w:szCs w:val="24"/>
        </w:rPr>
        <w:fldChar w:fldCharType="begin"/>
      </w:r>
      <w:r w:rsidRPr="00E83675">
        <w:rPr>
          <w:rFonts w:ascii="Times New Roman" w:hAnsi="Times New Roman" w:cs="Times New Roman"/>
          <w:b/>
          <w:bCs/>
          <w:i/>
          <w:sz w:val="24"/>
          <w:szCs w:val="24"/>
        </w:rPr>
        <w:instrText xml:space="preserve"> SEQ Таблица \* ARABIC </w:instrText>
      </w:r>
      <w:r w:rsidR="00D44868" w:rsidRPr="00E83675">
        <w:rPr>
          <w:rFonts w:ascii="Times New Roman" w:hAnsi="Times New Roman" w:cs="Times New Roman"/>
          <w:b/>
          <w:bCs/>
          <w:i/>
          <w:sz w:val="24"/>
          <w:szCs w:val="24"/>
        </w:rPr>
        <w:fldChar w:fldCharType="separate"/>
      </w:r>
      <w:r w:rsidR="00035C8B">
        <w:rPr>
          <w:rFonts w:ascii="Times New Roman" w:hAnsi="Times New Roman" w:cs="Times New Roman"/>
          <w:b/>
          <w:bCs/>
          <w:i/>
          <w:noProof/>
          <w:sz w:val="24"/>
          <w:szCs w:val="24"/>
        </w:rPr>
        <w:t>1</w:t>
      </w:r>
      <w:r w:rsidR="00D44868" w:rsidRPr="00E83675">
        <w:rPr>
          <w:rFonts w:ascii="Times New Roman" w:hAnsi="Times New Roman" w:cs="Times New Roman"/>
          <w:b/>
          <w:bCs/>
          <w:i/>
          <w:noProof/>
          <w:sz w:val="24"/>
          <w:szCs w:val="24"/>
        </w:rPr>
        <w:fldChar w:fldCharType="end"/>
      </w:r>
      <w:bookmarkEnd w:id="9"/>
    </w:p>
    <w:p w:rsidR="00A109B2" w:rsidRPr="00E83675" w:rsidRDefault="00A109B2" w:rsidP="00E83675">
      <w:pPr>
        <w:keepNext/>
        <w:spacing w:after="60"/>
        <w:rPr>
          <w:rFonts w:ascii="Times New Roman" w:hAnsi="Times New Roman" w:cs="Times New Roman"/>
          <w:bCs/>
          <w:i/>
          <w:sz w:val="24"/>
          <w:szCs w:val="24"/>
        </w:rPr>
      </w:pPr>
      <w:r w:rsidRPr="00E83675">
        <w:rPr>
          <w:rFonts w:ascii="Times New Roman" w:hAnsi="Times New Roman" w:cs="Times New Roman"/>
          <w:bCs/>
          <w:i/>
          <w:sz w:val="24"/>
          <w:szCs w:val="24"/>
        </w:rPr>
        <w:t>Основные показатели существующей улично-дорожной сети</w:t>
      </w:r>
      <w:bookmarkEnd w:id="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2394"/>
        <w:gridCol w:w="1575"/>
        <w:gridCol w:w="1934"/>
        <w:gridCol w:w="1432"/>
      </w:tblGrid>
      <w:tr w:rsidR="00A109B2" w:rsidRPr="00A109B2" w:rsidTr="004022F2">
        <w:trPr>
          <w:trHeight w:val="20"/>
          <w:jc w:val="center"/>
        </w:trPr>
        <w:tc>
          <w:tcPr>
            <w:tcW w:w="2542" w:type="dxa"/>
            <w:vMerge w:val="restart"/>
            <w:vAlign w:val="center"/>
          </w:tcPr>
          <w:p w:rsidR="00A109B2" w:rsidRPr="00A109B2" w:rsidRDefault="00A109B2" w:rsidP="004022F2">
            <w:pPr>
              <w:keepNext/>
              <w:keepLines/>
              <w:jc w:val="center"/>
              <w:rPr>
                <w:rFonts w:ascii="Times New Roman" w:hAnsi="Times New Roman" w:cs="Times New Roman"/>
                <w:b/>
                <w:sz w:val="24"/>
                <w:szCs w:val="24"/>
              </w:rPr>
            </w:pPr>
            <w:r w:rsidRPr="00A109B2">
              <w:rPr>
                <w:rFonts w:ascii="Times New Roman" w:hAnsi="Times New Roman" w:cs="Times New Roman"/>
                <w:b/>
                <w:sz w:val="24"/>
                <w:szCs w:val="24"/>
              </w:rPr>
              <w:t>Населенный пункт</w:t>
            </w:r>
          </w:p>
        </w:tc>
        <w:tc>
          <w:tcPr>
            <w:tcW w:w="7159" w:type="dxa"/>
            <w:gridSpan w:val="4"/>
            <w:vAlign w:val="center"/>
          </w:tcPr>
          <w:p w:rsidR="00A109B2" w:rsidRPr="00A109B2" w:rsidRDefault="00A109B2" w:rsidP="004022F2">
            <w:pPr>
              <w:keepNext/>
              <w:keepLines/>
              <w:jc w:val="center"/>
              <w:rPr>
                <w:rFonts w:ascii="Times New Roman" w:hAnsi="Times New Roman" w:cs="Times New Roman"/>
                <w:b/>
                <w:sz w:val="24"/>
                <w:szCs w:val="24"/>
              </w:rPr>
            </w:pPr>
            <w:r w:rsidRPr="00A109B2">
              <w:rPr>
                <w:rFonts w:ascii="Times New Roman" w:hAnsi="Times New Roman" w:cs="Times New Roman"/>
                <w:b/>
                <w:sz w:val="24"/>
                <w:szCs w:val="24"/>
              </w:rPr>
              <w:t>Протяженность улиц и дорог, км</w:t>
            </w:r>
          </w:p>
        </w:tc>
      </w:tr>
      <w:tr w:rsidR="00A109B2" w:rsidRPr="00A109B2" w:rsidTr="004022F2">
        <w:trPr>
          <w:trHeight w:val="20"/>
          <w:jc w:val="center"/>
        </w:trPr>
        <w:tc>
          <w:tcPr>
            <w:tcW w:w="2542" w:type="dxa"/>
            <w:vMerge/>
            <w:vAlign w:val="center"/>
          </w:tcPr>
          <w:p w:rsidR="00A109B2" w:rsidRPr="00A109B2" w:rsidRDefault="00A109B2" w:rsidP="004022F2">
            <w:pPr>
              <w:keepNext/>
              <w:keepLines/>
              <w:jc w:val="center"/>
              <w:rPr>
                <w:rFonts w:ascii="Times New Roman" w:hAnsi="Times New Roman" w:cs="Times New Roman"/>
                <w:b/>
                <w:sz w:val="24"/>
                <w:szCs w:val="24"/>
              </w:rPr>
            </w:pPr>
          </w:p>
        </w:tc>
        <w:tc>
          <w:tcPr>
            <w:tcW w:w="2409" w:type="dxa"/>
            <w:vAlign w:val="center"/>
          </w:tcPr>
          <w:p w:rsidR="00A109B2" w:rsidRPr="00A109B2" w:rsidRDefault="00A109B2" w:rsidP="004022F2">
            <w:pPr>
              <w:keepNext/>
              <w:keepLines/>
              <w:jc w:val="center"/>
              <w:rPr>
                <w:rFonts w:ascii="Times New Roman" w:hAnsi="Times New Roman" w:cs="Times New Roman"/>
                <w:b/>
                <w:sz w:val="24"/>
                <w:szCs w:val="24"/>
              </w:rPr>
            </w:pPr>
            <w:r w:rsidRPr="00A109B2">
              <w:rPr>
                <w:rFonts w:ascii="Times New Roman" w:hAnsi="Times New Roman" w:cs="Times New Roman"/>
                <w:b/>
                <w:sz w:val="24"/>
                <w:szCs w:val="24"/>
              </w:rPr>
              <w:t>Капитальный</w:t>
            </w:r>
          </w:p>
        </w:tc>
        <w:tc>
          <w:tcPr>
            <w:tcW w:w="1349" w:type="dxa"/>
            <w:vAlign w:val="center"/>
          </w:tcPr>
          <w:p w:rsidR="00A109B2" w:rsidRPr="00A109B2" w:rsidRDefault="00A109B2" w:rsidP="004022F2">
            <w:pPr>
              <w:keepNext/>
              <w:keepLines/>
              <w:jc w:val="center"/>
              <w:rPr>
                <w:rFonts w:ascii="Times New Roman" w:hAnsi="Times New Roman" w:cs="Times New Roman"/>
                <w:b/>
                <w:sz w:val="24"/>
                <w:szCs w:val="24"/>
              </w:rPr>
            </w:pPr>
            <w:r w:rsidRPr="00A109B2">
              <w:rPr>
                <w:rFonts w:ascii="Times New Roman" w:hAnsi="Times New Roman" w:cs="Times New Roman"/>
                <w:b/>
                <w:sz w:val="24"/>
                <w:szCs w:val="24"/>
              </w:rPr>
              <w:t>Переходный</w:t>
            </w:r>
          </w:p>
        </w:tc>
        <w:tc>
          <w:tcPr>
            <w:tcW w:w="1954" w:type="dxa"/>
            <w:vAlign w:val="center"/>
          </w:tcPr>
          <w:p w:rsidR="00A109B2" w:rsidRPr="00A109B2" w:rsidRDefault="00A109B2" w:rsidP="004022F2">
            <w:pPr>
              <w:keepNext/>
              <w:keepLines/>
              <w:jc w:val="center"/>
              <w:rPr>
                <w:rFonts w:ascii="Times New Roman" w:hAnsi="Times New Roman" w:cs="Times New Roman"/>
                <w:b/>
                <w:sz w:val="24"/>
                <w:szCs w:val="24"/>
              </w:rPr>
            </w:pPr>
            <w:r w:rsidRPr="00A109B2">
              <w:rPr>
                <w:rFonts w:ascii="Times New Roman" w:hAnsi="Times New Roman" w:cs="Times New Roman"/>
                <w:b/>
                <w:sz w:val="24"/>
                <w:szCs w:val="24"/>
              </w:rPr>
              <w:t>Низший</w:t>
            </w:r>
          </w:p>
        </w:tc>
        <w:tc>
          <w:tcPr>
            <w:tcW w:w="1447" w:type="dxa"/>
            <w:vAlign w:val="center"/>
          </w:tcPr>
          <w:p w:rsidR="00A109B2" w:rsidRPr="00A109B2" w:rsidRDefault="00A109B2" w:rsidP="004022F2">
            <w:pPr>
              <w:keepNext/>
              <w:keepLines/>
              <w:jc w:val="center"/>
              <w:rPr>
                <w:rFonts w:ascii="Times New Roman" w:hAnsi="Times New Roman" w:cs="Times New Roman"/>
                <w:b/>
                <w:sz w:val="24"/>
                <w:szCs w:val="24"/>
              </w:rPr>
            </w:pPr>
            <w:r w:rsidRPr="00A109B2">
              <w:rPr>
                <w:rFonts w:ascii="Times New Roman" w:hAnsi="Times New Roman" w:cs="Times New Roman"/>
                <w:b/>
                <w:sz w:val="24"/>
                <w:szCs w:val="24"/>
              </w:rPr>
              <w:t>Всего</w:t>
            </w:r>
          </w:p>
        </w:tc>
      </w:tr>
      <w:tr w:rsidR="00A109B2" w:rsidRPr="00A109B2" w:rsidTr="004022F2">
        <w:trPr>
          <w:trHeight w:val="20"/>
          <w:jc w:val="center"/>
        </w:trPr>
        <w:tc>
          <w:tcPr>
            <w:tcW w:w="2542" w:type="dxa"/>
            <w:vAlign w:val="center"/>
          </w:tcPr>
          <w:p w:rsidR="00A109B2" w:rsidRPr="00A109B2" w:rsidRDefault="00A109B2" w:rsidP="004022F2">
            <w:pPr>
              <w:rPr>
                <w:rFonts w:ascii="Times New Roman" w:hAnsi="Times New Roman" w:cs="Times New Roman"/>
                <w:sz w:val="24"/>
                <w:szCs w:val="24"/>
              </w:rPr>
            </w:pPr>
            <w:r w:rsidRPr="00A109B2">
              <w:rPr>
                <w:rFonts w:ascii="Times New Roman" w:hAnsi="Times New Roman" w:cs="Times New Roman"/>
                <w:sz w:val="24"/>
                <w:szCs w:val="24"/>
              </w:rPr>
              <w:t xml:space="preserve">п. Усть-Юган </w:t>
            </w:r>
          </w:p>
        </w:tc>
        <w:tc>
          <w:tcPr>
            <w:tcW w:w="2409" w:type="dxa"/>
            <w:vAlign w:val="center"/>
          </w:tcPr>
          <w:p w:rsidR="00A109B2" w:rsidRPr="00A109B2" w:rsidRDefault="00A109B2" w:rsidP="004022F2">
            <w:pPr>
              <w:jc w:val="center"/>
              <w:rPr>
                <w:rFonts w:ascii="Times New Roman" w:hAnsi="Times New Roman" w:cs="Times New Roman"/>
                <w:sz w:val="24"/>
                <w:szCs w:val="24"/>
              </w:rPr>
            </w:pPr>
            <w:r w:rsidRPr="00A109B2">
              <w:rPr>
                <w:rFonts w:ascii="Times New Roman" w:hAnsi="Times New Roman" w:cs="Times New Roman"/>
                <w:sz w:val="24"/>
                <w:szCs w:val="24"/>
              </w:rPr>
              <w:t>2,3</w:t>
            </w:r>
          </w:p>
        </w:tc>
        <w:tc>
          <w:tcPr>
            <w:tcW w:w="1349" w:type="dxa"/>
            <w:vAlign w:val="center"/>
          </w:tcPr>
          <w:p w:rsidR="00A109B2" w:rsidRPr="00A109B2" w:rsidRDefault="00A109B2" w:rsidP="004022F2">
            <w:pPr>
              <w:jc w:val="center"/>
              <w:rPr>
                <w:rFonts w:ascii="Times New Roman" w:hAnsi="Times New Roman" w:cs="Times New Roman"/>
                <w:sz w:val="24"/>
                <w:szCs w:val="24"/>
              </w:rPr>
            </w:pPr>
            <w:r w:rsidRPr="00A109B2">
              <w:rPr>
                <w:rFonts w:ascii="Times New Roman" w:hAnsi="Times New Roman" w:cs="Times New Roman"/>
                <w:sz w:val="24"/>
                <w:szCs w:val="24"/>
              </w:rPr>
              <w:t>0,8</w:t>
            </w:r>
          </w:p>
        </w:tc>
        <w:tc>
          <w:tcPr>
            <w:tcW w:w="1954" w:type="dxa"/>
            <w:vAlign w:val="center"/>
          </w:tcPr>
          <w:p w:rsidR="00A109B2" w:rsidRPr="00A109B2" w:rsidRDefault="00A109B2" w:rsidP="004022F2">
            <w:pPr>
              <w:jc w:val="center"/>
              <w:rPr>
                <w:rFonts w:ascii="Times New Roman" w:hAnsi="Times New Roman" w:cs="Times New Roman"/>
                <w:sz w:val="24"/>
                <w:szCs w:val="24"/>
              </w:rPr>
            </w:pPr>
            <w:r w:rsidRPr="00A109B2">
              <w:rPr>
                <w:rFonts w:ascii="Times New Roman" w:hAnsi="Times New Roman" w:cs="Times New Roman"/>
                <w:sz w:val="24"/>
                <w:szCs w:val="24"/>
              </w:rPr>
              <w:t>0,4</w:t>
            </w:r>
          </w:p>
        </w:tc>
        <w:tc>
          <w:tcPr>
            <w:tcW w:w="1447" w:type="dxa"/>
            <w:vAlign w:val="center"/>
          </w:tcPr>
          <w:p w:rsidR="00A109B2" w:rsidRPr="00A109B2" w:rsidRDefault="00A109B2" w:rsidP="004022F2">
            <w:pPr>
              <w:jc w:val="center"/>
              <w:rPr>
                <w:rFonts w:ascii="Times New Roman" w:hAnsi="Times New Roman" w:cs="Times New Roman"/>
                <w:sz w:val="24"/>
                <w:szCs w:val="24"/>
              </w:rPr>
            </w:pPr>
            <w:r w:rsidRPr="00A109B2">
              <w:rPr>
                <w:rFonts w:ascii="Times New Roman" w:hAnsi="Times New Roman" w:cs="Times New Roman"/>
                <w:sz w:val="24"/>
                <w:szCs w:val="24"/>
              </w:rPr>
              <w:t>3,5</w:t>
            </w:r>
          </w:p>
        </w:tc>
      </w:tr>
      <w:tr w:rsidR="00A109B2" w:rsidRPr="00A109B2" w:rsidTr="004022F2">
        <w:trPr>
          <w:trHeight w:val="20"/>
          <w:jc w:val="center"/>
        </w:trPr>
        <w:tc>
          <w:tcPr>
            <w:tcW w:w="2542" w:type="dxa"/>
            <w:vAlign w:val="center"/>
          </w:tcPr>
          <w:p w:rsidR="00A109B2" w:rsidRPr="00A109B2" w:rsidRDefault="00A109B2" w:rsidP="004022F2">
            <w:pPr>
              <w:rPr>
                <w:rFonts w:ascii="Times New Roman" w:hAnsi="Times New Roman" w:cs="Times New Roman"/>
                <w:sz w:val="24"/>
                <w:szCs w:val="24"/>
              </w:rPr>
            </w:pPr>
            <w:r w:rsidRPr="00A109B2">
              <w:rPr>
                <w:rFonts w:ascii="Times New Roman" w:hAnsi="Times New Roman" w:cs="Times New Roman"/>
                <w:sz w:val="24"/>
                <w:szCs w:val="24"/>
              </w:rPr>
              <w:t xml:space="preserve">п. Юганская </w:t>
            </w:r>
            <w:proofErr w:type="spellStart"/>
            <w:r w:rsidRPr="00A109B2">
              <w:rPr>
                <w:rFonts w:ascii="Times New Roman" w:hAnsi="Times New Roman" w:cs="Times New Roman"/>
                <w:sz w:val="24"/>
                <w:szCs w:val="24"/>
              </w:rPr>
              <w:t>Объ</w:t>
            </w:r>
            <w:proofErr w:type="spellEnd"/>
            <w:r w:rsidRPr="00A109B2">
              <w:rPr>
                <w:rFonts w:ascii="Times New Roman" w:hAnsi="Times New Roman" w:cs="Times New Roman"/>
                <w:sz w:val="24"/>
                <w:szCs w:val="24"/>
              </w:rPr>
              <w:t xml:space="preserve"> </w:t>
            </w:r>
          </w:p>
        </w:tc>
        <w:tc>
          <w:tcPr>
            <w:tcW w:w="2409" w:type="dxa"/>
            <w:vAlign w:val="center"/>
          </w:tcPr>
          <w:p w:rsidR="00A109B2" w:rsidRPr="00A109B2" w:rsidRDefault="00A109B2" w:rsidP="004022F2">
            <w:pPr>
              <w:jc w:val="center"/>
              <w:rPr>
                <w:rFonts w:ascii="Times New Roman" w:hAnsi="Times New Roman" w:cs="Times New Roman"/>
                <w:sz w:val="24"/>
                <w:szCs w:val="24"/>
              </w:rPr>
            </w:pPr>
            <w:r w:rsidRPr="00A109B2">
              <w:rPr>
                <w:rFonts w:ascii="Times New Roman" w:hAnsi="Times New Roman" w:cs="Times New Roman"/>
                <w:sz w:val="24"/>
                <w:szCs w:val="24"/>
              </w:rPr>
              <w:t>3,5</w:t>
            </w:r>
          </w:p>
        </w:tc>
        <w:tc>
          <w:tcPr>
            <w:tcW w:w="1349" w:type="dxa"/>
            <w:vAlign w:val="center"/>
          </w:tcPr>
          <w:p w:rsidR="00A109B2" w:rsidRPr="00A109B2" w:rsidRDefault="00A109B2" w:rsidP="004022F2">
            <w:pPr>
              <w:jc w:val="center"/>
              <w:rPr>
                <w:rFonts w:ascii="Times New Roman" w:hAnsi="Times New Roman" w:cs="Times New Roman"/>
                <w:sz w:val="24"/>
                <w:szCs w:val="24"/>
              </w:rPr>
            </w:pPr>
            <w:r w:rsidRPr="00A109B2">
              <w:rPr>
                <w:rFonts w:ascii="Times New Roman" w:hAnsi="Times New Roman" w:cs="Times New Roman"/>
                <w:sz w:val="24"/>
                <w:szCs w:val="24"/>
              </w:rPr>
              <w:t>0,7</w:t>
            </w:r>
          </w:p>
        </w:tc>
        <w:tc>
          <w:tcPr>
            <w:tcW w:w="1954" w:type="dxa"/>
            <w:vAlign w:val="center"/>
          </w:tcPr>
          <w:p w:rsidR="00A109B2" w:rsidRPr="00A109B2" w:rsidRDefault="00A109B2" w:rsidP="004022F2">
            <w:pPr>
              <w:jc w:val="center"/>
              <w:rPr>
                <w:rFonts w:ascii="Times New Roman" w:hAnsi="Times New Roman" w:cs="Times New Roman"/>
                <w:sz w:val="24"/>
                <w:szCs w:val="24"/>
              </w:rPr>
            </w:pPr>
            <w:r w:rsidRPr="00A109B2">
              <w:rPr>
                <w:rFonts w:ascii="Times New Roman" w:hAnsi="Times New Roman" w:cs="Times New Roman"/>
                <w:sz w:val="24"/>
                <w:szCs w:val="24"/>
              </w:rPr>
              <w:t>3,6</w:t>
            </w:r>
          </w:p>
        </w:tc>
        <w:tc>
          <w:tcPr>
            <w:tcW w:w="1447" w:type="dxa"/>
            <w:vAlign w:val="center"/>
          </w:tcPr>
          <w:p w:rsidR="00A109B2" w:rsidRPr="00A109B2" w:rsidRDefault="00A109B2" w:rsidP="004022F2">
            <w:pPr>
              <w:jc w:val="center"/>
              <w:rPr>
                <w:rFonts w:ascii="Times New Roman" w:hAnsi="Times New Roman" w:cs="Times New Roman"/>
                <w:sz w:val="24"/>
                <w:szCs w:val="24"/>
              </w:rPr>
            </w:pPr>
            <w:r w:rsidRPr="00A109B2">
              <w:rPr>
                <w:rFonts w:ascii="Times New Roman" w:hAnsi="Times New Roman" w:cs="Times New Roman"/>
                <w:sz w:val="24"/>
                <w:szCs w:val="24"/>
              </w:rPr>
              <w:t>7,8</w:t>
            </w:r>
          </w:p>
        </w:tc>
      </w:tr>
    </w:tbl>
    <w:p w:rsidR="00A109B2" w:rsidRPr="00A109B2" w:rsidRDefault="00A109B2" w:rsidP="00E0306C">
      <w:pPr>
        <w:spacing w:before="120" w:after="60"/>
        <w:ind w:firstLine="709"/>
        <w:jc w:val="both"/>
        <w:rPr>
          <w:rFonts w:ascii="Times New Roman" w:hAnsi="Times New Roman" w:cs="Times New Roman"/>
          <w:sz w:val="24"/>
          <w:szCs w:val="24"/>
        </w:rPr>
      </w:pPr>
      <w:r w:rsidRPr="00A109B2">
        <w:rPr>
          <w:rFonts w:ascii="Times New Roman" w:hAnsi="Times New Roman" w:cs="Times New Roman"/>
          <w:sz w:val="24"/>
          <w:szCs w:val="24"/>
        </w:rPr>
        <w:t>Выявлены следующие недостатки улично-дорожной сети населенных пунктов сельского поселения Усть-Юган:</w:t>
      </w:r>
    </w:p>
    <w:p w:rsidR="00A109B2" w:rsidRPr="00A109B2" w:rsidRDefault="00A109B2" w:rsidP="00E0306C">
      <w:pPr>
        <w:pStyle w:val="affffb"/>
        <w:numPr>
          <w:ilvl w:val="0"/>
          <w:numId w:val="28"/>
        </w:numPr>
        <w:ind w:left="567"/>
        <w:jc w:val="both"/>
        <w:rPr>
          <w:rFonts w:cs="Times New Roman"/>
        </w:rPr>
      </w:pPr>
      <w:r w:rsidRPr="00A109B2">
        <w:rPr>
          <w:rFonts w:cs="Times New Roman"/>
        </w:rPr>
        <w:t>отсутствие четкой дифференциации улично-дорожной сети по категориям, согласно требований местных нормативов градостроительного проектирования муниципального образования сельское поселение Усть-Юган, утвержденных Решением Совета депутатов сельского поселения Усть-Юган от 28.05.2015 № 122 (далее по тексту - МНГП сельского поселения Усть-Юган);</w:t>
      </w:r>
    </w:p>
    <w:p w:rsidR="00A109B2" w:rsidRPr="00A109B2" w:rsidRDefault="00A109B2" w:rsidP="00E0306C">
      <w:pPr>
        <w:pStyle w:val="affffb"/>
        <w:numPr>
          <w:ilvl w:val="0"/>
          <w:numId w:val="28"/>
        </w:numPr>
        <w:ind w:left="567"/>
        <w:jc w:val="both"/>
        <w:rPr>
          <w:rFonts w:cs="Times New Roman"/>
        </w:rPr>
      </w:pPr>
      <w:r w:rsidRPr="00A109B2">
        <w:rPr>
          <w:rFonts w:cs="Times New Roman"/>
        </w:rPr>
        <w:t>отсутствие на некоторых улицах дорожных одежд капитального типа;</w:t>
      </w:r>
    </w:p>
    <w:p w:rsidR="00A109B2" w:rsidRPr="00A109B2" w:rsidRDefault="00A109B2" w:rsidP="00E0306C">
      <w:pPr>
        <w:pStyle w:val="affffb"/>
        <w:numPr>
          <w:ilvl w:val="0"/>
          <w:numId w:val="28"/>
        </w:numPr>
        <w:ind w:left="567"/>
        <w:jc w:val="both"/>
        <w:rPr>
          <w:rFonts w:cs="Times New Roman"/>
        </w:rPr>
      </w:pPr>
      <w:r w:rsidRPr="00A109B2">
        <w:rPr>
          <w:rFonts w:cs="Times New Roman"/>
        </w:rPr>
        <w:t>несоответствие улиц и дорог нормативным требованиям;</w:t>
      </w:r>
    </w:p>
    <w:p w:rsidR="00A109B2" w:rsidRPr="00A109B2" w:rsidRDefault="00A109B2" w:rsidP="00E0306C">
      <w:pPr>
        <w:pStyle w:val="affffb"/>
        <w:numPr>
          <w:ilvl w:val="0"/>
          <w:numId w:val="28"/>
        </w:numPr>
        <w:ind w:left="567"/>
        <w:jc w:val="both"/>
        <w:rPr>
          <w:rFonts w:cs="Times New Roman"/>
        </w:rPr>
      </w:pPr>
      <w:r w:rsidRPr="00A109B2">
        <w:rPr>
          <w:rFonts w:cs="Times New Roman"/>
        </w:rPr>
        <w:t>отсутствие тротуаров на улицах;</w:t>
      </w:r>
    </w:p>
    <w:p w:rsidR="00A109B2" w:rsidRPr="00A109B2" w:rsidRDefault="00A109B2" w:rsidP="00E0306C">
      <w:pPr>
        <w:pStyle w:val="affffb"/>
        <w:numPr>
          <w:ilvl w:val="0"/>
          <w:numId w:val="28"/>
        </w:numPr>
        <w:ind w:left="567"/>
        <w:jc w:val="both"/>
        <w:rPr>
          <w:rFonts w:cs="Times New Roman"/>
        </w:rPr>
      </w:pPr>
      <w:r w:rsidRPr="00A109B2">
        <w:rPr>
          <w:rFonts w:cs="Times New Roman"/>
        </w:rPr>
        <w:t>отсутствие обособленных и совмещенных тротуарами велосипедных дорожек.</w:t>
      </w:r>
    </w:p>
    <w:p w:rsidR="00374C5D" w:rsidRPr="0003595E" w:rsidRDefault="00374C5D" w:rsidP="00401F7F">
      <w:pPr>
        <w:spacing w:after="0"/>
        <w:ind w:firstLine="709"/>
        <w:jc w:val="both"/>
        <w:rPr>
          <w:rFonts w:ascii="Times New Roman" w:hAnsi="Times New Roman" w:cs="Times New Roman"/>
          <w:sz w:val="24"/>
          <w:szCs w:val="24"/>
        </w:rPr>
      </w:pPr>
    </w:p>
    <w:p w:rsidR="003977F2" w:rsidRPr="0003595E" w:rsidRDefault="003977F2" w:rsidP="00403E88">
      <w:pPr>
        <w:spacing w:after="0"/>
        <w:rPr>
          <w:rFonts w:ascii="Times New Roman" w:hAnsi="Times New Roman" w:cs="Times New Roman"/>
          <w:b/>
          <w:sz w:val="24"/>
          <w:szCs w:val="24"/>
        </w:rPr>
      </w:pPr>
      <w:r w:rsidRPr="0003595E">
        <w:rPr>
          <w:rFonts w:ascii="Times New Roman" w:hAnsi="Times New Roman" w:cs="Times New Roman"/>
          <w:b/>
          <w:sz w:val="24"/>
          <w:szCs w:val="24"/>
        </w:rPr>
        <w:t xml:space="preserve">5.1.2 ХАРАКТЕРИСТИКА ОБЩЕСТВЕННОГО ТРАНСПОРТА </w:t>
      </w:r>
    </w:p>
    <w:p w:rsidR="00E0306C" w:rsidRDefault="00E0306C" w:rsidP="00E0306C">
      <w:pPr>
        <w:pStyle w:val="affffffb"/>
        <w:spacing w:after="0"/>
      </w:pPr>
      <w:r>
        <w:t>Связь между населенными пунктами сельского поселения Усть-Юган и районным центром г. Нефтеюганском осуществляется автомобильным общественным транспортом, протяженность автобусного маршрута «Юганская Обь – Нефтеюганск» составляет 67 км.</w:t>
      </w:r>
    </w:p>
    <w:p w:rsidR="00E0306C" w:rsidRDefault="00E0306C" w:rsidP="00E0306C">
      <w:pPr>
        <w:pStyle w:val="affffffb"/>
        <w:spacing w:after="0"/>
      </w:pPr>
      <w:r>
        <w:t>На территории населенных пунктов сельского поселения Усть-Юган расположены остановки автобуса:</w:t>
      </w:r>
    </w:p>
    <w:p w:rsidR="00E0306C" w:rsidRDefault="00E0306C" w:rsidP="00365ADC">
      <w:pPr>
        <w:pStyle w:val="affffffb"/>
        <w:numPr>
          <w:ilvl w:val="0"/>
          <w:numId w:val="66"/>
        </w:numPr>
        <w:spacing w:after="0"/>
      </w:pPr>
      <w:r>
        <w:t>п. Усть-Юган – 2 объекта;</w:t>
      </w:r>
    </w:p>
    <w:p w:rsidR="008F75B3" w:rsidRDefault="00E0306C" w:rsidP="00365ADC">
      <w:pPr>
        <w:pStyle w:val="affffffb"/>
        <w:numPr>
          <w:ilvl w:val="0"/>
          <w:numId w:val="66"/>
        </w:numPr>
        <w:spacing w:before="0" w:after="0"/>
      </w:pPr>
      <w:r>
        <w:t xml:space="preserve">п. Юганская </w:t>
      </w:r>
      <w:proofErr w:type="spellStart"/>
      <w:r>
        <w:t>Объ</w:t>
      </w:r>
      <w:proofErr w:type="spellEnd"/>
      <w:r>
        <w:t xml:space="preserve"> – 2 объекта.</w:t>
      </w:r>
    </w:p>
    <w:p w:rsidR="003B189F" w:rsidRPr="0003595E" w:rsidRDefault="003B189F" w:rsidP="003B189F">
      <w:pPr>
        <w:shd w:val="clear" w:color="auto" w:fill="FFFFFF"/>
        <w:autoSpaceDE w:val="0"/>
        <w:autoSpaceDN w:val="0"/>
        <w:adjustRightInd w:val="0"/>
        <w:spacing w:after="0"/>
        <w:jc w:val="both"/>
        <w:rPr>
          <w:rFonts w:ascii="Times New Roman" w:hAnsi="Times New Roman" w:cs="Times New Roman"/>
          <w:sz w:val="36"/>
          <w:szCs w:val="36"/>
        </w:rPr>
      </w:pPr>
    </w:p>
    <w:tbl>
      <w:tblPr>
        <w:tblW w:w="0" w:type="auto"/>
        <w:tblLook w:val="04A0" w:firstRow="1" w:lastRow="0" w:firstColumn="1" w:lastColumn="0" w:noHBand="0" w:noVBand="1"/>
      </w:tblPr>
      <w:tblGrid>
        <w:gridCol w:w="1137"/>
        <w:gridCol w:w="8551"/>
      </w:tblGrid>
      <w:tr w:rsidR="0052799E" w:rsidRPr="0003595E" w:rsidTr="0052799E">
        <w:trPr>
          <w:trHeight w:val="410"/>
        </w:trPr>
        <w:tc>
          <w:tcPr>
            <w:tcW w:w="1137" w:type="dxa"/>
            <w:vAlign w:val="center"/>
          </w:tcPr>
          <w:p w:rsidR="0052799E" w:rsidRPr="0003595E" w:rsidRDefault="0052799E"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5.2.</w:t>
            </w:r>
          </w:p>
        </w:tc>
        <w:tc>
          <w:tcPr>
            <w:tcW w:w="8551" w:type="dxa"/>
            <w:vMerge w:val="restart"/>
            <w:vAlign w:val="center"/>
          </w:tcPr>
          <w:p w:rsidR="0052799E" w:rsidRPr="0003595E" w:rsidRDefault="0052799E" w:rsidP="00403E88">
            <w:pPr>
              <w:tabs>
                <w:tab w:val="left" w:pos="4041"/>
              </w:tabs>
              <w:spacing w:after="0"/>
              <w:rPr>
                <w:rFonts w:ascii="Times New Roman" w:hAnsi="Times New Roman" w:cs="Times New Roman"/>
                <w:b/>
                <w:bCs/>
                <w:color w:val="365F91" w:themeColor="accent1" w:themeShade="BF"/>
                <w:sz w:val="32"/>
                <w:szCs w:val="32"/>
              </w:rPr>
            </w:pPr>
            <w:r w:rsidRPr="0003595E">
              <w:rPr>
                <w:rFonts w:ascii="Times New Roman" w:hAnsi="Times New Roman" w:cs="Times New Roman"/>
                <w:b/>
                <w:bCs/>
                <w:color w:val="365F91" w:themeColor="accent1" w:themeShade="BF"/>
                <w:sz w:val="32"/>
                <w:szCs w:val="32"/>
              </w:rPr>
              <w:t>ПРОЕКТНЫЕ</w:t>
            </w:r>
          </w:p>
          <w:p w:rsidR="0052799E" w:rsidRPr="0003595E" w:rsidRDefault="0052799E" w:rsidP="00403E88">
            <w:pPr>
              <w:tabs>
                <w:tab w:val="left" w:pos="4041"/>
              </w:tabs>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ПРЕДЛОЖЕНИЯ</w:t>
            </w:r>
          </w:p>
        </w:tc>
      </w:tr>
      <w:tr w:rsidR="0052799E" w:rsidRPr="0003595E" w:rsidTr="0052799E">
        <w:trPr>
          <w:trHeight w:val="410"/>
        </w:trPr>
        <w:tc>
          <w:tcPr>
            <w:tcW w:w="1137" w:type="dxa"/>
            <w:vAlign w:val="center"/>
          </w:tcPr>
          <w:p w:rsidR="0052799E" w:rsidRPr="0003595E" w:rsidRDefault="0052799E" w:rsidP="00403E88">
            <w:pPr>
              <w:autoSpaceDE w:val="0"/>
              <w:autoSpaceDN w:val="0"/>
              <w:adjustRightInd w:val="0"/>
              <w:spacing w:after="0"/>
              <w:rPr>
                <w:rFonts w:ascii="Times New Roman" w:hAnsi="Times New Roman" w:cs="Times New Roman"/>
                <w:b/>
                <w:bCs/>
                <w:color w:val="365F91" w:themeColor="accent1" w:themeShade="BF"/>
                <w:sz w:val="32"/>
                <w:szCs w:val="32"/>
              </w:rPr>
            </w:pPr>
          </w:p>
        </w:tc>
        <w:tc>
          <w:tcPr>
            <w:tcW w:w="8551" w:type="dxa"/>
            <w:vMerge/>
            <w:vAlign w:val="center"/>
          </w:tcPr>
          <w:p w:rsidR="0052799E" w:rsidRPr="0003595E" w:rsidRDefault="0052799E" w:rsidP="00403E88">
            <w:pPr>
              <w:tabs>
                <w:tab w:val="left" w:pos="4041"/>
              </w:tabs>
              <w:spacing w:after="0"/>
              <w:rPr>
                <w:rFonts w:ascii="Times New Roman" w:hAnsi="Times New Roman" w:cs="Times New Roman"/>
                <w:b/>
                <w:bCs/>
                <w:color w:val="365F91" w:themeColor="accent1" w:themeShade="BF"/>
                <w:sz w:val="32"/>
                <w:szCs w:val="32"/>
              </w:rPr>
            </w:pPr>
          </w:p>
        </w:tc>
      </w:tr>
    </w:tbl>
    <w:p w:rsidR="003977F2" w:rsidRPr="0003595E" w:rsidRDefault="003977F2" w:rsidP="00403E88">
      <w:pPr>
        <w:autoSpaceDE w:val="0"/>
        <w:autoSpaceDN w:val="0"/>
        <w:adjustRightInd w:val="0"/>
        <w:spacing w:after="0"/>
        <w:ind w:firstLine="652"/>
        <w:jc w:val="both"/>
        <w:rPr>
          <w:rFonts w:ascii="Times New Roman" w:hAnsi="Times New Roman" w:cs="Times New Roman"/>
          <w:sz w:val="36"/>
          <w:szCs w:val="36"/>
        </w:rPr>
      </w:pPr>
    </w:p>
    <w:p w:rsidR="00E0306C" w:rsidRPr="00E0306C" w:rsidRDefault="00E0306C" w:rsidP="00E0306C">
      <w:pPr>
        <w:spacing w:before="120" w:after="60"/>
        <w:ind w:firstLine="426"/>
        <w:jc w:val="center"/>
        <w:rPr>
          <w:rFonts w:ascii="Times New Roman" w:hAnsi="Times New Roman" w:cs="Times New Roman"/>
          <w:b/>
          <w:sz w:val="24"/>
          <w:szCs w:val="24"/>
        </w:rPr>
      </w:pPr>
      <w:r w:rsidRPr="00E0306C">
        <w:rPr>
          <w:rFonts w:ascii="Times New Roman" w:hAnsi="Times New Roman" w:cs="Times New Roman"/>
          <w:b/>
          <w:sz w:val="24"/>
          <w:szCs w:val="24"/>
        </w:rPr>
        <w:t>Внешний транспорт</w:t>
      </w:r>
    </w:p>
    <w:p w:rsidR="00E0306C" w:rsidRPr="00E0306C" w:rsidRDefault="00E0306C" w:rsidP="00E0306C">
      <w:pPr>
        <w:keepNext/>
        <w:spacing w:before="60" w:after="60"/>
        <w:jc w:val="both"/>
        <w:rPr>
          <w:rFonts w:ascii="Times New Roman" w:hAnsi="Times New Roman" w:cs="Times New Roman"/>
          <w:b/>
          <w:bCs/>
          <w:i/>
          <w:sz w:val="24"/>
          <w:szCs w:val="24"/>
        </w:rPr>
      </w:pPr>
      <w:r w:rsidRPr="00E0306C">
        <w:rPr>
          <w:rFonts w:ascii="Times New Roman" w:hAnsi="Times New Roman" w:cs="Times New Roman"/>
          <w:b/>
          <w:bCs/>
          <w:i/>
          <w:sz w:val="24"/>
          <w:szCs w:val="24"/>
        </w:rPr>
        <w:t>Железнодорожный транспорт</w:t>
      </w:r>
    </w:p>
    <w:p w:rsidR="00E0306C" w:rsidRPr="00E0306C" w:rsidRDefault="00E0306C" w:rsidP="00E0306C">
      <w:pPr>
        <w:pStyle w:val="afff0"/>
        <w:ind w:left="567"/>
        <w:rPr>
          <w:rFonts w:cs="Times New Roman"/>
          <w:b w:val="0"/>
          <w:i/>
          <w:color w:val="auto"/>
          <w:sz w:val="24"/>
          <w:szCs w:val="24"/>
        </w:rPr>
      </w:pPr>
      <w:r w:rsidRPr="00E0306C">
        <w:rPr>
          <w:rFonts w:cs="Times New Roman"/>
          <w:b w:val="0"/>
          <w:i/>
          <w:color w:val="auto"/>
          <w:sz w:val="24"/>
          <w:szCs w:val="24"/>
        </w:rPr>
        <w:t>Объекты федерального значения:</w:t>
      </w:r>
    </w:p>
    <w:p w:rsidR="00E0306C" w:rsidRPr="00E0306C" w:rsidRDefault="00E0306C" w:rsidP="00E83675">
      <w:pPr>
        <w:pStyle w:val="affffffb"/>
      </w:pPr>
      <w:r w:rsidRPr="00E0306C">
        <w:rPr>
          <w:rFonts w:eastAsia="Calibri"/>
        </w:rPr>
        <w:t xml:space="preserve">В соответствии с Транспортной стратегией Российской Федерации на период до 2030 года, утвержденной распоряжением Правительства Российской Федерации от 22.11.2008 № 1734-р, Стратегией развития железнодорожного транспорта в Российской Федерации до 2030 года, утвержденной распоряжением Правительства Российской Федерации от 17.06.2008 № 877-р, Стратегией социально-экономического развития Уральского федерального округа до 2020 года, утвержденная распоряжением Правительства Российской Федерации от 06.10.2011 № 1757-р,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 384-р, Генеральной схемой развития сети железных дорог ОАО «РЖД» до 2020 и 2025 годов в региональном разрезе, утвержденной протоколом заседания правления ОАО «РЖД» от 08.07.2016 № 23 в границах территории муниципального образования сельского поселения </w:t>
      </w:r>
      <w:r w:rsidRPr="00E0306C">
        <w:t>Усть-Юган</w:t>
      </w:r>
      <w:r w:rsidRPr="00E0306C">
        <w:rPr>
          <w:rFonts w:eastAsia="Calibri"/>
        </w:rPr>
        <w:t xml:space="preserve"> предусмотрено мероприятие по </w:t>
      </w:r>
      <w:r w:rsidRPr="00E0306C">
        <w:rPr>
          <w:rStyle w:val="affffc"/>
          <w:rFonts w:cs="Times New Roman"/>
        </w:rPr>
        <w:t xml:space="preserve">реконструкции участков </w:t>
      </w:r>
      <w:proofErr w:type="spellStart"/>
      <w:r w:rsidRPr="00E0306C">
        <w:rPr>
          <w:rStyle w:val="affffc"/>
          <w:rFonts w:cs="Times New Roman"/>
        </w:rPr>
        <w:t>грузообразующей</w:t>
      </w:r>
      <w:proofErr w:type="spellEnd"/>
      <w:r w:rsidRPr="00E0306C">
        <w:rPr>
          <w:rStyle w:val="affffc"/>
          <w:rFonts w:cs="Times New Roman"/>
        </w:rPr>
        <w:t xml:space="preserve"> железнодорожной линии Тобольск – Сургут, с целью повышения пропускной способности (строительство второго железнодорожного пути (Пыть-Ях – Сургут)).</w:t>
      </w:r>
    </w:p>
    <w:p w:rsidR="00E0306C" w:rsidRPr="00E0306C" w:rsidRDefault="00E0306C" w:rsidP="00E83675">
      <w:pPr>
        <w:pStyle w:val="afff0"/>
        <w:jc w:val="both"/>
        <w:rPr>
          <w:rFonts w:cs="Times New Roman"/>
          <w:i/>
          <w:color w:val="auto"/>
          <w:sz w:val="24"/>
          <w:szCs w:val="24"/>
        </w:rPr>
      </w:pPr>
      <w:r w:rsidRPr="00E0306C">
        <w:rPr>
          <w:rFonts w:cs="Times New Roman"/>
          <w:i/>
          <w:color w:val="auto"/>
          <w:sz w:val="24"/>
          <w:szCs w:val="24"/>
        </w:rPr>
        <w:t>Автомобильный транспорт</w:t>
      </w:r>
    </w:p>
    <w:p w:rsidR="00E0306C" w:rsidRPr="00E0306C" w:rsidRDefault="00E0306C" w:rsidP="00E83675">
      <w:pPr>
        <w:pStyle w:val="afff0"/>
        <w:ind w:left="567"/>
        <w:rPr>
          <w:rFonts w:cs="Times New Roman"/>
          <w:b w:val="0"/>
          <w:i/>
          <w:color w:val="auto"/>
          <w:sz w:val="24"/>
          <w:szCs w:val="24"/>
        </w:rPr>
      </w:pPr>
      <w:r w:rsidRPr="00E0306C">
        <w:rPr>
          <w:rFonts w:cs="Times New Roman"/>
          <w:b w:val="0"/>
          <w:i/>
          <w:color w:val="auto"/>
          <w:sz w:val="24"/>
          <w:szCs w:val="24"/>
        </w:rPr>
        <w:t>Объекты местного значения муниципального района:</w:t>
      </w:r>
    </w:p>
    <w:p w:rsidR="00E0306C" w:rsidRPr="00E0306C" w:rsidRDefault="00E0306C" w:rsidP="00E83675">
      <w:pPr>
        <w:spacing w:before="120" w:after="60"/>
        <w:ind w:firstLine="567"/>
        <w:jc w:val="both"/>
        <w:rPr>
          <w:rFonts w:ascii="Times New Roman" w:hAnsi="Times New Roman" w:cs="Times New Roman"/>
          <w:sz w:val="24"/>
          <w:szCs w:val="24"/>
        </w:rPr>
      </w:pPr>
      <w:r w:rsidRPr="00E0306C">
        <w:rPr>
          <w:rFonts w:ascii="Times New Roman" w:hAnsi="Times New Roman" w:cs="Times New Roman"/>
          <w:sz w:val="24"/>
          <w:szCs w:val="24"/>
        </w:rPr>
        <w:t>Проектом внесения изменений в генеральный план для автомобильных дорог общего пользования предлагается:</w:t>
      </w:r>
    </w:p>
    <w:p w:rsidR="00E0306C" w:rsidRPr="00E0306C" w:rsidRDefault="00E0306C" w:rsidP="00E83675">
      <w:pPr>
        <w:pStyle w:val="affffb"/>
        <w:jc w:val="both"/>
        <w:rPr>
          <w:rFonts w:cs="Times New Roman"/>
        </w:rPr>
      </w:pPr>
      <w:r w:rsidRPr="00E0306C">
        <w:rPr>
          <w:rFonts w:cs="Times New Roman"/>
        </w:rPr>
        <w:t>строительство автомобильных дорог общего пользования муниципального района, соответствующих классу «обычная автомобильная дорога», V категории, общей протяженностью в границах сельского поселения 3,8 км;</w:t>
      </w:r>
    </w:p>
    <w:p w:rsidR="00E0306C" w:rsidRPr="00E0306C" w:rsidRDefault="00E0306C" w:rsidP="00E83675">
      <w:pPr>
        <w:pStyle w:val="affffb"/>
        <w:jc w:val="both"/>
        <w:rPr>
          <w:rFonts w:cs="Times New Roman"/>
        </w:rPr>
      </w:pPr>
      <w:r w:rsidRPr="00E0306C">
        <w:rPr>
          <w:rFonts w:cs="Times New Roman"/>
        </w:rPr>
        <w:t>реконструкция автомобильных дорог общего пользования муниципального района, соответствующих классу «обычная автомобильная дорога», V категории, общей протяженностью в границах сельского поселения 0,5 км.</w:t>
      </w:r>
    </w:p>
    <w:p w:rsidR="00E0306C" w:rsidRPr="00E0306C" w:rsidRDefault="00E0306C" w:rsidP="00E83675">
      <w:pPr>
        <w:pStyle w:val="affffffb"/>
        <w:rPr>
          <w:snapToGrid w:val="0"/>
        </w:rPr>
      </w:pPr>
      <w:r w:rsidRPr="00E0306C">
        <w:rPr>
          <w:snapToGrid w:val="0"/>
        </w:rPr>
        <w:t>Количество железнодорожных мостов федерального значения будет уточнено по результатам разработки проектной документации и выполнения технико-экономического сравнения вариантов. Объекты железнодорожного и автомобильного транспорта, не затронутые реконструкцией, сохраняются.</w:t>
      </w:r>
    </w:p>
    <w:p w:rsidR="00E0306C" w:rsidRPr="00E0306C" w:rsidRDefault="00E0306C" w:rsidP="00E83675">
      <w:pPr>
        <w:pStyle w:val="affffffb"/>
        <w:rPr>
          <w:b/>
          <w:i/>
        </w:rPr>
      </w:pPr>
      <w:r w:rsidRPr="00E0306C">
        <w:rPr>
          <w:b/>
          <w:i/>
        </w:rPr>
        <w:t>Улично-дорожная сеть</w:t>
      </w:r>
    </w:p>
    <w:p w:rsidR="00E0306C" w:rsidRPr="00E0306C" w:rsidRDefault="00E0306C" w:rsidP="00E83675">
      <w:pPr>
        <w:spacing w:before="120" w:after="60"/>
        <w:ind w:firstLine="567"/>
        <w:jc w:val="both"/>
        <w:rPr>
          <w:rFonts w:ascii="Times New Roman" w:hAnsi="Times New Roman" w:cs="Times New Roman"/>
          <w:sz w:val="24"/>
          <w:szCs w:val="24"/>
        </w:rPr>
      </w:pPr>
      <w:r w:rsidRPr="00E0306C">
        <w:rPr>
          <w:rFonts w:ascii="Times New Roman" w:hAnsi="Times New Roman" w:cs="Times New Roman"/>
          <w:sz w:val="24"/>
          <w:szCs w:val="24"/>
        </w:rPr>
        <w:t>В соответствии с МНГП сельского поселения Усть-Юган введена четкая дифференциация улично-дорожной сети по категориям. С учетом функционального назначения улиц и дорог и интенсивности транспортного движения на отдельных участках назначены:</w:t>
      </w:r>
    </w:p>
    <w:p w:rsidR="00E0306C" w:rsidRPr="00E0306C" w:rsidRDefault="00E0306C" w:rsidP="00365ADC">
      <w:pPr>
        <w:pStyle w:val="affffb"/>
        <w:numPr>
          <w:ilvl w:val="0"/>
          <w:numId w:val="73"/>
        </w:numPr>
        <w:jc w:val="both"/>
        <w:rPr>
          <w:rFonts w:cs="Times New Roman"/>
        </w:rPr>
      </w:pPr>
      <w:r w:rsidRPr="00E0306C">
        <w:rPr>
          <w:rFonts w:cs="Times New Roman"/>
        </w:rPr>
        <w:t>главная улица с шириной проезжей части 7,0 м;</w:t>
      </w:r>
    </w:p>
    <w:p w:rsidR="00E0306C" w:rsidRPr="00E0306C" w:rsidRDefault="00E0306C" w:rsidP="00365ADC">
      <w:pPr>
        <w:pStyle w:val="affffb"/>
        <w:numPr>
          <w:ilvl w:val="0"/>
          <w:numId w:val="73"/>
        </w:numPr>
        <w:jc w:val="both"/>
        <w:rPr>
          <w:rFonts w:cs="Times New Roman"/>
        </w:rPr>
      </w:pPr>
      <w:r w:rsidRPr="00E0306C">
        <w:rPr>
          <w:rFonts w:cs="Times New Roman"/>
        </w:rPr>
        <w:lastRenderedPageBreak/>
        <w:t>улица в жилой застройке основная с шириной проезжей части 6,0 м;</w:t>
      </w:r>
    </w:p>
    <w:p w:rsidR="00E0306C" w:rsidRPr="00E0306C" w:rsidRDefault="00E0306C" w:rsidP="00365ADC">
      <w:pPr>
        <w:pStyle w:val="affffb"/>
        <w:numPr>
          <w:ilvl w:val="0"/>
          <w:numId w:val="73"/>
        </w:numPr>
        <w:jc w:val="both"/>
        <w:rPr>
          <w:rFonts w:cs="Times New Roman"/>
        </w:rPr>
      </w:pPr>
      <w:r w:rsidRPr="00E0306C">
        <w:rPr>
          <w:rFonts w:cs="Times New Roman"/>
        </w:rPr>
        <w:t>улица в жилой застройке второстепенная с шириной проезжей части 5,5 м;</w:t>
      </w:r>
    </w:p>
    <w:p w:rsidR="00E0306C" w:rsidRPr="00E0306C" w:rsidRDefault="00E0306C" w:rsidP="00365ADC">
      <w:pPr>
        <w:pStyle w:val="affffb"/>
        <w:numPr>
          <w:ilvl w:val="0"/>
          <w:numId w:val="73"/>
        </w:numPr>
        <w:jc w:val="both"/>
        <w:rPr>
          <w:rFonts w:cs="Times New Roman"/>
        </w:rPr>
      </w:pPr>
      <w:r w:rsidRPr="00E0306C">
        <w:rPr>
          <w:rFonts w:cs="Times New Roman"/>
        </w:rPr>
        <w:t>проезд с шириной проезжей части 5,5 - 6,0 м;</w:t>
      </w:r>
    </w:p>
    <w:p w:rsidR="00E0306C" w:rsidRPr="00E0306C" w:rsidRDefault="00E0306C" w:rsidP="00365ADC">
      <w:pPr>
        <w:pStyle w:val="affffb"/>
        <w:numPr>
          <w:ilvl w:val="0"/>
          <w:numId w:val="73"/>
        </w:numPr>
        <w:jc w:val="both"/>
        <w:rPr>
          <w:rFonts w:cs="Times New Roman"/>
        </w:rPr>
      </w:pPr>
      <w:r w:rsidRPr="00E0306C">
        <w:rPr>
          <w:rFonts w:cs="Times New Roman"/>
        </w:rPr>
        <w:t>хозяйственный проезд с шириной проезжей части 4,5 м.</w:t>
      </w:r>
    </w:p>
    <w:p w:rsidR="00E0306C" w:rsidRPr="00E0306C" w:rsidRDefault="00E0306C" w:rsidP="00E83675">
      <w:pPr>
        <w:spacing w:before="120" w:after="60"/>
        <w:ind w:firstLine="567"/>
        <w:jc w:val="both"/>
        <w:rPr>
          <w:rFonts w:ascii="Times New Roman" w:hAnsi="Times New Roman" w:cs="Times New Roman"/>
          <w:i/>
          <w:sz w:val="24"/>
          <w:szCs w:val="24"/>
        </w:rPr>
      </w:pPr>
      <w:r w:rsidRPr="00E0306C">
        <w:rPr>
          <w:rFonts w:ascii="Times New Roman" w:hAnsi="Times New Roman" w:cs="Times New Roman"/>
          <w:sz w:val="24"/>
          <w:szCs w:val="24"/>
        </w:rPr>
        <w:t xml:space="preserve">Ширина пешеходной части тротуаров 1,0 – 2,25 м, варьируется в зависимости от категории улицы и принята согласно п.11.5 СП 42.13330.2011 «СНиП 2.07.01-89* «Градостроительство. Планировка и застройка городских и сельских поселений». </w:t>
      </w:r>
      <w:r w:rsidRPr="00E0306C">
        <w:rPr>
          <w:rFonts w:ascii="Times New Roman" w:hAnsi="Times New Roman" w:cs="Times New Roman"/>
          <w:i/>
          <w:sz w:val="24"/>
          <w:szCs w:val="24"/>
        </w:rPr>
        <w:t>Ссылки на п. 11.1-11.24 СП 42.13330.2011 «Градостроительство. Планировка и застройка городских и сельских поселений. Актуализированная редакция СНиП 2.07.01-89», утвержденный приказом Министерства регионального развития Российской Федерации от 28.12.2010 № 820, обоснованы тем, что данные пункты обязательны для применения в соответствии с п. 30 Перечня национальных стандартов и сводов правил (частей таких стандартов и сводов правил), утвержденных постановлением Правительства Российской Федерации от 26.12.2014 № 1521.</w:t>
      </w:r>
    </w:p>
    <w:p w:rsidR="00E0306C" w:rsidRPr="00E0306C" w:rsidRDefault="00E0306C" w:rsidP="00E0306C">
      <w:pPr>
        <w:spacing w:before="120" w:after="60"/>
        <w:ind w:firstLine="567"/>
        <w:jc w:val="both"/>
        <w:rPr>
          <w:rFonts w:ascii="Times New Roman" w:hAnsi="Times New Roman" w:cs="Times New Roman"/>
          <w:sz w:val="24"/>
          <w:szCs w:val="24"/>
        </w:rPr>
      </w:pPr>
      <w:r w:rsidRPr="00E0306C">
        <w:rPr>
          <w:rFonts w:ascii="Times New Roman" w:hAnsi="Times New Roman" w:cs="Times New Roman"/>
          <w:sz w:val="24"/>
          <w:szCs w:val="24"/>
        </w:rPr>
        <w:t>Основные показатели проектируемой улично-дорожной сети населенных пунктов сельского поселения Усть-Юган представлены ниже (</w:t>
      </w:r>
      <w:r w:rsidR="006D79E7">
        <w:fldChar w:fldCharType="begin"/>
      </w:r>
      <w:r w:rsidR="006D79E7">
        <w:instrText xml:space="preserve"> REF _Ref476642305 \h  \* MERGEFORMAT </w:instrText>
      </w:r>
      <w:r w:rsidR="006D79E7">
        <w:fldChar w:fldCharType="separate"/>
      </w:r>
      <w:r w:rsidR="00035C8B" w:rsidRPr="00035C8B">
        <w:rPr>
          <w:rFonts w:ascii="Times New Roman" w:hAnsi="Times New Roman" w:cs="Times New Roman"/>
          <w:sz w:val="24"/>
          <w:szCs w:val="24"/>
        </w:rPr>
        <w:t xml:space="preserve">Таблица </w:t>
      </w:r>
      <w:r w:rsidR="00035C8B" w:rsidRPr="00035C8B">
        <w:rPr>
          <w:rFonts w:ascii="Times New Roman" w:hAnsi="Times New Roman" w:cs="Times New Roman"/>
          <w:noProof/>
          <w:sz w:val="24"/>
          <w:szCs w:val="24"/>
        </w:rPr>
        <w:t>2</w:t>
      </w:r>
      <w:r w:rsidR="006D79E7">
        <w:fldChar w:fldCharType="end"/>
      </w:r>
      <w:r w:rsidRPr="00E0306C">
        <w:rPr>
          <w:rFonts w:ascii="Times New Roman" w:hAnsi="Times New Roman" w:cs="Times New Roman"/>
          <w:sz w:val="24"/>
          <w:szCs w:val="24"/>
        </w:rPr>
        <w:t>).</w:t>
      </w:r>
    </w:p>
    <w:p w:rsidR="00E83675" w:rsidRPr="00E83675" w:rsidRDefault="00E0306C" w:rsidP="00E83675">
      <w:pPr>
        <w:keepNext/>
        <w:spacing w:after="0"/>
        <w:jc w:val="both"/>
        <w:rPr>
          <w:rFonts w:ascii="Times New Roman" w:hAnsi="Times New Roman" w:cs="Times New Roman"/>
          <w:b/>
          <w:bCs/>
          <w:i/>
          <w:sz w:val="24"/>
          <w:szCs w:val="24"/>
        </w:rPr>
      </w:pPr>
      <w:bookmarkStart w:id="11" w:name="_Ref476642305"/>
      <w:r w:rsidRPr="00E83675">
        <w:rPr>
          <w:rFonts w:ascii="Times New Roman" w:hAnsi="Times New Roman" w:cs="Times New Roman"/>
          <w:b/>
          <w:bCs/>
          <w:i/>
          <w:sz w:val="24"/>
          <w:szCs w:val="24"/>
        </w:rPr>
        <w:t xml:space="preserve">Таблица </w:t>
      </w:r>
      <w:r w:rsidR="00D44868" w:rsidRPr="00E83675">
        <w:rPr>
          <w:rFonts w:ascii="Times New Roman" w:hAnsi="Times New Roman" w:cs="Times New Roman"/>
          <w:b/>
          <w:bCs/>
          <w:i/>
          <w:sz w:val="24"/>
          <w:szCs w:val="24"/>
        </w:rPr>
        <w:fldChar w:fldCharType="begin"/>
      </w:r>
      <w:r w:rsidRPr="00E83675">
        <w:rPr>
          <w:rFonts w:ascii="Times New Roman" w:hAnsi="Times New Roman" w:cs="Times New Roman"/>
          <w:b/>
          <w:bCs/>
          <w:i/>
          <w:sz w:val="24"/>
          <w:szCs w:val="24"/>
        </w:rPr>
        <w:instrText xml:space="preserve"> SEQ Таблица \* ARABIC </w:instrText>
      </w:r>
      <w:r w:rsidR="00D44868" w:rsidRPr="00E83675">
        <w:rPr>
          <w:rFonts w:ascii="Times New Roman" w:hAnsi="Times New Roman" w:cs="Times New Roman"/>
          <w:b/>
          <w:bCs/>
          <w:i/>
          <w:sz w:val="24"/>
          <w:szCs w:val="24"/>
        </w:rPr>
        <w:fldChar w:fldCharType="separate"/>
      </w:r>
      <w:r w:rsidR="00035C8B">
        <w:rPr>
          <w:rFonts w:ascii="Times New Roman" w:hAnsi="Times New Roman" w:cs="Times New Roman"/>
          <w:b/>
          <w:bCs/>
          <w:i/>
          <w:noProof/>
          <w:sz w:val="24"/>
          <w:szCs w:val="24"/>
        </w:rPr>
        <w:t>2</w:t>
      </w:r>
      <w:r w:rsidR="00D44868" w:rsidRPr="00E83675">
        <w:rPr>
          <w:rFonts w:ascii="Times New Roman" w:hAnsi="Times New Roman" w:cs="Times New Roman"/>
          <w:b/>
          <w:bCs/>
          <w:i/>
          <w:noProof/>
          <w:sz w:val="24"/>
          <w:szCs w:val="24"/>
        </w:rPr>
        <w:fldChar w:fldCharType="end"/>
      </w:r>
      <w:bookmarkEnd w:id="11"/>
    </w:p>
    <w:p w:rsidR="00E0306C" w:rsidRPr="00E83675" w:rsidRDefault="00E0306C" w:rsidP="00E83675">
      <w:pPr>
        <w:keepNext/>
        <w:spacing w:after="0"/>
        <w:jc w:val="both"/>
        <w:rPr>
          <w:rFonts w:ascii="Times New Roman" w:hAnsi="Times New Roman" w:cs="Times New Roman"/>
          <w:bCs/>
          <w:i/>
          <w:sz w:val="24"/>
          <w:szCs w:val="24"/>
        </w:rPr>
      </w:pPr>
      <w:r w:rsidRPr="00E83675">
        <w:rPr>
          <w:rFonts w:ascii="Times New Roman" w:hAnsi="Times New Roman" w:cs="Times New Roman"/>
          <w:bCs/>
          <w:i/>
          <w:sz w:val="24"/>
          <w:szCs w:val="24"/>
        </w:rPr>
        <w:t xml:space="preserve">Основные показатели проектируемой улично-дорожной сети населенных пунктов сельского поселения </w:t>
      </w:r>
      <w:r w:rsidRPr="00E83675">
        <w:rPr>
          <w:rFonts w:ascii="Times New Roman" w:hAnsi="Times New Roman" w:cs="Times New Roman"/>
          <w:i/>
          <w:sz w:val="24"/>
          <w:szCs w:val="24"/>
        </w:rPr>
        <w:t>Усть-Юган</w:t>
      </w:r>
    </w:p>
    <w:tbl>
      <w:tblPr>
        <w:tblW w:w="489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4947"/>
        <w:gridCol w:w="1368"/>
        <w:gridCol w:w="1684"/>
      </w:tblGrid>
      <w:tr w:rsidR="00E0306C" w:rsidRPr="00E0306C" w:rsidTr="004022F2">
        <w:trPr>
          <w:trHeight w:val="20"/>
          <w:tblHeader/>
        </w:trPr>
        <w:tc>
          <w:tcPr>
            <w:tcW w:w="858" w:type="pct"/>
            <w:tcBorders>
              <w:top w:val="single" w:sz="4" w:space="0" w:color="auto"/>
              <w:left w:val="single" w:sz="4" w:space="0" w:color="auto"/>
              <w:right w:val="single" w:sz="4" w:space="0" w:color="auto"/>
            </w:tcBorders>
            <w:vAlign w:val="center"/>
            <w:hideMark/>
          </w:tcPr>
          <w:p w:rsidR="00E0306C" w:rsidRPr="00E0306C" w:rsidRDefault="00E0306C" w:rsidP="004022F2">
            <w:pPr>
              <w:keepNext/>
              <w:keepLines/>
              <w:jc w:val="center"/>
              <w:rPr>
                <w:rFonts w:ascii="Times New Roman" w:hAnsi="Times New Roman" w:cs="Times New Roman"/>
                <w:b/>
                <w:sz w:val="24"/>
                <w:szCs w:val="24"/>
              </w:rPr>
            </w:pPr>
            <w:r w:rsidRPr="00E0306C">
              <w:rPr>
                <w:rFonts w:ascii="Times New Roman" w:hAnsi="Times New Roman" w:cs="Times New Roman"/>
                <w:b/>
                <w:sz w:val="24"/>
                <w:szCs w:val="24"/>
              </w:rPr>
              <w:t>Населенный пункт</w:t>
            </w:r>
          </w:p>
        </w:tc>
        <w:tc>
          <w:tcPr>
            <w:tcW w:w="2574" w:type="pct"/>
            <w:tcBorders>
              <w:top w:val="single" w:sz="4" w:space="0" w:color="auto"/>
              <w:left w:val="single" w:sz="4" w:space="0" w:color="auto"/>
              <w:right w:val="single" w:sz="4" w:space="0" w:color="auto"/>
            </w:tcBorders>
            <w:vAlign w:val="center"/>
            <w:hideMark/>
          </w:tcPr>
          <w:p w:rsidR="00E0306C" w:rsidRPr="00E0306C" w:rsidRDefault="00E0306C" w:rsidP="004022F2">
            <w:pPr>
              <w:keepNext/>
              <w:keepLines/>
              <w:jc w:val="center"/>
              <w:rPr>
                <w:rFonts w:ascii="Times New Roman" w:hAnsi="Times New Roman" w:cs="Times New Roman"/>
                <w:b/>
                <w:sz w:val="24"/>
                <w:szCs w:val="24"/>
              </w:rPr>
            </w:pPr>
            <w:r w:rsidRPr="00E0306C">
              <w:rPr>
                <w:rFonts w:ascii="Times New Roman" w:hAnsi="Times New Roman" w:cs="Times New Roman"/>
                <w:b/>
                <w:sz w:val="24"/>
                <w:szCs w:val="24"/>
              </w:rPr>
              <w:t>Наименование показателя</w:t>
            </w:r>
          </w:p>
        </w:tc>
        <w:tc>
          <w:tcPr>
            <w:tcW w:w="687" w:type="pct"/>
            <w:tcBorders>
              <w:top w:val="single" w:sz="4" w:space="0" w:color="auto"/>
              <w:left w:val="single" w:sz="4" w:space="0" w:color="auto"/>
              <w:right w:val="single" w:sz="4" w:space="0" w:color="auto"/>
            </w:tcBorders>
            <w:vAlign w:val="center"/>
            <w:hideMark/>
          </w:tcPr>
          <w:p w:rsidR="00E0306C" w:rsidRPr="00E0306C" w:rsidRDefault="00E0306C" w:rsidP="004022F2">
            <w:pPr>
              <w:keepNext/>
              <w:keepLines/>
              <w:jc w:val="center"/>
              <w:rPr>
                <w:rFonts w:ascii="Times New Roman" w:hAnsi="Times New Roman" w:cs="Times New Roman"/>
                <w:b/>
                <w:sz w:val="24"/>
                <w:szCs w:val="24"/>
              </w:rPr>
            </w:pPr>
            <w:r w:rsidRPr="00E0306C">
              <w:rPr>
                <w:rFonts w:ascii="Times New Roman" w:hAnsi="Times New Roman" w:cs="Times New Roman"/>
                <w:b/>
                <w:sz w:val="24"/>
                <w:szCs w:val="24"/>
              </w:rPr>
              <w:t>Единица</w:t>
            </w:r>
          </w:p>
          <w:p w:rsidR="00E0306C" w:rsidRPr="00E0306C" w:rsidRDefault="00E0306C" w:rsidP="004022F2">
            <w:pPr>
              <w:keepNext/>
              <w:keepLines/>
              <w:jc w:val="center"/>
              <w:rPr>
                <w:rFonts w:ascii="Times New Roman" w:hAnsi="Times New Roman" w:cs="Times New Roman"/>
                <w:b/>
                <w:sz w:val="24"/>
                <w:szCs w:val="24"/>
              </w:rPr>
            </w:pPr>
            <w:r w:rsidRPr="00E0306C">
              <w:rPr>
                <w:rFonts w:ascii="Times New Roman" w:hAnsi="Times New Roman" w:cs="Times New Roman"/>
                <w:b/>
                <w:sz w:val="24"/>
                <w:szCs w:val="24"/>
              </w:rPr>
              <w:t>измерения</w:t>
            </w:r>
          </w:p>
        </w:tc>
        <w:tc>
          <w:tcPr>
            <w:tcW w:w="881" w:type="pct"/>
            <w:tcBorders>
              <w:top w:val="single" w:sz="4" w:space="0" w:color="auto"/>
              <w:left w:val="single" w:sz="4" w:space="0" w:color="auto"/>
              <w:right w:val="single" w:sz="4" w:space="0" w:color="auto"/>
            </w:tcBorders>
          </w:tcPr>
          <w:p w:rsidR="00E0306C" w:rsidRPr="00E0306C" w:rsidRDefault="00E0306C" w:rsidP="004022F2">
            <w:pPr>
              <w:keepNext/>
              <w:keepLines/>
              <w:jc w:val="center"/>
              <w:rPr>
                <w:rFonts w:ascii="Times New Roman" w:hAnsi="Times New Roman" w:cs="Times New Roman"/>
                <w:b/>
                <w:sz w:val="24"/>
                <w:szCs w:val="24"/>
              </w:rPr>
            </w:pPr>
            <w:r w:rsidRPr="00E0306C">
              <w:rPr>
                <w:rFonts w:ascii="Times New Roman" w:hAnsi="Times New Roman" w:cs="Times New Roman"/>
                <w:b/>
                <w:sz w:val="24"/>
                <w:szCs w:val="24"/>
              </w:rPr>
              <w:t>Количество</w:t>
            </w:r>
          </w:p>
        </w:tc>
      </w:tr>
      <w:tr w:rsidR="00E0306C" w:rsidRPr="00E0306C" w:rsidTr="004022F2">
        <w:trPr>
          <w:trHeight w:val="20"/>
        </w:trPr>
        <w:tc>
          <w:tcPr>
            <w:tcW w:w="858" w:type="pct"/>
            <w:vMerge w:val="restart"/>
            <w:tcBorders>
              <w:top w:val="single" w:sz="4" w:space="0" w:color="auto"/>
              <w:left w:val="single" w:sz="4" w:space="0" w:color="auto"/>
              <w:right w:val="single" w:sz="4" w:space="0" w:color="auto"/>
            </w:tcBorders>
            <w:vAlign w:val="center"/>
          </w:tcPr>
          <w:p w:rsidR="00E0306C" w:rsidRPr="00E0306C" w:rsidRDefault="00E0306C" w:rsidP="004022F2">
            <w:pPr>
              <w:rPr>
                <w:rFonts w:ascii="Times New Roman" w:hAnsi="Times New Roman" w:cs="Times New Roman"/>
                <w:sz w:val="24"/>
                <w:szCs w:val="24"/>
              </w:rPr>
            </w:pPr>
            <w:r w:rsidRPr="00E0306C">
              <w:rPr>
                <w:rFonts w:ascii="Times New Roman" w:hAnsi="Times New Roman" w:cs="Times New Roman"/>
                <w:sz w:val="24"/>
                <w:szCs w:val="24"/>
              </w:rPr>
              <w:t>п. Усть-Юган</w:t>
            </w:r>
          </w:p>
        </w:tc>
        <w:tc>
          <w:tcPr>
            <w:tcW w:w="2574" w:type="pct"/>
            <w:tcBorders>
              <w:top w:val="single" w:sz="4" w:space="0" w:color="auto"/>
              <w:left w:val="single" w:sz="4" w:space="0" w:color="auto"/>
              <w:bottom w:val="single" w:sz="4" w:space="0" w:color="auto"/>
              <w:right w:val="single" w:sz="4" w:space="0" w:color="auto"/>
            </w:tcBorders>
            <w:vAlign w:val="center"/>
            <w:hideMark/>
          </w:tcPr>
          <w:p w:rsidR="00E0306C" w:rsidRPr="00E0306C" w:rsidRDefault="00E0306C" w:rsidP="004022F2">
            <w:pPr>
              <w:rPr>
                <w:rFonts w:ascii="Times New Roman" w:hAnsi="Times New Roman" w:cs="Times New Roman"/>
                <w:b/>
                <w:sz w:val="24"/>
                <w:szCs w:val="24"/>
              </w:rPr>
            </w:pPr>
            <w:r w:rsidRPr="00E0306C">
              <w:rPr>
                <w:rFonts w:ascii="Times New Roman" w:hAnsi="Times New Roman" w:cs="Times New Roman"/>
                <w:b/>
                <w:sz w:val="24"/>
                <w:szCs w:val="24"/>
              </w:rPr>
              <w:t>Протяженность улично-дорожной сети всего:</w:t>
            </w:r>
          </w:p>
        </w:tc>
        <w:tc>
          <w:tcPr>
            <w:tcW w:w="687" w:type="pct"/>
            <w:tcBorders>
              <w:top w:val="single" w:sz="4" w:space="0" w:color="auto"/>
              <w:left w:val="single" w:sz="4" w:space="0" w:color="auto"/>
              <w:bottom w:val="single" w:sz="4" w:space="0" w:color="auto"/>
              <w:right w:val="single" w:sz="4" w:space="0" w:color="auto"/>
            </w:tcBorders>
            <w:vAlign w:val="center"/>
            <w:hideMark/>
          </w:tcPr>
          <w:p w:rsidR="00E0306C" w:rsidRPr="00E0306C" w:rsidRDefault="00E0306C" w:rsidP="004022F2">
            <w:pPr>
              <w:jc w:val="center"/>
              <w:rPr>
                <w:rFonts w:ascii="Times New Roman" w:hAnsi="Times New Roman" w:cs="Times New Roman"/>
                <w:sz w:val="24"/>
                <w:szCs w:val="24"/>
              </w:rPr>
            </w:pPr>
            <w:r w:rsidRPr="00E0306C">
              <w:rPr>
                <w:rFonts w:ascii="Times New Roman" w:hAnsi="Times New Roman" w:cs="Times New Roman"/>
                <w:sz w:val="24"/>
                <w:szCs w:val="24"/>
              </w:rPr>
              <w:t>км</w:t>
            </w:r>
          </w:p>
        </w:tc>
        <w:tc>
          <w:tcPr>
            <w:tcW w:w="881" w:type="pct"/>
            <w:tcBorders>
              <w:top w:val="single" w:sz="4" w:space="0" w:color="auto"/>
              <w:left w:val="single" w:sz="4" w:space="0" w:color="auto"/>
              <w:bottom w:val="single" w:sz="4" w:space="0" w:color="auto"/>
              <w:right w:val="single" w:sz="4" w:space="0" w:color="auto"/>
            </w:tcBorders>
          </w:tcPr>
          <w:p w:rsidR="00E0306C" w:rsidRPr="00E0306C" w:rsidRDefault="00E0306C" w:rsidP="004022F2">
            <w:pPr>
              <w:tabs>
                <w:tab w:val="left" w:pos="629"/>
                <w:tab w:val="center" w:pos="765"/>
              </w:tabs>
              <w:jc w:val="center"/>
              <w:rPr>
                <w:rFonts w:ascii="Times New Roman" w:hAnsi="Times New Roman" w:cs="Times New Roman"/>
                <w:b/>
                <w:sz w:val="24"/>
                <w:szCs w:val="24"/>
              </w:rPr>
            </w:pPr>
            <w:r w:rsidRPr="00E0306C">
              <w:rPr>
                <w:rFonts w:ascii="Times New Roman" w:hAnsi="Times New Roman" w:cs="Times New Roman"/>
                <w:b/>
                <w:sz w:val="24"/>
                <w:szCs w:val="24"/>
              </w:rPr>
              <w:t>3,8</w:t>
            </w:r>
          </w:p>
        </w:tc>
      </w:tr>
      <w:tr w:rsidR="00E0306C" w:rsidRPr="00E0306C" w:rsidTr="004022F2">
        <w:trPr>
          <w:trHeight w:val="242"/>
        </w:trPr>
        <w:tc>
          <w:tcPr>
            <w:tcW w:w="858" w:type="pct"/>
            <w:vMerge/>
            <w:tcBorders>
              <w:left w:val="single" w:sz="4" w:space="0" w:color="auto"/>
              <w:right w:val="single" w:sz="4" w:space="0" w:color="auto"/>
            </w:tcBorders>
            <w:vAlign w:val="center"/>
            <w:hideMark/>
          </w:tcPr>
          <w:p w:rsidR="00E0306C" w:rsidRPr="00E0306C" w:rsidRDefault="00E0306C" w:rsidP="004022F2">
            <w:pPr>
              <w:rPr>
                <w:rFonts w:ascii="Times New Roman" w:hAnsi="Times New Roman" w:cs="Times New Roman"/>
                <w:sz w:val="24"/>
                <w:szCs w:val="24"/>
              </w:rPr>
            </w:pPr>
          </w:p>
        </w:tc>
        <w:tc>
          <w:tcPr>
            <w:tcW w:w="2574" w:type="pct"/>
            <w:tcBorders>
              <w:top w:val="single" w:sz="4" w:space="0" w:color="auto"/>
              <w:left w:val="single" w:sz="4" w:space="0" w:color="auto"/>
              <w:bottom w:val="single" w:sz="4" w:space="0" w:color="auto"/>
              <w:right w:val="single" w:sz="4" w:space="0" w:color="auto"/>
            </w:tcBorders>
            <w:vAlign w:val="center"/>
            <w:hideMark/>
          </w:tcPr>
          <w:p w:rsidR="00E0306C" w:rsidRPr="00E0306C" w:rsidRDefault="00E0306C" w:rsidP="004022F2">
            <w:pPr>
              <w:rPr>
                <w:rFonts w:ascii="Times New Roman" w:hAnsi="Times New Roman" w:cs="Times New Roman"/>
                <w:sz w:val="24"/>
                <w:szCs w:val="24"/>
              </w:rPr>
            </w:pPr>
            <w:r w:rsidRPr="00E0306C">
              <w:rPr>
                <w:rFonts w:ascii="Times New Roman" w:hAnsi="Times New Roman" w:cs="Times New Roman"/>
                <w:sz w:val="24"/>
                <w:szCs w:val="24"/>
              </w:rPr>
              <w:t>Улиц в жилой застройке основных:</w:t>
            </w:r>
          </w:p>
        </w:tc>
        <w:tc>
          <w:tcPr>
            <w:tcW w:w="687" w:type="pct"/>
            <w:tcBorders>
              <w:top w:val="single" w:sz="4" w:space="0" w:color="auto"/>
              <w:left w:val="single" w:sz="4" w:space="0" w:color="auto"/>
              <w:bottom w:val="single" w:sz="4" w:space="0" w:color="auto"/>
              <w:right w:val="single" w:sz="4" w:space="0" w:color="auto"/>
            </w:tcBorders>
            <w:vAlign w:val="center"/>
            <w:hideMark/>
          </w:tcPr>
          <w:p w:rsidR="00E0306C" w:rsidRPr="00E0306C" w:rsidRDefault="00E0306C" w:rsidP="004022F2">
            <w:pPr>
              <w:jc w:val="center"/>
              <w:rPr>
                <w:rFonts w:ascii="Times New Roman" w:hAnsi="Times New Roman" w:cs="Times New Roman"/>
                <w:sz w:val="24"/>
                <w:szCs w:val="24"/>
              </w:rPr>
            </w:pPr>
            <w:r w:rsidRPr="00E0306C">
              <w:rPr>
                <w:rFonts w:ascii="Times New Roman" w:hAnsi="Times New Roman" w:cs="Times New Roman"/>
                <w:sz w:val="24"/>
                <w:szCs w:val="24"/>
              </w:rPr>
              <w:t>км</w:t>
            </w:r>
          </w:p>
        </w:tc>
        <w:tc>
          <w:tcPr>
            <w:tcW w:w="881" w:type="pct"/>
            <w:tcBorders>
              <w:top w:val="single" w:sz="4" w:space="0" w:color="auto"/>
              <w:left w:val="single" w:sz="4" w:space="0" w:color="auto"/>
              <w:bottom w:val="single" w:sz="4" w:space="0" w:color="auto"/>
              <w:right w:val="single" w:sz="4" w:space="0" w:color="auto"/>
            </w:tcBorders>
          </w:tcPr>
          <w:p w:rsidR="00E0306C" w:rsidRPr="00E0306C" w:rsidRDefault="00E0306C" w:rsidP="004022F2">
            <w:pPr>
              <w:jc w:val="center"/>
              <w:rPr>
                <w:rFonts w:ascii="Times New Roman" w:hAnsi="Times New Roman" w:cs="Times New Roman"/>
                <w:b/>
                <w:sz w:val="24"/>
                <w:szCs w:val="24"/>
              </w:rPr>
            </w:pPr>
            <w:r w:rsidRPr="00E0306C">
              <w:rPr>
                <w:rFonts w:ascii="Times New Roman" w:hAnsi="Times New Roman" w:cs="Times New Roman"/>
                <w:b/>
                <w:sz w:val="24"/>
                <w:szCs w:val="24"/>
              </w:rPr>
              <w:t>1,4</w:t>
            </w:r>
          </w:p>
        </w:tc>
      </w:tr>
      <w:tr w:rsidR="00E0306C" w:rsidRPr="00E0306C" w:rsidTr="004022F2">
        <w:trPr>
          <w:trHeight w:val="20"/>
        </w:trPr>
        <w:tc>
          <w:tcPr>
            <w:tcW w:w="858" w:type="pct"/>
            <w:vMerge/>
            <w:tcBorders>
              <w:left w:val="single" w:sz="4" w:space="0" w:color="auto"/>
              <w:right w:val="single" w:sz="4" w:space="0" w:color="auto"/>
            </w:tcBorders>
            <w:vAlign w:val="center"/>
          </w:tcPr>
          <w:p w:rsidR="00E0306C" w:rsidRPr="00E0306C" w:rsidRDefault="00E0306C" w:rsidP="004022F2">
            <w:pPr>
              <w:rPr>
                <w:rFonts w:ascii="Times New Roman" w:hAnsi="Times New Roman" w:cs="Times New Roman"/>
                <w:sz w:val="24"/>
                <w:szCs w:val="24"/>
              </w:rPr>
            </w:pPr>
          </w:p>
        </w:tc>
        <w:tc>
          <w:tcPr>
            <w:tcW w:w="2574" w:type="pct"/>
            <w:tcBorders>
              <w:top w:val="single" w:sz="4" w:space="0" w:color="auto"/>
              <w:left w:val="single" w:sz="4" w:space="0" w:color="auto"/>
              <w:bottom w:val="single" w:sz="4" w:space="0" w:color="auto"/>
              <w:right w:val="single" w:sz="4" w:space="0" w:color="auto"/>
            </w:tcBorders>
            <w:vAlign w:val="center"/>
          </w:tcPr>
          <w:p w:rsidR="00E0306C" w:rsidRPr="00E0306C" w:rsidRDefault="00E0306C" w:rsidP="004022F2">
            <w:pPr>
              <w:rPr>
                <w:rFonts w:ascii="Times New Roman" w:hAnsi="Times New Roman" w:cs="Times New Roman"/>
                <w:sz w:val="24"/>
                <w:szCs w:val="24"/>
              </w:rPr>
            </w:pPr>
            <w:r w:rsidRPr="00E0306C">
              <w:rPr>
                <w:rFonts w:ascii="Times New Roman" w:hAnsi="Times New Roman" w:cs="Times New Roman"/>
                <w:i/>
                <w:sz w:val="24"/>
                <w:szCs w:val="24"/>
              </w:rPr>
              <w:t>реконструкция</w:t>
            </w:r>
          </w:p>
        </w:tc>
        <w:tc>
          <w:tcPr>
            <w:tcW w:w="687" w:type="pct"/>
            <w:tcBorders>
              <w:top w:val="single" w:sz="4" w:space="0" w:color="auto"/>
              <w:left w:val="single" w:sz="4" w:space="0" w:color="auto"/>
              <w:bottom w:val="single" w:sz="4" w:space="0" w:color="auto"/>
              <w:right w:val="single" w:sz="4" w:space="0" w:color="auto"/>
            </w:tcBorders>
            <w:vAlign w:val="center"/>
          </w:tcPr>
          <w:p w:rsidR="00E0306C" w:rsidRPr="00E0306C" w:rsidRDefault="00E0306C" w:rsidP="004022F2">
            <w:pPr>
              <w:jc w:val="center"/>
              <w:rPr>
                <w:rFonts w:ascii="Times New Roman" w:hAnsi="Times New Roman" w:cs="Times New Roman"/>
                <w:sz w:val="24"/>
                <w:szCs w:val="24"/>
              </w:rPr>
            </w:pPr>
            <w:r w:rsidRPr="00E0306C">
              <w:rPr>
                <w:rFonts w:ascii="Times New Roman" w:hAnsi="Times New Roman" w:cs="Times New Roman"/>
                <w:sz w:val="24"/>
                <w:szCs w:val="24"/>
              </w:rPr>
              <w:t>км</w:t>
            </w:r>
          </w:p>
        </w:tc>
        <w:tc>
          <w:tcPr>
            <w:tcW w:w="881" w:type="pct"/>
            <w:tcBorders>
              <w:top w:val="single" w:sz="4" w:space="0" w:color="auto"/>
              <w:left w:val="single" w:sz="4" w:space="0" w:color="auto"/>
              <w:bottom w:val="single" w:sz="4" w:space="0" w:color="auto"/>
              <w:right w:val="single" w:sz="4" w:space="0" w:color="auto"/>
            </w:tcBorders>
          </w:tcPr>
          <w:p w:rsidR="00E0306C" w:rsidRPr="00E0306C" w:rsidRDefault="00E0306C" w:rsidP="004022F2">
            <w:pPr>
              <w:jc w:val="center"/>
              <w:rPr>
                <w:rFonts w:ascii="Times New Roman" w:hAnsi="Times New Roman" w:cs="Times New Roman"/>
                <w:sz w:val="24"/>
                <w:szCs w:val="24"/>
              </w:rPr>
            </w:pPr>
            <w:r w:rsidRPr="00E0306C">
              <w:rPr>
                <w:rFonts w:ascii="Times New Roman" w:hAnsi="Times New Roman" w:cs="Times New Roman"/>
                <w:sz w:val="24"/>
                <w:szCs w:val="24"/>
              </w:rPr>
              <w:t>1,4</w:t>
            </w:r>
          </w:p>
        </w:tc>
      </w:tr>
      <w:tr w:rsidR="00E0306C" w:rsidRPr="00E0306C" w:rsidTr="004022F2">
        <w:trPr>
          <w:trHeight w:val="20"/>
        </w:trPr>
        <w:tc>
          <w:tcPr>
            <w:tcW w:w="858" w:type="pct"/>
            <w:vMerge/>
            <w:tcBorders>
              <w:left w:val="single" w:sz="4" w:space="0" w:color="auto"/>
              <w:right w:val="single" w:sz="4" w:space="0" w:color="auto"/>
            </w:tcBorders>
            <w:vAlign w:val="center"/>
          </w:tcPr>
          <w:p w:rsidR="00E0306C" w:rsidRPr="00E0306C" w:rsidRDefault="00E0306C" w:rsidP="004022F2">
            <w:pPr>
              <w:rPr>
                <w:rFonts w:ascii="Times New Roman" w:hAnsi="Times New Roman" w:cs="Times New Roman"/>
                <w:sz w:val="24"/>
                <w:szCs w:val="24"/>
              </w:rPr>
            </w:pPr>
          </w:p>
        </w:tc>
        <w:tc>
          <w:tcPr>
            <w:tcW w:w="2574" w:type="pct"/>
            <w:tcBorders>
              <w:top w:val="single" w:sz="4" w:space="0" w:color="auto"/>
              <w:left w:val="single" w:sz="4" w:space="0" w:color="auto"/>
              <w:bottom w:val="single" w:sz="4" w:space="0" w:color="auto"/>
              <w:right w:val="single" w:sz="4" w:space="0" w:color="auto"/>
            </w:tcBorders>
            <w:vAlign w:val="center"/>
          </w:tcPr>
          <w:p w:rsidR="00E0306C" w:rsidRPr="00E0306C" w:rsidRDefault="00E0306C" w:rsidP="004022F2">
            <w:pPr>
              <w:rPr>
                <w:rFonts w:ascii="Times New Roman" w:hAnsi="Times New Roman" w:cs="Times New Roman"/>
                <w:i/>
                <w:sz w:val="24"/>
                <w:szCs w:val="24"/>
              </w:rPr>
            </w:pPr>
            <w:r w:rsidRPr="00E0306C">
              <w:rPr>
                <w:rFonts w:ascii="Times New Roman" w:hAnsi="Times New Roman" w:cs="Times New Roman"/>
                <w:sz w:val="24"/>
                <w:szCs w:val="24"/>
              </w:rPr>
              <w:t>Улиц в жилой застройке второстепенных</w:t>
            </w:r>
          </w:p>
        </w:tc>
        <w:tc>
          <w:tcPr>
            <w:tcW w:w="687" w:type="pct"/>
            <w:tcBorders>
              <w:top w:val="single" w:sz="4" w:space="0" w:color="auto"/>
              <w:left w:val="single" w:sz="4" w:space="0" w:color="auto"/>
              <w:bottom w:val="single" w:sz="4" w:space="0" w:color="auto"/>
              <w:right w:val="single" w:sz="4" w:space="0" w:color="auto"/>
            </w:tcBorders>
            <w:vAlign w:val="center"/>
          </w:tcPr>
          <w:p w:rsidR="00E0306C" w:rsidRPr="00E0306C" w:rsidRDefault="00E0306C" w:rsidP="004022F2">
            <w:pPr>
              <w:jc w:val="center"/>
              <w:rPr>
                <w:rFonts w:ascii="Times New Roman" w:hAnsi="Times New Roman" w:cs="Times New Roman"/>
                <w:sz w:val="24"/>
                <w:szCs w:val="24"/>
              </w:rPr>
            </w:pPr>
            <w:r w:rsidRPr="00E0306C">
              <w:rPr>
                <w:rFonts w:ascii="Times New Roman" w:hAnsi="Times New Roman" w:cs="Times New Roman"/>
                <w:sz w:val="24"/>
                <w:szCs w:val="24"/>
              </w:rPr>
              <w:t>км</w:t>
            </w:r>
          </w:p>
        </w:tc>
        <w:tc>
          <w:tcPr>
            <w:tcW w:w="881" w:type="pct"/>
            <w:tcBorders>
              <w:top w:val="single" w:sz="4" w:space="0" w:color="auto"/>
              <w:left w:val="single" w:sz="4" w:space="0" w:color="auto"/>
              <w:bottom w:val="single" w:sz="4" w:space="0" w:color="auto"/>
              <w:right w:val="single" w:sz="4" w:space="0" w:color="auto"/>
            </w:tcBorders>
          </w:tcPr>
          <w:p w:rsidR="00E0306C" w:rsidRPr="00E0306C" w:rsidRDefault="00E0306C" w:rsidP="004022F2">
            <w:pPr>
              <w:jc w:val="center"/>
              <w:rPr>
                <w:rFonts w:ascii="Times New Roman" w:hAnsi="Times New Roman" w:cs="Times New Roman"/>
                <w:sz w:val="24"/>
                <w:szCs w:val="24"/>
              </w:rPr>
            </w:pPr>
            <w:r w:rsidRPr="00E0306C">
              <w:rPr>
                <w:rFonts w:ascii="Times New Roman" w:hAnsi="Times New Roman" w:cs="Times New Roman"/>
                <w:b/>
                <w:sz w:val="24"/>
                <w:szCs w:val="24"/>
              </w:rPr>
              <w:t>2,1</w:t>
            </w:r>
          </w:p>
        </w:tc>
      </w:tr>
      <w:tr w:rsidR="00E0306C" w:rsidRPr="00E0306C" w:rsidTr="004022F2">
        <w:trPr>
          <w:trHeight w:val="20"/>
        </w:trPr>
        <w:tc>
          <w:tcPr>
            <w:tcW w:w="858" w:type="pct"/>
            <w:vMerge/>
            <w:tcBorders>
              <w:left w:val="single" w:sz="4" w:space="0" w:color="auto"/>
              <w:right w:val="single" w:sz="4" w:space="0" w:color="auto"/>
            </w:tcBorders>
            <w:vAlign w:val="center"/>
          </w:tcPr>
          <w:p w:rsidR="00E0306C" w:rsidRPr="00E0306C" w:rsidRDefault="00E0306C" w:rsidP="004022F2">
            <w:pPr>
              <w:rPr>
                <w:rFonts w:ascii="Times New Roman" w:hAnsi="Times New Roman" w:cs="Times New Roman"/>
                <w:sz w:val="24"/>
                <w:szCs w:val="24"/>
              </w:rPr>
            </w:pPr>
          </w:p>
        </w:tc>
        <w:tc>
          <w:tcPr>
            <w:tcW w:w="2574" w:type="pct"/>
            <w:tcBorders>
              <w:top w:val="single" w:sz="4" w:space="0" w:color="auto"/>
              <w:left w:val="single" w:sz="4" w:space="0" w:color="auto"/>
              <w:bottom w:val="single" w:sz="4" w:space="0" w:color="auto"/>
              <w:right w:val="single" w:sz="4" w:space="0" w:color="auto"/>
            </w:tcBorders>
            <w:vAlign w:val="center"/>
          </w:tcPr>
          <w:p w:rsidR="00E0306C" w:rsidRPr="00E0306C" w:rsidRDefault="00E0306C" w:rsidP="004022F2">
            <w:pPr>
              <w:rPr>
                <w:rFonts w:ascii="Times New Roman" w:hAnsi="Times New Roman" w:cs="Times New Roman"/>
                <w:i/>
                <w:sz w:val="24"/>
                <w:szCs w:val="24"/>
              </w:rPr>
            </w:pPr>
            <w:r w:rsidRPr="00E0306C">
              <w:rPr>
                <w:rFonts w:ascii="Times New Roman" w:hAnsi="Times New Roman" w:cs="Times New Roman"/>
                <w:i/>
                <w:sz w:val="24"/>
                <w:szCs w:val="24"/>
              </w:rPr>
              <w:t>строительство</w:t>
            </w:r>
          </w:p>
        </w:tc>
        <w:tc>
          <w:tcPr>
            <w:tcW w:w="687" w:type="pct"/>
            <w:tcBorders>
              <w:top w:val="single" w:sz="4" w:space="0" w:color="auto"/>
              <w:left w:val="single" w:sz="4" w:space="0" w:color="auto"/>
              <w:bottom w:val="single" w:sz="4" w:space="0" w:color="auto"/>
              <w:right w:val="single" w:sz="4" w:space="0" w:color="auto"/>
            </w:tcBorders>
            <w:vAlign w:val="center"/>
          </w:tcPr>
          <w:p w:rsidR="00E0306C" w:rsidRPr="00E0306C" w:rsidRDefault="00E0306C" w:rsidP="004022F2">
            <w:pPr>
              <w:jc w:val="center"/>
              <w:rPr>
                <w:rFonts w:ascii="Times New Roman" w:hAnsi="Times New Roman" w:cs="Times New Roman"/>
                <w:sz w:val="24"/>
                <w:szCs w:val="24"/>
              </w:rPr>
            </w:pPr>
            <w:r w:rsidRPr="00E0306C">
              <w:rPr>
                <w:rFonts w:ascii="Times New Roman" w:hAnsi="Times New Roman" w:cs="Times New Roman"/>
                <w:sz w:val="24"/>
                <w:szCs w:val="24"/>
              </w:rPr>
              <w:t>км</w:t>
            </w:r>
          </w:p>
        </w:tc>
        <w:tc>
          <w:tcPr>
            <w:tcW w:w="881" w:type="pct"/>
            <w:tcBorders>
              <w:top w:val="single" w:sz="4" w:space="0" w:color="auto"/>
              <w:left w:val="single" w:sz="4" w:space="0" w:color="auto"/>
              <w:bottom w:val="single" w:sz="4" w:space="0" w:color="auto"/>
              <w:right w:val="single" w:sz="4" w:space="0" w:color="auto"/>
            </w:tcBorders>
          </w:tcPr>
          <w:p w:rsidR="00E0306C" w:rsidRPr="00E0306C" w:rsidRDefault="00E0306C" w:rsidP="004022F2">
            <w:pPr>
              <w:jc w:val="center"/>
              <w:rPr>
                <w:rFonts w:ascii="Times New Roman" w:hAnsi="Times New Roman" w:cs="Times New Roman"/>
                <w:sz w:val="24"/>
                <w:szCs w:val="24"/>
              </w:rPr>
            </w:pPr>
            <w:r w:rsidRPr="00E0306C">
              <w:rPr>
                <w:rFonts w:ascii="Times New Roman" w:hAnsi="Times New Roman" w:cs="Times New Roman"/>
                <w:sz w:val="24"/>
                <w:szCs w:val="24"/>
              </w:rPr>
              <w:t>1,5</w:t>
            </w:r>
          </w:p>
        </w:tc>
      </w:tr>
      <w:tr w:rsidR="00E0306C" w:rsidRPr="00E0306C" w:rsidTr="004022F2">
        <w:trPr>
          <w:trHeight w:val="20"/>
        </w:trPr>
        <w:tc>
          <w:tcPr>
            <w:tcW w:w="858" w:type="pct"/>
            <w:vMerge/>
            <w:tcBorders>
              <w:left w:val="single" w:sz="4" w:space="0" w:color="auto"/>
              <w:right w:val="single" w:sz="4" w:space="0" w:color="auto"/>
            </w:tcBorders>
            <w:vAlign w:val="center"/>
            <w:hideMark/>
          </w:tcPr>
          <w:p w:rsidR="00E0306C" w:rsidRPr="00E0306C" w:rsidRDefault="00E0306C" w:rsidP="004022F2">
            <w:pPr>
              <w:rPr>
                <w:rFonts w:ascii="Times New Roman" w:hAnsi="Times New Roman" w:cs="Times New Roman"/>
                <w:sz w:val="24"/>
                <w:szCs w:val="24"/>
              </w:rPr>
            </w:pPr>
          </w:p>
        </w:tc>
        <w:tc>
          <w:tcPr>
            <w:tcW w:w="2574" w:type="pct"/>
            <w:tcBorders>
              <w:top w:val="single" w:sz="4" w:space="0" w:color="auto"/>
              <w:left w:val="single" w:sz="4" w:space="0" w:color="auto"/>
              <w:bottom w:val="single" w:sz="4" w:space="0" w:color="auto"/>
              <w:right w:val="single" w:sz="4" w:space="0" w:color="auto"/>
            </w:tcBorders>
            <w:vAlign w:val="center"/>
            <w:hideMark/>
          </w:tcPr>
          <w:p w:rsidR="00E0306C" w:rsidRPr="00E0306C" w:rsidRDefault="00E0306C" w:rsidP="004022F2">
            <w:pPr>
              <w:rPr>
                <w:rFonts w:ascii="Times New Roman" w:hAnsi="Times New Roman" w:cs="Times New Roman"/>
                <w:i/>
                <w:sz w:val="24"/>
                <w:szCs w:val="24"/>
              </w:rPr>
            </w:pPr>
            <w:r w:rsidRPr="00E0306C">
              <w:rPr>
                <w:rFonts w:ascii="Times New Roman" w:hAnsi="Times New Roman" w:cs="Times New Roman"/>
                <w:i/>
                <w:sz w:val="24"/>
                <w:szCs w:val="24"/>
              </w:rPr>
              <w:t xml:space="preserve">реконструкция </w:t>
            </w:r>
          </w:p>
        </w:tc>
        <w:tc>
          <w:tcPr>
            <w:tcW w:w="687" w:type="pct"/>
            <w:tcBorders>
              <w:top w:val="single" w:sz="4" w:space="0" w:color="auto"/>
              <w:left w:val="single" w:sz="4" w:space="0" w:color="auto"/>
              <w:bottom w:val="single" w:sz="4" w:space="0" w:color="auto"/>
              <w:right w:val="single" w:sz="4" w:space="0" w:color="auto"/>
            </w:tcBorders>
            <w:vAlign w:val="center"/>
            <w:hideMark/>
          </w:tcPr>
          <w:p w:rsidR="00E0306C" w:rsidRPr="00E0306C" w:rsidRDefault="00E0306C" w:rsidP="004022F2">
            <w:pPr>
              <w:jc w:val="center"/>
              <w:rPr>
                <w:rFonts w:ascii="Times New Roman" w:hAnsi="Times New Roman" w:cs="Times New Roman"/>
                <w:sz w:val="24"/>
                <w:szCs w:val="24"/>
              </w:rPr>
            </w:pPr>
            <w:r w:rsidRPr="00E0306C">
              <w:rPr>
                <w:rFonts w:ascii="Times New Roman" w:hAnsi="Times New Roman" w:cs="Times New Roman"/>
                <w:sz w:val="24"/>
                <w:szCs w:val="24"/>
              </w:rPr>
              <w:t>км</w:t>
            </w:r>
          </w:p>
        </w:tc>
        <w:tc>
          <w:tcPr>
            <w:tcW w:w="881" w:type="pct"/>
            <w:tcBorders>
              <w:top w:val="single" w:sz="4" w:space="0" w:color="auto"/>
              <w:left w:val="single" w:sz="4" w:space="0" w:color="auto"/>
              <w:bottom w:val="single" w:sz="4" w:space="0" w:color="auto"/>
              <w:right w:val="single" w:sz="4" w:space="0" w:color="auto"/>
            </w:tcBorders>
          </w:tcPr>
          <w:p w:rsidR="00E0306C" w:rsidRPr="00E0306C" w:rsidRDefault="00E0306C" w:rsidP="004022F2">
            <w:pPr>
              <w:jc w:val="center"/>
              <w:rPr>
                <w:rFonts w:ascii="Times New Roman" w:hAnsi="Times New Roman" w:cs="Times New Roman"/>
                <w:sz w:val="24"/>
                <w:szCs w:val="24"/>
              </w:rPr>
            </w:pPr>
            <w:r w:rsidRPr="00E0306C">
              <w:rPr>
                <w:rFonts w:ascii="Times New Roman" w:hAnsi="Times New Roman" w:cs="Times New Roman"/>
                <w:sz w:val="24"/>
                <w:szCs w:val="24"/>
              </w:rPr>
              <w:t>0,6</w:t>
            </w:r>
          </w:p>
        </w:tc>
      </w:tr>
      <w:tr w:rsidR="00E0306C" w:rsidRPr="00E0306C" w:rsidTr="004022F2">
        <w:trPr>
          <w:trHeight w:val="319"/>
        </w:trPr>
        <w:tc>
          <w:tcPr>
            <w:tcW w:w="858" w:type="pct"/>
            <w:vMerge/>
            <w:tcBorders>
              <w:left w:val="single" w:sz="4" w:space="0" w:color="auto"/>
              <w:right w:val="single" w:sz="4" w:space="0" w:color="auto"/>
            </w:tcBorders>
            <w:vAlign w:val="center"/>
            <w:hideMark/>
          </w:tcPr>
          <w:p w:rsidR="00E0306C" w:rsidRPr="00E0306C" w:rsidRDefault="00E0306C" w:rsidP="004022F2">
            <w:pPr>
              <w:rPr>
                <w:rFonts w:ascii="Times New Roman" w:hAnsi="Times New Roman" w:cs="Times New Roman"/>
                <w:sz w:val="24"/>
                <w:szCs w:val="24"/>
              </w:rPr>
            </w:pPr>
          </w:p>
        </w:tc>
        <w:tc>
          <w:tcPr>
            <w:tcW w:w="2574" w:type="pct"/>
            <w:tcBorders>
              <w:top w:val="single" w:sz="4" w:space="0" w:color="auto"/>
              <w:left w:val="single" w:sz="4" w:space="0" w:color="auto"/>
              <w:bottom w:val="single" w:sz="4" w:space="0" w:color="auto"/>
              <w:right w:val="single" w:sz="4" w:space="0" w:color="auto"/>
            </w:tcBorders>
            <w:vAlign w:val="center"/>
            <w:hideMark/>
          </w:tcPr>
          <w:p w:rsidR="00E0306C" w:rsidRPr="00E0306C" w:rsidRDefault="00E0306C" w:rsidP="004022F2">
            <w:pPr>
              <w:rPr>
                <w:rFonts w:ascii="Times New Roman" w:hAnsi="Times New Roman" w:cs="Times New Roman"/>
                <w:sz w:val="24"/>
                <w:szCs w:val="24"/>
              </w:rPr>
            </w:pPr>
            <w:r w:rsidRPr="00E0306C">
              <w:rPr>
                <w:rFonts w:ascii="Times New Roman" w:hAnsi="Times New Roman" w:cs="Times New Roman"/>
                <w:sz w:val="24"/>
                <w:szCs w:val="24"/>
              </w:rPr>
              <w:t>Строительство проездов</w:t>
            </w:r>
          </w:p>
        </w:tc>
        <w:tc>
          <w:tcPr>
            <w:tcW w:w="687" w:type="pct"/>
            <w:tcBorders>
              <w:top w:val="single" w:sz="4" w:space="0" w:color="auto"/>
              <w:left w:val="single" w:sz="4" w:space="0" w:color="auto"/>
              <w:bottom w:val="single" w:sz="4" w:space="0" w:color="auto"/>
              <w:right w:val="single" w:sz="4" w:space="0" w:color="auto"/>
            </w:tcBorders>
            <w:vAlign w:val="center"/>
            <w:hideMark/>
          </w:tcPr>
          <w:p w:rsidR="00E0306C" w:rsidRPr="00E0306C" w:rsidRDefault="00E0306C" w:rsidP="004022F2">
            <w:pPr>
              <w:jc w:val="center"/>
              <w:rPr>
                <w:rFonts w:ascii="Times New Roman" w:hAnsi="Times New Roman" w:cs="Times New Roman"/>
                <w:sz w:val="24"/>
                <w:szCs w:val="24"/>
              </w:rPr>
            </w:pPr>
            <w:r w:rsidRPr="00E0306C">
              <w:rPr>
                <w:rFonts w:ascii="Times New Roman" w:hAnsi="Times New Roman" w:cs="Times New Roman"/>
                <w:sz w:val="24"/>
                <w:szCs w:val="24"/>
              </w:rPr>
              <w:t>км</w:t>
            </w:r>
          </w:p>
        </w:tc>
        <w:tc>
          <w:tcPr>
            <w:tcW w:w="881" w:type="pct"/>
            <w:tcBorders>
              <w:top w:val="single" w:sz="4" w:space="0" w:color="auto"/>
              <w:left w:val="single" w:sz="4" w:space="0" w:color="auto"/>
              <w:bottom w:val="single" w:sz="4" w:space="0" w:color="auto"/>
              <w:right w:val="single" w:sz="4" w:space="0" w:color="auto"/>
            </w:tcBorders>
          </w:tcPr>
          <w:p w:rsidR="00E0306C" w:rsidRPr="00E0306C" w:rsidRDefault="00E0306C" w:rsidP="004022F2">
            <w:pPr>
              <w:jc w:val="center"/>
              <w:rPr>
                <w:rFonts w:ascii="Times New Roman" w:hAnsi="Times New Roman" w:cs="Times New Roman"/>
                <w:b/>
                <w:sz w:val="24"/>
                <w:szCs w:val="24"/>
              </w:rPr>
            </w:pPr>
            <w:r w:rsidRPr="00E0306C">
              <w:rPr>
                <w:rFonts w:ascii="Times New Roman" w:hAnsi="Times New Roman" w:cs="Times New Roman"/>
                <w:b/>
                <w:sz w:val="24"/>
                <w:szCs w:val="24"/>
              </w:rPr>
              <w:t>0,3</w:t>
            </w:r>
          </w:p>
        </w:tc>
      </w:tr>
      <w:tr w:rsidR="00E0306C" w:rsidRPr="00E0306C" w:rsidTr="004022F2">
        <w:trPr>
          <w:trHeight w:val="20"/>
        </w:trPr>
        <w:tc>
          <w:tcPr>
            <w:tcW w:w="858" w:type="pct"/>
            <w:vMerge w:val="restart"/>
            <w:tcBorders>
              <w:top w:val="single" w:sz="4" w:space="0" w:color="auto"/>
              <w:left w:val="single" w:sz="4" w:space="0" w:color="auto"/>
              <w:right w:val="single" w:sz="4" w:space="0" w:color="auto"/>
            </w:tcBorders>
            <w:vAlign w:val="center"/>
          </w:tcPr>
          <w:p w:rsidR="00E0306C" w:rsidRPr="00E0306C" w:rsidRDefault="00E0306C" w:rsidP="004022F2">
            <w:pPr>
              <w:rPr>
                <w:rFonts w:ascii="Times New Roman" w:hAnsi="Times New Roman" w:cs="Times New Roman"/>
                <w:sz w:val="24"/>
                <w:szCs w:val="24"/>
              </w:rPr>
            </w:pPr>
            <w:r w:rsidRPr="00E0306C">
              <w:rPr>
                <w:rFonts w:ascii="Times New Roman" w:hAnsi="Times New Roman" w:cs="Times New Roman"/>
                <w:sz w:val="24"/>
                <w:szCs w:val="24"/>
              </w:rPr>
              <w:t>п. Юганская Обь</w:t>
            </w:r>
          </w:p>
        </w:tc>
        <w:tc>
          <w:tcPr>
            <w:tcW w:w="2574" w:type="pct"/>
            <w:tcBorders>
              <w:top w:val="single" w:sz="4" w:space="0" w:color="auto"/>
              <w:left w:val="single" w:sz="4" w:space="0" w:color="auto"/>
              <w:bottom w:val="single" w:sz="4" w:space="0" w:color="auto"/>
              <w:right w:val="single" w:sz="4" w:space="0" w:color="auto"/>
            </w:tcBorders>
            <w:vAlign w:val="center"/>
          </w:tcPr>
          <w:p w:rsidR="00E0306C" w:rsidRPr="00E0306C" w:rsidRDefault="00E0306C" w:rsidP="004022F2">
            <w:pPr>
              <w:rPr>
                <w:rFonts w:ascii="Times New Roman" w:hAnsi="Times New Roman" w:cs="Times New Roman"/>
                <w:b/>
                <w:sz w:val="24"/>
                <w:szCs w:val="24"/>
              </w:rPr>
            </w:pPr>
            <w:r w:rsidRPr="00E0306C">
              <w:rPr>
                <w:rFonts w:ascii="Times New Roman" w:hAnsi="Times New Roman" w:cs="Times New Roman"/>
                <w:b/>
                <w:sz w:val="24"/>
                <w:szCs w:val="24"/>
              </w:rPr>
              <w:t>Протяженность улично-дорожной сети всего:</w:t>
            </w:r>
          </w:p>
        </w:tc>
        <w:tc>
          <w:tcPr>
            <w:tcW w:w="687" w:type="pct"/>
            <w:tcBorders>
              <w:top w:val="single" w:sz="4" w:space="0" w:color="auto"/>
              <w:left w:val="single" w:sz="4" w:space="0" w:color="auto"/>
              <w:bottom w:val="single" w:sz="4" w:space="0" w:color="auto"/>
              <w:right w:val="single" w:sz="4" w:space="0" w:color="auto"/>
            </w:tcBorders>
            <w:vAlign w:val="center"/>
          </w:tcPr>
          <w:p w:rsidR="00E0306C" w:rsidRPr="00E0306C" w:rsidRDefault="00E0306C" w:rsidP="004022F2">
            <w:pPr>
              <w:jc w:val="center"/>
              <w:rPr>
                <w:rFonts w:ascii="Times New Roman" w:hAnsi="Times New Roman" w:cs="Times New Roman"/>
                <w:sz w:val="24"/>
                <w:szCs w:val="24"/>
              </w:rPr>
            </w:pPr>
            <w:r w:rsidRPr="00E0306C">
              <w:rPr>
                <w:rFonts w:ascii="Times New Roman" w:hAnsi="Times New Roman" w:cs="Times New Roman"/>
                <w:sz w:val="24"/>
                <w:szCs w:val="24"/>
              </w:rPr>
              <w:t>км</w:t>
            </w:r>
          </w:p>
        </w:tc>
        <w:tc>
          <w:tcPr>
            <w:tcW w:w="881" w:type="pct"/>
            <w:tcBorders>
              <w:top w:val="single" w:sz="4" w:space="0" w:color="auto"/>
              <w:left w:val="single" w:sz="4" w:space="0" w:color="auto"/>
              <w:bottom w:val="single" w:sz="4" w:space="0" w:color="auto"/>
              <w:right w:val="single" w:sz="4" w:space="0" w:color="auto"/>
            </w:tcBorders>
          </w:tcPr>
          <w:p w:rsidR="00E0306C" w:rsidRPr="00E0306C" w:rsidRDefault="00E0306C" w:rsidP="004022F2">
            <w:pPr>
              <w:jc w:val="center"/>
              <w:rPr>
                <w:rFonts w:ascii="Times New Roman" w:hAnsi="Times New Roman" w:cs="Times New Roman"/>
                <w:b/>
                <w:sz w:val="24"/>
                <w:szCs w:val="24"/>
              </w:rPr>
            </w:pPr>
            <w:r w:rsidRPr="00E0306C">
              <w:rPr>
                <w:rFonts w:ascii="Times New Roman" w:hAnsi="Times New Roman" w:cs="Times New Roman"/>
                <w:b/>
                <w:sz w:val="24"/>
                <w:szCs w:val="24"/>
              </w:rPr>
              <w:t>4,7</w:t>
            </w:r>
          </w:p>
        </w:tc>
      </w:tr>
      <w:tr w:rsidR="00E0306C" w:rsidRPr="00E0306C" w:rsidTr="004022F2">
        <w:trPr>
          <w:trHeight w:val="20"/>
        </w:trPr>
        <w:tc>
          <w:tcPr>
            <w:tcW w:w="858" w:type="pct"/>
            <w:vMerge/>
            <w:tcBorders>
              <w:left w:val="single" w:sz="4" w:space="0" w:color="auto"/>
              <w:right w:val="single" w:sz="4" w:space="0" w:color="auto"/>
            </w:tcBorders>
            <w:vAlign w:val="center"/>
          </w:tcPr>
          <w:p w:rsidR="00E0306C" w:rsidRPr="00E0306C" w:rsidRDefault="00E0306C" w:rsidP="004022F2">
            <w:pPr>
              <w:rPr>
                <w:rFonts w:ascii="Times New Roman" w:hAnsi="Times New Roman" w:cs="Times New Roman"/>
                <w:sz w:val="24"/>
                <w:szCs w:val="24"/>
              </w:rPr>
            </w:pPr>
          </w:p>
        </w:tc>
        <w:tc>
          <w:tcPr>
            <w:tcW w:w="2574" w:type="pct"/>
            <w:tcBorders>
              <w:top w:val="single" w:sz="4" w:space="0" w:color="auto"/>
              <w:left w:val="single" w:sz="4" w:space="0" w:color="auto"/>
              <w:bottom w:val="single" w:sz="4" w:space="0" w:color="auto"/>
              <w:right w:val="single" w:sz="4" w:space="0" w:color="auto"/>
            </w:tcBorders>
            <w:vAlign w:val="center"/>
          </w:tcPr>
          <w:p w:rsidR="00E0306C" w:rsidRPr="00E0306C" w:rsidRDefault="00E0306C" w:rsidP="004022F2">
            <w:pPr>
              <w:rPr>
                <w:rFonts w:ascii="Times New Roman" w:hAnsi="Times New Roman" w:cs="Times New Roman"/>
                <w:sz w:val="24"/>
                <w:szCs w:val="24"/>
              </w:rPr>
            </w:pPr>
            <w:r w:rsidRPr="00E0306C">
              <w:rPr>
                <w:rFonts w:ascii="Times New Roman" w:hAnsi="Times New Roman" w:cs="Times New Roman"/>
                <w:sz w:val="24"/>
                <w:szCs w:val="24"/>
              </w:rPr>
              <w:t>Реконструкция главных улиц</w:t>
            </w:r>
          </w:p>
        </w:tc>
        <w:tc>
          <w:tcPr>
            <w:tcW w:w="687" w:type="pct"/>
            <w:tcBorders>
              <w:top w:val="single" w:sz="4" w:space="0" w:color="auto"/>
              <w:left w:val="single" w:sz="4" w:space="0" w:color="auto"/>
              <w:bottom w:val="single" w:sz="4" w:space="0" w:color="auto"/>
              <w:right w:val="single" w:sz="4" w:space="0" w:color="auto"/>
            </w:tcBorders>
            <w:vAlign w:val="center"/>
          </w:tcPr>
          <w:p w:rsidR="00E0306C" w:rsidRPr="00E0306C" w:rsidRDefault="00E0306C" w:rsidP="004022F2">
            <w:pPr>
              <w:jc w:val="center"/>
              <w:rPr>
                <w:rFonts w:ascii="Times New Roman" w:hAnsi="Times New Roman" w:cs="Times New Roman"/>
                <w:sz w:val="24"/>
                <w:szCs w:val="24"/>
              </w:rPr>
            </w:pPr>
            <w:r w:rsidRPr="00E0306C">
              <w:rPr>
                <w:rFonts w:ascii="Times New Roman" w:hAnsi="Times New Roman" w:cs="Times New Roman"/>
                <w:sz w:val="24"/>
                <w:szCs w:val="24"/>
              </w:rPr>
              <w:t>км</w:t>
            </w:r>
          </w:p>
        </w:tc>
        <w:tc>
          <w:tcPr>
            <w:tcW w:w="881" w:type="pct"/>
            <w:tcBorders>
              <w:top w:val="single" w:sz="4" w:space="0" w:color="auto"/>
              <w:left w:val="single" w:sz="4" w:space="0" w:color="auto"/>
              <w:bottom w:val="single" w:sz="4" w:space="0" w:color="auto"/>
              <w:right w:val="single" w:sz="4" w:space="0" w:color="auto"/>
            </w:tcBorders>
          </w:tcPr>
          <w:p w:rsidR="00E0306C" w:rsidRPr="00E0306C" w:rsidRDefault="00E0306C" w:rsidP="004022F2">
            <w:pPr>
              <w:jc w:val="center"/>
              <w:rPr>
                <w:rFonts w:ascii="Times New Roman" w:hAnsi="Times New Roman" w:cs="Times New Roman"/>
                <w:b/>
                <w:sz w:val="24"/>
                <w:szCs w:val="24"/>
              </w:rPr>
            </w:pPr>
            <w:r w:rsidRPr="00E0306C">
              <w:rPr>
                <w:rFonts w:ascii="Times New Roman" w:hAnsi="Times New Roman" w:cs="Times New Roman"/>
                <w:b/>
                <w:sz w:val="24"/>
                <w:szCs w:val="24"/>
              </w:rPr>
              <w:t>0,9</w:t>
            </w:r>
          </w:p>
        </w:tc>
      </w:tr>
      <w:tr w:rsidR="00E0306C" w:rsidRPr="00E0306C" w:rsidTr="004022F2">
        <w:trPr>
          <w:trHeight w:val="20"/>
        </w:trPr>
        <w:tc>
          <w:tcPr>
            <w:tcW w:w="858" w:type="pct"/>
            <w:vMerge/>
            <w:tcBorders>
              <w:left w:val="single" w:sz="4" w:space="0" w:color="auto"/>
              <w:right w:val="single" w:sz="4" w:space="0" w:color="auto"/>
            </w:tcBorders>
            <w:vAlign w:val="center"/>
          </w:tcPr>
          <w:p w:rsidR="00E0306C" w:rsidRPr="00E0306C" w:rsidRDefault="00E0306C" w:rsidP="004022F2">
            <w:pPr>
              <w:rPr>
                <w:rFonts w:ascii="Times New Roman" w:hAnsi="Times New Roman" w:cs="Times New Roman"/>
                <w:sz w:val="24"/>
                <w:szCs w:val="24"/>
              </w:rPr>
            </w:pPr>
          </w:p>
        </w:tc>
        <w:tc>
          <w:tcPr>
            <w:tcW w:w="2574" w:type="pct"/>
            <w:tcBorders>
              <w:top w:val="single" w:sz="4" w:space="0" w:color="auto"/>
              <w:left w:val="single" w:sz="4" w:space="0" w:color="auto"/>
              <w:bottom w:val="single" w:sz="4" w:space="0" w:color="auto"/>
              <w:right w:val="single" w:sz="4" w:space="0" w:color="auto"/>
            </w:tcBorders>
            <w:vAlign w:val="center"/>
          </w:tcPr>
          <w:p w:rsidR="00E0306C" w:rsidRPr="00E0306C" w:rsidRDefault="00E0306C" w:rsidP="004022F2">
            <w:pPr>
              <w:rPr>
                <w:rFonts w:ascii="Times New Roman" w:hAnsi="Times New Roman" w:cs="Times New Roman"/>
                <w:sz w:val="24"/>
                <w:szCs w:val="24"/>
              </w:rPr>
            </w:pPr>
            <w:r w:rsidRPr="00E0306C">
              <w:rPr>
                <w:rFonts w:ascii="Times New Roman" w:hAnsi="Times New Roman" w:cs="Times New Roman"/>
                <w:sz w:val="24"/>
                <w:szCs w:val="24"/>
              </w:rPr>
              <w:t>Реконструкция улиц в жилой застройке второстепенных</w:t>
            </w:r>
          </w:p>
        </w:tc>
        <w:tc>
          <w:tcPr>
            <w:tcW w:w="687" w:type="pct"/>
            <w:tcBorders>
              <w:top w:val="single" w:sz="4" w:space="0" w:color="auto"/>
              <w:left w:val="single" w:sz="4" w:space="0" w:color="auto"/>
              <w:bottom w:val="single" w:sz="4" w:space="0" w:color="auto"/>
              <w:right w:val="single" w:sz="4" w:space="0" w:color="auto"/>
            </w:tcBorders>
            <w:vAlign w:val="center"/>
          </w:tcPr>
          <w:p w:rsidR="00E0306C" w:rsidRPr="00E0306C" w:rsidRDefault="00E0306C" w:rsidP="004022F2">
            <w:pPr>
              <w:jc w:val="center"/>
              <w:rPr>
                <w:rFonts w:ascii="Times New Roman" w:hAnsi="Times New Roman" w:cs="Times New Roman"/>
                <w:sz w:val="24"/>
                <w:szCs w:val="24"/>
              </w:rPr>
            </w:pPr>
            <w:r w:rsidRPr="00E0306C">
              <w:rPr>
                <w:rFonts w:ascii="Times New Roman" w:hAnsi="Times New Roman" w:cs="Times New Roman"/>
                <w:sz w:val="24"/>
                <w:szCs w:val="24"/>
              </w:rPr>
              <w:t>км</w:t>
            </w:r>
          </w:p>
        </w:tc>
        <w:tc>
          <w:tcPr>
            <w:tcW w:w="881" w:type="pct"/>
            <w:tcBorders>
              <w:top w:val="single" w:sz="4" w:space="0" w:color="auto"/>
              <w:left w:val="single" w:sz="4" w:space="0" w:color="auto"/>
              <w:bottom w:val="single" w:sz="4" w:space="0" w:color="auto"/>
              <w:right w:val="single" w:sz="4" w:space="0" w:color="auto"/>
            </w:tcBorders>
          </w:tcPr>
          <w:p w:rsidR="00E0306C" w:rsidRPr="00E0306C" w:rsidRDefault="00E0306C" w:rsidP="004022F2">
            <w:pPr>
              <w:jc w:val="center"/>
              <w:rPr>
                <w:rFonts w:ascii="Times New Roman" w:hAnsi="Times New Roman" w:cs="Times New Roman"/>
                <w:b/>
                <w:sz w:val="24"/>
                <w:szCs w:val="24"/>
              </w:rPr>
            </w:pPr>
            <w:r w:rsidRPr="00E0306C">
              <w:rPr>
                <w:rFonts w:ascii="Times New Roman" w:hAnsi="Times New Roman" w:cs="Times New Roman"/>
                <w:b/>
                <w:sz w:val="24"/>
                <w:szCs w:val="24"/>
              </w:rPr>
              <w:t>2,9</w:t>
            </w:r>
          </w:p>
        </w:tc>
      </w:tr>
      <w:tr w:rsidR="00E0306C" w:rsidRPr="00E0306C" w:rsidTr="004022F2">
        <w:trPr>
          <w:trHeight w:val="20"/>
        </w:trPr>
        <w:tc>
          <w:tcPr>
            <w:tcW w:w="858" w:type="pct"/>
            <w:vMerge/>
            <w:tcBorders>
              <w:left w:val="single" w:sz="4" w:space="0" w:color="auto"/>
              <w:right w:val="single" w:sz="4" w:space="0" w:color="auto"/>
            </w:tcBorders>
            <w:vAlign w:val="center"/>
          </w:tcPr>
          <w:p w:rsidR="00E0306C" w:rsidRPr="00E0306C" w:rsidRDefault="00E0306C" w:rsidP="004022F2">
            <w:pPr>
              <w:rPr>
                <w:rFonts w:ascii="Times New Roman" w:hAnsi="Times New Roman" w:cs="Times New Roman"/>
                <w:sz w:val="24"/>
                <w:szCs w:val="24"/>
              </w:rPr>
            </w:pPr>
          </w:p>
        </w:tc>
        <w:tc>
          <w:tcPr>
            <w:tcW w:w="2574" w:type="pct"/>
            <w:tcBorders>
              <w:top w:val="single" w:sz="4" w:space="0" w:color="auto"/>
              <w:left w:val="single" w:sz="4" w:space="0" w:color="auto"/>
              <w:bottom w:val="single" w:sz="4" w:space="0" w:color="auto"/>
              <w:right w:val="single" w:sz="4" w:space="0" w:color="auto"/>
            </w:tcBorders>
            <w:vAlign w:val="center"/>
          </w:tcPr>
          <w:p w:rsidR="00E0306C" w:rsidRPr="00E0306C" w:rsidRDefault="00E0306C" w:rsidP="004022F2">
            <w:pPr>
              <w:rPr>
                <w:rFonts w:ascii="Times New Roman" w:hAnsi="Times New Roman" w:cs="Times New Roman"/>
                <w:sz w:val="24"/>
                <w:szCs w:val="24"/>
              </w:rPr>
            </w:pPr>
            <w:r w:rsidRPr="00E0306C">
              <w:rPr>
                <w:rFonts w:ascii="Times New Roman" w:hAnsi="Times New Roman" w:cs="Times New Roman"/>
                <w:sz w:val="24"/>
                <w:szCs w:val="24"/>
              </w:rPr>
              <w:t>Проездов:</w:t>
            </w:r>
          </w:p>
        </w:tc>
        <w:tc>
          <w:tcPr>
            <w:tcW w:w="687" w:type="pct"/>
            <w:tcBorders>
              <w:top w:val="single" w:sz="4" w:space="0" w:color="auto"/>
              <w:left w:val="single" w:sz="4" w:space="0" w:color="auto"/>
              <w:bottom w:val="single" w:sz="4" w:space="0" w:color="auto"/>
              <w:right w:val="single" w:sz="4" w:space="0" w:color="auto"/>
            </w:tcBorders>
            <w:vAlign w:val="center"/>
          </w:tcPr>
          <w:p w:rsidR="00E0306C" w:rsidRPr="00E0306C" w:rsidRDefault="00E0306C" w:rsidP="004022F2">
            <w:pPr>
              <w:jc w:val="center"/>
              <w:rPr>
                <w:rFonts w:ascii="Times New Roman" w:hAnsi="Times New Roman" w:cs="Times New Roman"/>
                <w:sz w:val="24"/>
                <w:szCs w:val="24"/>
              </w:rPr>
            </w:pPr>
            <w:r w:rsidRPr="00E0306C">
              <w:rPr>
                <w:rFonts w:ascii="Times New Roman" w:hAnsi="Times New Roman" w:cs="Times New Roman"/>
                <w:sz w:val="24"/>
                <w:szCs w:val="24"/>
              </w:rPr>
              <w:t>км</w:t>
            </w:r>
          </w:p>
        </w:tc>
        <w:tc>
          <w:tcPr>
            <w:tcW w:w="881" w:type="pct"/>
            <w:tcBorders>
              <w:top w:val="single" w:sz="4" w:space="0" w:color="auto"/>
              <w:left w:val="single" w:sz="4" w:space="0" w:color="auto"/>
              <w:bottom w:val="single" w:sz="4" w:space="0" w:color="auto"/>
              <w:right w:val="single" w:sz="4" w:space="0" w:color="auto"/>
            </w:tcBorders>
          </w:tcPr>
          <w:p w:rsidR="00E0306C" w:rsidRPr="00E0306C" w:rsidRDefault="00E0306C" w:rsidP="004022F2">
            <w:pPr>
              <w:jc w:val="center"/>
              <w:rPr>
                <w:rFonts w:ascii="Times New Roman" w:hAnsi="Times New Roman" w:cs="Times New Roman"/>
                <w:b/>
                <w:sz w:val="24"/>
                <w:szCs w:val="24"/>
              </w:rPr>
            </w:pPr>
            <w:r w:rsidRPr="00E0306C">
              <w:rPr>
                <w:rFonts w:ascii="Times New Roman" w:hAnsi="Times New Roman" w:cs="Times New Roman"/>
                <w:b/>
                <w:sz w:val="24"/>
                <w:szCs w:val="24"/>
              </w:rPr>
              <w:t>0,9</w:t>
            </w:r>
          </w:p>
        </w:tc>
      </w:tr>
      <w:tr w:rsidR="00E0306C" w:rsidRPr="00E0306C" w:rsidTr="004022F2">
        <w:trPr>
          <w:trHeight w:val="20"/>
        </w:trPr>
        <w:tc>
          <w:tcPr>
            <w:tcW w:w="858" w:type="pct"/>
            <w:vMerge/>
            <w:tcBorders>
              <w:left w:val="single" w:sz="4" w:space="0" w:color="auto"/>
              <w:right w:val="single" w:sz="4" w:space="0" w:color="auto"/>
            </w:tcBorders>
            <w:vAlign w:val="center"/>
          </w:tcPr>
          <w:p w:rsidR="00E0306C" w:rsidRPr="00E0306C" w:rsidRDefault="00E0306C" w:rsidP="004022F2">
            <w:pPr>
              <w:rPr>
                <w:rFonts w:ascii="Times New Roman" w:hAnsi="Times New Roman" w:cs="Times New Roman"/>
                <w:sz w:val="24"/>
                <w:szCs w:val="24"/>
              </w:rPr>
            </w:pPr>
          </w:p>
        </w:tc>
        <w:tc>
          <w:tcPr>
            <w:tcW w:w="2574" w:type="pct"/>
            <w:tcBorders>
              <w:top w:val="single" w:sz="4" w:space="0" w:color="auto"/>
              <w:left w:val="single" w:sz="4" w:space="0" w:color="auto"/>
              <w:bottom w:val="single" w:sz="4" w:space="0" w:color="auto"/>
              <w:right w:val="single" w:sz="4" w:space="0" w:color="auto"/>
            </w:tcBorders>
            <w:vAlign w:val="center"/>
          </w:tcPr>
          <w:p w:rsidR="00E0306C" w:rsidRPr="00E0306C" w:rsidRDefault="00E0306C" w:rsidP="004022F2">
            <w:pPr>
              <w:rPr>
                <w:rFonts w:ascii="Times New Roman" w:hAnsi="Times New Roman" w:cs="Times New Roman"/>
                <w:sz w:val="24"/>
                <w:szCs w:val="24"/>
              </w:rPr>
            </w:pPr>
            <w:r w:rsidRPr="00E0306C">
              <w:rPr>
                <w:rFonts w:ascii="Times New Roman" w:hAnsi="Times New Roman" w:cs="Times New Roman"/>
                <w:i/>
                <w:sz w:val="24"/>
                <w:szCs w:val="24"/>
              </w:rPr>
              <w:t>строительство</w:t>
            </w:r>
          </w:p>
        </w:tc>
        <w:tc>
          <w:tcPr>
            <w:tcW w:w="687" w:type="pct"/>
            <w:tcBorders>
              <w:top w:val="single" w:sz="4" w:space="0" w:color="auto"/>
              <w:left w:val="single" w:sz="4" w:space="0" w:color="auto"/>
              <w:bottom w:val="single" w:sz="4" w:space="0" w:color="auto"/>
              <w:right w:val="single" w:sz="4" w:space="0" w:color="auto"/>
            </w:tcBorders>
          </w:tcPr>
          <w:p w:rsidR="00E0306C" w:rsidRPr="00E0306C" w:rsidRDefault="00E0306C" w:rsidP="004022F2">
            <w:pPr>
              <w:jc w:val="center"/>
              <w:rPr>
                <w:rFonts w:ascii="Times New Roman" w:hAnsi="Times New Roman" w:cs="Times New Roman"/>
                <w:sz w:val="24"/>
                <w:szCs w:val="24"/>
              </w:rPr>
            </w:pPr>
            <w:r w:rsidRPr="00E0306C">
              <w:rPr>
                <w:rFonts w:ascii="Times New Roman" w:hAnsi="Times New Roman" w:cs="Times New Roman"/>
                <w:sz w:val="24"/>
                <w:szCs w:val="24"/>
              </w:rPr>
              <w:t>км</w:t>
            </w:r>
          </w:p>
        </w:tc>
        <w:tc>
          <w:tcPr>
            <w:tcW w:w="881" w:type="pct"/>
            <w:tcBorders>
              <w:top w:val="single" w:sz="4" w:space="0" w:color="auto"/>
              <w:left w:val="single" w:sz="4" w:space="0" w:color="auto"/>
              <w:bottom w:val="single" w:sz="4" w:space="0" w:color="auto"/>
              <w:right w:val="single" w:sz="4" w:space="0" w:color="auto"/>
            </w:tcBorders>
          </w:tcPr>
          <w:p w:rsidR="00E0306C" w:rsidRPr="00E0306C" w:rsidRDefault="00E0306C" w:rsidP="004022F2">
            <w:pPr>
              <w:jc w:val="center"/>
              <w:rPr>
                <w:rFonts w:ascii="Times New Roman" w:hAnsi="Times New Roman" w:cs="Times New Roman"/>
                <w:sz w:val="24"/>
                <w:szCs w:val="24"/>
              </w:rPr>
            </w:pPr>
            <w:r w:rsidRPr="00E0306C">
              <w:rPr>
                <w:rFonts w:ascii="Times New Roman" w:hAnsi="Times New Roman" w:cs="Times New Roman"/>
                <w:sz w:val="24"/>
                <w:szCs w:val="24"/>
              </w:rPr>
              <w:t>0,8</w:t>
            </w:r>
          </w:p>
        </w:tc>
      </w:tr>
      <w:tr w:rsidR="00E0306C" w:rsidRPr="00E0306C" w:rsidTr="004022F2">
        <w:trPr>
          <w:trHeight w:val="20"/>
        </w:trPr>
        <w:tc>
          <w:tcPr>
            <w:tcW w:w="858" w:type="pct"/>
            <w:vMerge/>
            <w:tcBorders>
              <w:left w:val="single" w:sz="4" w:space="0" w:color="auto"/>
              <w:bottom w:val="single" w:sz="4" w:space="0" w:color="auto"/>
              <w:right w:val="single" w:sz="4" w:space="0" w:color="auto"/>
            </w:tcBorders>
            <w:vAlign w:val="center"/>
          </w:tcPr>
          <w:p w:rsidR="00E0306C" w:rsidRPr="00E0306C" w:rsidRDefault="00E0306C" w:rsidP="004022F2">
            <w:pPr>
              <w:rPr>
                <w:rFonts w:ascii="Times New Roman" w:hAnsi="Times New Roman" w:cs="Times New Roman"/>
                <w:sz w:val="24"/>
                <w:szCs w:val="24"/>
              </w:rPr>
            </w:pPr>
          </w:p>
        </w:tc>
        <w:tc>
          <w:tcPr>
            <w:tcW w:w="2574" w:type="pct"/>
            <w:tcBorders>
              <w:top w:val="single" w:sz="4" w:space="0" w:color="auto"/>
              <w:left w:val="single" w:sz="4" w:space="0" w:color="auto"/>
              <w:bottom w:val="single" w:sz="4" w:space="0" w:color="auto"/>
              <w:right w:val="single" w:sz="4" w:space="0" w:color="auto"/>
            </w:tcBorders>
            <w:vAlign w:val="center"/>
          </w:tcPr>
          <w:p w:rsidR="00E0306C" w:rsidRPr="00E0306C" w:rsidRDefault="00E0306C" w:rsidP="004022F2">
            <w:pPr>
              <w:rPr>
                <w:rFonts w:ascii="Times New Roman" w:hAnsi="Times New Roman" w:cs="Times New Roman"/>
                <w:sz w:val="24"/>
                <w:szCs w:val="24"/>
              </w:rPr>
            </w:pPr>
            <w:r w:rsidRPr="00E0306C">
              <w:rPr>
                <w:rFonts w:ascii="Times New Roman" w:hAnsi="Times New Roman" w:cs="Times New Roman"/>
                <w:i/>
                <w:sz w:val="24"/>
                <w:szCs w:val="24"/>
              </w:rPr>
              <w:t>реконструкция</w:t>
            </w:r>
          </w:p>
        </w:tc>
        <w:tc>
          <w:tcPr>
            <w:tcW w:w="687" w:type="pct"/>
            <w:tcBorders>
              <w:top w:val="single" w:sz="4" w:space="0" w:color="auto"/>
              <w:left w:val="single" w:sz="4" w:space="0" w:color="auto"/>
              <w:bottom w:val="single" w:sz="4" w:space="0" w:color="auto"/>
              <w:right w:val="single" w:sz="4" w:space="0" w:color="auto"/>
            </w:tcBorders>
          </w:tcPr>
          <w:p w:rsidR="00E0306C" w:rsidRPr="00E0306C" w:rsidRDefault="00E0306C" w:rsidP="004022F2">
            <w:pPr>
              <w:jc w:val="center"/>
              <w:rPr>
                <w:rFonts w:ascii="Times New Roman" w:hAnsi="Times New Roman" w:cs="Times New Roman"/>
                <w:b/>
                <w:sz w:val="24"/>
                <w:szCs w:val="24"/>
              </w:rPr>
            </w:pPr>
            <w:r w:rsidRPr="00E0306C">
              <w:rPr>
                <w:rFonts w:ascii="Times New Roman" w:hAnsi="Times New Roman" w:cs="Times New Roman"/>
                <w:sz w:val="24"/>
                <w:szCs w:val="24"/>
              </w:rPr>
              <w:t>км</w:t>
            </w:r>
          </w:p>
        </w:tc>
        <w:tc>
          <w:tcPr>
            <w:tcW w:w="881" w:type="pct"/>
            <w:tcBorders>
              <w:top w:val="single" w:sz="4" w:space="0" w:color="auto"/>
              <w:left w:val="single" w:sz="4" w:space="0" w:color="auto"/>
              <w:bottom w:val="single" w:sz="4" w:space="0" w:color="auto"/>
              <w:right w:val="single" w:sz="4" w:space="0" w:color="auto"/>
            </w:tcBorders>
          </w:tcPr>
          <w:p w:rsidR="00E0306C" w:rsidRPr="00E0306C" w:rsidRDefault="00E0306C" w:rsidP="004022F2">
            <w:pPr>
              <w:jc w:val="center"/>
              <w:rPr>
                <w:rFonts w:ascii="Times New Roman" w:hAnsi="Times New Roman" w:cs="Times New Roman"/>
                <w:sz w:val="24"/>
                <w:szCs w:val="24"/>
              </w:rPr>
            </w:pPr>
            <w:r w:rsidRPr="00E0306C">
              <w:rPr>
                <w:rFonts w:ascii="Times New Roman" w:hAnsi="Times New Roman" w:cs="Times New Roman"/>
                <w:sz w:val="24"/>
                <w:szCs w:val="24"/>
              </w:rPr>
              <w:t>0,1</w:t>
            </w:r>
          </w:p>
        </w:tc>
      </w:tr>
    </w:tbl>
    <w:p w:rsidR="00E0306C" w:rsidRPr="00E0306C" w:rsidRDefault="00E0306C" w:rsidP="00E83675">
      <w:pPr>
        <w:pStyle w:val="affffffb"/>
      </w:pPr>
      <w:r w:rsidRPr="00E0306C">
        <w:t>Мероприятия по строительству (реконструкции) внутриквартальных проездов предусмотреть при разработке проектов планировки территорий населенных пунктов сельского поселения Усть-Юган.</w:t>
      </w:r>
    </w:p>
    <w:p w:rsidR="00E0306C" w:rsidRPr="00E0306C" w:rsidRDefault="00E0306C" w:rsidP="00E83675">
      <w:pPr>
        <w:pStyle w:val="affffffb"/>
      </w:pPr>
      <w:r w:rsidRPr="00E0306C">
        <w:t>Решениями проекта внесения изменений в генеральный план предложено строительство лодочной станции за северными границами п. Юганская Обь. Строительство лодочной станции осуществляются за счет частных средств и частично за счет средств местного бюджета муниципального района. Сроки возможной реализации мероприятия на второй этап (2023 – 2027 гг.).</w:t>
      </w:r>
    </w:p>
    <w:p w:rsidR="00E0306C" w:rsidRPr="00E0306C" w:rsidRDefault="00E0306C" w:rsidP="00E83675">
      <w:pPr>
        <w:spacing w:before="120"/>
        <w:ind w:firstLine="567"/>
        <w:jc w:val="both"/>
        <w:rPr>
          <w:rFonts w:ascii="Times New Roman" w:hAnsi="Times New Roman" w:cs="Times New Roman"/>
          <w:b/>
          <w:bCs/>
          <w:i/>
          <w:sz w:val="24"/>
          <w:szCs w:val="24"/>
        </w:rPr>
      </w:pPr>
      <w:r w:rsidRPr="00E0306C">
        <w:rPr>
          <w:rFonts w:ascii="Times New Roman" w:hAnsi="Times New Roman" w:cs="Times New Roman"/>
          <w:b/>
          <w:bCs/>
          <w:i/>
          <w:sz w:val="24"/>
          <w:szCs w:val="24"/>
        </w:rPr>
        <w:t>Искусственные дорожные сооружения и</w:t>
      </w:r>
      <w:r w:rsidRPr="00E0306C">
        <w:rPr>
          <w:rFonts w:ascii="Times New Roman" w:hAnsi="Times New Roman" w:cs="Times New Roman"/>
          <w:i/>
          <w:sz w:val="24"/>
          <w:szCs w:val="24"/>
        </w:rPr>
        <w:t xml:space="preserve"> </w:t>
      </w:r>
      <w:r w:rsidRPr="00E0306C">
        <w:rPr>
          <w:rFonts w:ascii="Times New Roman" w:hAnsi="Times New Roman" w:cs="Times New Roman"/>
          <w:b/>
          <w:bCs/>
          <w:i/>
          <w:sz w:val="24"/>
          <w:szCs w:val="24"/>
        </w:rPr>
        <w:t xml:space="preserve">велосипедный транспорт </w:t>
      </w:r>
    </w:p>
    <w:p w:rsidR="00E0306C" w:rsidRPr="00E0306C" w:rsidRDefault="00E0306C" w:rsidP="00E83675">
      <w:pPr>
        <w:spacing w:before="120" w:after="60"/>
        <w:ind w:firstLine="567"/>
        <w:jc w:val="both"/>
        <w:rPr>
          <w:rFonts w:ascii="Times New Roman" w:hAnsi="Times New Roman" w:cs="Times New Roman"/>
          <w:sz w:val="24"/>
          <w:szCs w:val="24"/>
        </w:rPr>
      </w:pPr>
      <w:r w:rsidRPr="00E0306C">
        <w:rPr>
          <w:rFonts w:ascii="Times New Roman" w:hAnsi="Times New Roman" w:cs="Times New Roman"/>
          <w:sz w:val="24"/>
          <w:szCs w:val="24"/>
        </w:rPr>
        <w:t>Решениями проекта внесения изменений в генеральный план предложено создание сети удобных и безопасных велосипедных дорожек, соединяющих места проживания, места отдыха и места приложения труда, что позволит создать альтернативу личному и общественному транспорту, а именно строительство:</w:t>
      </w:r>
    </w:p>
    <w:p w:rsidR="00E0306C" w:rsidRPr="00E0306C" w:rsidRDefault="00E0306C" w:rsidP="00365ADC">
      <w:pPr>
        <w:pStyle w:val="affffb"/>
        <w:numPr>
          <w:ilvl w:val="0"/>
          <w:numId w:val="80"/>
        </w:numPr>
        <w:jc w:val="both"/>
        <w:rPr>
          <w:rFonts w:cs="Times New Roman"/>
        </w:rPr>
      </w:pPr>
      <w:r w:rsidRPr="00E0306C">
        <w:rPr>
          <w:rFonts w:cs="Times New Roman"/>
        </w:rPr>
        <w:t>обособленных и совмещенных с тротуарами велосипедных дорожек, общей протяженностью 2,9 км в границах населенного пункта п. Юганская Обь;</w:t>
      </w:r>
    </w:p>
    <w:p w:rsidR="00E0306C" w:rsidRPr="00E0306C" w:rsidRDefault="00E0306C" w:rsidP="00365ADC">
      <w:pPr>
        <w:pStyle w:val="affffb"/>
        <w:numPr>
          <w:ilvl w:val="0"/>
          <w:numId w:val="80"/>
        </w:numPr>
        <w:jc w:val="both"/>
        <w:rPr>
          <w:rFonts w:cs="Times New Roman"/>
        </w:rPr>
      </w:pPr>
      <w:r w:rsidRPr="00E0306C">
        <w:rPr>
          <w:rFonts w:cs="Times New Roman"/>
        </w:rPr>
        <w:t>обособленных и совмещенных с тротуарами велосипедных дорожек, общей протяженностью 3,2 км в границах населенного пункта п. Усть-Юган;</w:t>
      </w:r>
    </w:p>
    <w:p w:rsidR="00E0306C" w:rsidRPr="00E0306C" w:rsidRDefault="00E0306C" w:rsidP="00365ADC">
      <w:pPr>
        <w:pStyle w:val="affffb"/>
        <w:numPr>
          <w:ilvl w:val="0"/>
          <w:numId w:val="80"/>
        </w:numPr>
        <w:jc w:val="both"/>
        <w:rPr>
          <w:rFonts w:cs="Times New Roman"/>
        </w:rPr>
      </w:pPr>
      <w:r w:rsidRPr="00E0306C">
        <w:rPr>
          <w:rFonts w:cs="Times New Roman"/>
        </w:rPr>
        <w:t>обособленных и совмещенных с тротуарами велосипедных дорожек, общей протяженностью 1,4 км в границах сельского поселения Усть-Юган.</w:t>
      </w:r>
    </w:p>
    <w:p w:rsidR="00E0306C" w:rsidRPr="00E0306C" w:rsidRDefault="00E0306C" w:rsidP="00E83675">
      <w:pPr>
        <w:pStyle w:val="affffffb"/>
        <w:rPr>
          <w:i/>
        </w:rPr>
      </w:pPr>
      <w:r w:rsidRPr="00E0306C">
        <w:rPr>
          <w:snapToGrid w:val="0"/>
        </w:rPr>
        <w:t xml:space="preserve">Решениями генерального плана сельского поселения предлагается строительство пешеходного моста через водный объект на планируемой велосипедной дорожки, соединяющей две части п. Усть-Юган - </w:t>
      </w:r>
      <w:r w:rsidRPr="00E0306C">
        <w:t>четвертый этап (2033 – 2037 гг.).</w:t>
      </w:r>
    </w:p>
    <w:p w:rsidR="00E0306C" w:rsidRPr="00E0306C" w:rsidRDefault="00E0306C" w:rsidP="00E83675">
      <w:pPr>
        <w:spacing w:before="120"/>
        <w:ind w:firstLine="567"/>
        <w:jc w:val="both"/>
        <w:rPr>
          <w:rFonts w:ascii="Times New Roman" w:hAnsi="Times New Roman" w:cs="Times New Roman"/>
          <w:b/>
          <w:bCs/>
          <w:i/>
          <w:sz w:val="24"/>
          <w:szCs w:val="24"/>
        </w:rPr>
      </w:pPr>
      <w:r w:rsidRPr="00E0306C">
        <w:rPr>
          <w:rFonts w:ascii="Times New Roman" w:hAnsi="Times New Roman" w:cs="Times New Roman"/>
          <w:b/>
          <w:bCs/>
          <w:i/>
          <w:sz w:val="24"/>
          <w:szCs w:val="24"/>
        </w:rPr>
        <w:t>Общественный пассажирский транспорт</w:t>
      </w:r>
    </w:p>
    <w:p w:rsidR="00E0306C" w:rsidRPr="00E0306C" w:rsidRDefault="00E0306C" w:rsidP="00E83675">
      <w:pPr>
        <w:spacing w:before="120" w:after="60"/>
        <w:ind w:firstLine="567"/>
        <w:jc w:val="both"/>
        <w:rPr>
          <w:rFonts w:ascii="Times New Roman" w:hAnsi="Times New Roman" w:cs="Times New Roman"/>
          <w:sz w:val="24"/>
          <w:szCs w:val="24"/>
        </w:rPr>
      </w:pPr>
      <w:r w:rsidRPr="00E0306C">
        <w:rPr>
          <w:rFonts w:ascii="Times New Roman" w:hAnsi="Times New Roman" w:cs="Times New Roman"/>
          <w:sz w:val="24"/>
          <w:szCs w:val="24"/>
        </w:rPr>
        <w:t>Решениями проекта внесения изменений в генеральный план сельского поселения Усть-Юган предложено возле п. Усть-Юган (2017- 2022 гг.):</w:t>
      </w:r>
    </w:p>
    <w:p w:rsidR="00E0306C" w:rsidRPr="00E0306C" w:rsidRDefault="00E0306C" w:rsidP="00E83675">
      <w:pPr>
        <w:pStyle w:val="affffb"/>
        <w:jc w:val="both"/>
        <w:rPr>
          <w:rFonts w:cs="Times New Roman"/>
        </w:rPr>
      </w:pPr>
      <w:r w:rsidRPr="00E0306C">
        <w:rPr>
          <w:rFonts w:cs="Times New Roman"/>
        </w:rPr>
        <w:t>реконструкция остановок автобуса - 2 объекта;</w:t>
      </w:r>
    </w:p>
    <w:p w:rsidR="00E0306C" w:rsidRPr="00E0306C" w:rsidRDefault="00E0306C" w:rsidP="00E83675">
      <w:pPr>
        <w:pStyle w:val="affffb"/>
        <w:jc w:val="both"/>
        <w:rPr>
          <w:rFonts w:cs="Times New Roman"/>
          <w:lang w:eastAsia="ru-RU"/>
        </w:rPr>
      </w:pPr>
      <w:r w:rsidRPr="00E0306C">
        <w:rPr>
          <w:rFonts w:cs="Times New Roman"/>
        </w:rPr>
        <w:t>строительство остановок автобуса – 2 объекта.</w:t>
      </w:r>
    </w:p>
    <w:p w:rsidR="00E0306C" w:rsidRPr="00E0306C" w:rsidRDefault="00E0306C" w:rsidP="00E83675">
      <w:pPr>
        <w:pStyle w:val="affffffb"/>
        <w:ind w:firstLine="0"/>
      </w:pPr>
      <w:r w:rsidRPr="00E0306C">
        <w:t>Сохранение остановок автобуса – 2 объекта в п. Юганская Обь.</w:t>
      </w:r>
    </w:p>
    <w:p w:rsidR="00E0306C" w:rsidRPr="00E0306C" w:rsidRDefault="00E0306C" w:rsidP="00E83675">
      <w:pPr>
        <w:pStyle w:val="affffffb"/>
        <w:rPr>
          <w:b/>
          <w:i/>
        </w:rPr>
      </w:pPr>
      <w:r w:rsidRPr="00E0306C">
        <w:rPr>
          <w:b/>
          <w:i/>
        </w:rPr>
        <w:t>Объекты транспортной инфраструктуры</w:t>
      </w:r>
    </w:p>
    <w:p w:rsidR="00E0306C" w:rsidRPr="00E0306C" w:rsidRDefault="00E0306C" w:rsidP="00E83675">
      <w:pPr>
        <w:pStyle w:val="affffffb"/>
      </w:pPr>
      <w:r w:rsidRPr="00E0306C">
        <w:t>Планируемая потребность объектов дорожного сервиса в сельском поселении Усть-Юган определена исходя из обеспеченности населения легковыми автомобилями на расчетный срок - 410 единиц на 1000 человек, и проектной численности жителей 2,1 тыс. человек. Расчетное количество автомобилей составит 861 единица.</w:t>
      </w:r>
    </w:p>
    <w:p w:rsidR="00E0306C" w:rsidRPr="00E0306C" w:rsidRDefault="00E0306C" w:rsidP="00E83675">
      <w:pPr>
        <w:spacing w:before="120" w:after="60"/>
        <w:ind w:firstLine="567"/>
        <w:jc w:val="both"/>
        <w:rPr>
          <w:rFonts w:ascii="Times New Roman" w:hAnsi="Times New Roman" w:cs="Times New Roman"/>
          <w:sz w:val="24"/>
          <w:szCs w:val="24"/>
        </w:rPr>
      </w:pPr>
      <w:r w:rsidRPr="00E0306C">
        <w:rPr>
          <w:rFonts w:ascii="Times New Roman" w:hAnsi="Times New Roman" w:cs="Times New Roman"/>
          <w:sz w:val="24"/>
          <w:szCs w:val="24"/>
        </w:rPr>
        <w:t xml:space="preserve">Требования к обеспеченности легкового автотранспорта автозаправочными станциями (АЗС) и </w:t>
      </w:r>
      <w:proofErr w:type="spellStart"/>
      <w:r w:rsidRPr="00E0306C">
        <w:rPr>
          <w:rFonts w:ascii="Times New Roman" w:hAnsi="Times New Roman" w:cs="Times New Roman"/>
          <w:sz w:val="24"/>
          <w:szCs w:val="24"/>
        </w:rPr>
        <w:t>автогазозаправочными</w:t>
      </w:r>
      <w:proofErr w:type="spellEnd"/>
      <w:r w:rsidRPr="00E0306C">
        <w:rPr>
          <w:rFonts w:ascii="Times New Roman" w:hAnsi="Times New Roman" w:cs="Times New Roman"/>
          <w:sz w:val="24"/>
          <w:szCs w:val="24"/>
        </w:rPr>
        <w:t xml:space="preserve"> станциями (АГЗС) обозначены в МНГП сельского поселения Усть-Юган:</w:t>
      </w:r>
    </w:p>
    <w:p w:rsidR="00E0306C" w:rsidRPr="00E0306C" w:rsidRDefault="00E0306C" w:rsidP="00E83675">
      <w:pPr>
        <w:pStyle w:val="affffb"/>
        <w:jc w:val="both"/>
        <w:rPr>
          <w:rFonts w:cs="Times New Roman"/>
        </w:rPr>
      </w:pPr>
      <w:r w:rsidRPr="00E0306C">
        <w:rPr>
          <w:rFonts w:cs="Times New Roman"/>
        </w:rPr>
        <w:lastRenderedPageBreak/>
        <w:t>минимальный уровень обеспеченности АЗС - 1 колонка на 1200 автомобилей;</w:t>
      </w:r>
    </w:p>
    <w:p w:rsidR="00E0306C" w:rsidRPr="00E0306C" w:rsidRDefault="00E0306C" w:rsidP="00E83675">
      <w:pPr>
        <w:pStyle w:val="affffb"/>
        <w:jc w:val="both"/>
        <w:rPr>
          <w:rFonts w:cs="Times New Roman"/>
        </w:rPr>
      </w:pPr>
      <w:r w:rsidRPr="00E0306C">
        <w:rPr>
          <w:rFonts w:cs="Times New Roman"/>
        </w:rPr>
        <w:t>минимальный уровень обеспеченности АГЗС - не менее 15% от общего количества АЗС.</w:t>
      </w:r>
    </w:p>
    <w:p w:rsidR="00E0306C" w:rsidRPr="00E0306C" w:rsidRDefault="00E0306C" w:rsidP="00E83675">
      <w:pPr>
        <w:spacing w:before="120" w:after="60"/>
        <w:ind w:firstLine="567"/>
        <w:jc w:val="both"/>
        <w:rPr>
          <w:rFonts w:ascii="Times New Roman" w:eastAsia="Calibri" w:hAnsi="Times New Roman" w:cs="Times New Roman"/>
          <w:sz w:val="24"/>
          <w:szCs w:val="24"/>
          <w:lang w:eastAsia="en-US"/>
        </w:rPr>
      </w:pPr>
      <w:r w:rsidRPr="00E0306C">
        <w:rPr>
          <w:rFonts w:ascii="Times New Roman" w:eastAsia="Calibri" w:hAnsi="Times New Roman" w:cs="Times New Roman"/>
          <w:sz w:val="24"/>
          <w:szCs w:val="24"/>
          <w:lang w:eastAsia="en-US"/>
        </w:rPr>
        <w:t xml:space="preserve">В соответствии с </w:t>
      </w:r>
      <w:r w:rsidRPr="00E0306C">
        <w:rPr>
          <w:rFonts w:ascii="Times New Roman" w:hAnsi="Times New Roman" w:cs="Times New Roman"/>
          <w:sz w:val="24"/>
          <w:szCs w:val="24"/>
        </w:rPr>
        <w:t xml:space="preserve">СП 42.13330.2016 «СНиП 2.07.01-89* «Градостроительство. Планировка и застройка городских и сельских поселений» </w:t>
      </w:r>
      <w:r w:rsidRPr="00E0306C">
        <w:rPr>
          <w:rFonts w:ascii="Times New Roman" w:eastAsia="Calibri" w:hAnsi="Times New Roman" w:cs="Times New Roman"/>
          <w:sz w:val="24"/>
          <w:szCs w:val="24"/>
          <w:lang w:eastAsia="en-US"/>
        </w:rPr>
        <w:t>минимальный уровень обеспеченности станциями технического обслуживания (СТО) – 1 пост на 200 легковых автомобилей.</w:t>
      </w:r>
      <w:r w:rsidRPr="00E0306C">
        <w:rPr>
          <w:rFonts w:ascii="Times New Roman" w:hAnsi="Times New Roman" w:cs="Times New Roman"/>
          <w:sz w:val="24"/>
          <w:szCs w:val="24"/>
        </w:rPr>
        <w:t xml:space="preserve"> </w:t>
      </w:r>
    </w:p>
    <w:p w:rsidR="00E0306C" w:rsidRPr="00E0306C" w:rsidRDefault="00E0306C" w:rsidP="00E83675">
      <w:pPr>
        <w:spacing w:before="120" w:after="60"/>
        <w:ind w:firstLine="567"/>
        <w:jc w:val="both"/>
        <w:rPr>
          <w:rFonts w:ascii="Times New Roman" w:hAnsi="Times New Roman" w:cs="Times New Roman"/>
          <w:sz w:val="24"/>
          <w:szCs w:val="24"/>
        </w:rPr>
      </w:pPr>
      <w:r w:rsidRPr="00E0306C">
        <w:rPr>
          <w:rFonts w:ascii="Times New Roman" w:hAnsi="Times New Roman" w:cs="Times New Roman"/>
          <w:sz w:val="24"/>
          <w:szCs w:val="24"/>
        </w:rPr>
        <w:t>Исходя из общего количества легковых автомобилей, нормативных требований, для обеспечения легкового автотранспорта населения объектами дорожного сервиса на расчетный срок требуется строительство:</w:t>
      </w:r>
    </w:p>
    <w:p w:rsidR="00E0306C" w:rsidRPr="00E0306C" w:rsidRDefault="00E0306C" w:rsidP="00365ADC">
      <w:pPr>
        <w:pStyle w:val="affffb"/>
        <w:numPr>
          <w:ilvl w:val="0"/>
          <w:numId w:val="79"/>
        </w:numPr>
        <w:jc w:val="both"/>
        <w:rPr>
          <w:rFonts w:cs="Times New Roman"/>
        </w:rPr>
      </w:pPr>
      <w:r w:rsidRPr="00E0306C">
        <w:rPr>
          <w:rFonts w:cs="Times New Roman"/>
        </w:rPr>
        <w:t>СТО, общей мощностью 5 постов – 1 объект (третий этап (2028 – 2032 гг.));</w:t>
      </w:r>
    </w:p>
    <w:p w:rsidR="00E0306C" w:rsidRPr="00E0306C" w:rsidRDefault="00E0306C" w:rsidP="00365ADC">
      <w:pPr>
        <w:pStyle w:val="affffb"/>
        <w:numPr>
          <w:ilvl w:val="0"/>
          <w:numId w:val="79"/>
        </w:numPr>
        <w:jc w:val="both"/>
        <w:rPr>
          <w:rFonts w:cs="Times New Roman"/>
        </w:rPr>
      </w:pPr>
      <w:r w:rsidRPr="00E0306C">
        <w:rPr>
          <w:rFonts w:cs="Times New Roman"/>
        </w:rPr>
        <w:t>автомойки, общей мощностью 2 поста – 1 объект (второй этап (2023 – 2027 гг.));</w:t>
      </w:r>
    </w:p>
    <w:p w:rsidR="00E0306C" w:rsidRPr="00E0306C" w:rsidRDefault="00E0306C" w:rsidP="00365ADC">
      <w:pPr>
        <w:pStyle w:val="affffb"/>
        <w:numPr>
          <w:ilvl w:val="0"/>
          <w:numId w:val="79"/>
        </w:numPr>
        <w:jc w:val="both"/>
        <w:rPr>
          <w:rFonts w:cs="Times New Roman"/>
        </w:rPr>
      </w:pPr>
      <w:r w:rsidRPr="00E0306C">
        <w:rPr>
          <w:rFonts w:cs="Times New Roman"/>
        </w:rPr>
        <w:t>АЗС, мощностью на 2 топливораздаточные колонки – 1 объект (третий этап (2028 – 2032 гг.));</w:t>
      </w:r>
    </w:p>
    <w:p w:rsidR="00E0306C" w:rsidRPr="00E0306C" w:rsidRDefault="00E0306C" w:rsidP="00365ADC">
      <w:pPr>
        <w:pStyle w:val="affffb"/>
        <w:numPr>
          <w:ilvl w:val="0"/>
          <w:numId w:val="79"/>
        </w:numPr>
        <w:jc w:val="both"/>
        <w:rPr>
          <w:rFonts w:cs="Times New Roman"/>
        </w:rPr>
      </w:pPr>
      <w:r w:rsidRPr="00E0306C">
        <w:rPr>
          <w:rFonts w:cs="Times New Roman"/>
        </w:rPr>
        <w:t>АГЗС, мощностью на 1 топливораздаточную колонку – 1 объект(второй этап (2023 – 2027 гг.)).</w:t>
      </w:r>
    </w:p>
    <w:p w:rsidR="00E0306C" w:rsidRPr="00E0306C" w:rsidRDefault="00E0306C" w:rsidP="00E83675">
      <w:pPr>
        <w:pStyle w:val="affffffb"/>
        <w:rPr>
          <w:rFonts w:eastAsia="Calibri"/>
          <w:lang w:eastAsia="en-US"/>
        </w:rPr>
      </w:pPr>
      <w:r w:rsidRPr="00E0306C">
        <w:rPr>
          <w:rFonts w:eastAsia="Calibri"/>
          <w:lang w:eastAsia="en-US"/>
        </w:rPr>
        <w:t xml:space="preserve">Согласно МНГП сельского поселения </w:t>
      </w:r>
      <w:r w:rsidRPr="00E0306C">
        <w:t>Усть-Юган</w:t>
      </w:r>
      <w:r w:rsidRPr="00E0306C">
        <w:rPr>
          <w:rFonts w:eastAsia="Calibri"/>
          <w:lang w:eastAsia="en-US"/>
        </w:rPr>
        <w:t xml:space="preserve">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 расчетного числа индивидуальных легковых автомобилей. </w:t>
      </w:r>
    </w:p>
    <w:p w:rsidR="00E0306C" w:rsidRPr="00E0306C" w:rsidRDefault="00E0306C" w:rsidP="00E83675">
      <w:pPr>
        <w:pStyle w:val="affffffb"/>
        <w:rPr>
          <w:rFonts w:eastAsia="Calibri"/>
          <w:lang w:eastAsia="en-US"/>
        </w:rPr>
      </w:pPr>
      <w:r w:rsidRPr="00E0306C">
        <w:rPr>
          <w:rFonts w:eastAsia="Calibri"/>
          <w:lang w:eastAsia="en-US"/>
        </w:rPr>
        <w:t xml:space="preserve">Для обеспечения местами постоянного хранения автотранспорта территории сельского поселения </w:t>
      </w:r>
      <w:r w:rsidRPr="00E0306C">
        <w:t>Усть-Юган</w:t>
      </w:r>
      <w:r w:rsidRPr="00E0306C">
        <w:rPr>
          <w:rFonts w:eastAsia="Calibri"/>
          <w:lang w:eastAsia="en-US"/>
        </w:rPr>
        <w:t xml:space="preserve"> предлагается:</w:t>
      </w:r>
    </w:p>
    <w:p w:rsidR="00E0306C" w:rsidRPr="00E0306C" w:rsidRDefault="00E0306C" w:rsidP="00E83675">
      <w:pPr>
        <w:pStyle w:val="afff0"/>
        <w:jc w:val="both"/>
        <w:rPr>
          <w:rFonts w:cs="Times New Roman"/>
          <w:color w:val="auto"/>
          <w:sz w:val="24"/>
          <w:szCs w:val="24"/>
        </w:rPr>
      </w:pPr>
      <w:r w:rsidRPr="00E0306C">
        <w:rPr>
          <w:rFonts w:cs="Times New Roman"/>
          <w:color w:val="auto"/>
          <w:sz w:val="24"/>
          <w:szCs w:val="24"/>
        </w:rPr>
        <w:t>п. Усть-Юган</w:t>
      </w:r>
    </w:p>
    <w:p w:rsidR="00E0306C" w:rsidRPr="00E0306C" w:rsidRDefault="00E0306C" w:rsidP="00365ADC">
      <w:pPr>
        <w:pStyle w:val="affffb"/>
        <w:numPr>
          <w:ilvl w:val="0"/>
          <w:numId w:val="78"/>
        </w:numPr>
        <w:jc w:val="both"/>
        <w:rPr>
          <w:rFonts w:cs="Times New Roman"/>
        </w:rPr>
      </w:pPr>
      <w:r w:rsidRPr="00E0306C">
        <w:rPr>
          <w:rFonts w:cs="Times New Roman"/>
        </w:rPr>
        <w:t xml:space="preserve">строительство гаражей индивидуального транспорта, общей мощностью </w:t>
      </w:r>
      <w:r w:rsidRPr="00E0306C">
        <w:rPr>
          <w:rFonts w:cs="Times New Roman"/>
        </w:rPr>
        <w:br/>
        <w:t xml:space="preserve">100 </w:t>
      </w:r>
      <w:proofErr w:type="spellStart"/>
      <w:r w:rsidRPr="00E0306C">
        <w:rPr>
          <w:rFonts w:cs="Times New Roman"/>
        </w:rPr>
        <w:t>машино</w:t>
      </w:r>
      <w:proofErr w:type="spellEnd"/>
      <w:r w:rsidRPr="00E0306C">
        <w:rPr>
          <w:rFonts w:cs="Times New Roman"/>
        </w:rPr>
        <w:t xml:space="preserve">-мест – 2 объекта (100 </w:t>
      </w:r>
      <w:proofErr w:type="spellStart"/>
      <w:r w:rsidRPr="00E0306C">
        <w:rPr>
          <w:rFonts w:cs="Times New Roman"/>
        </w:rPr>
        <w:t>машино</w:t>
      </w:r>
      <w:proofErr w:type="spellEnd"/>
      <w:r w:rsidRPr="00E0306C">
        <w:rPr>
          <w:rFonts w:cs="Times New Roman"/>
        </w:rPr>
        <w:t>-мест- третий этап (2028 – 2032 гг.));</w:t>
      </w:r>
    </w:p>
    <w:p w:rsidR="00E0306C" w:rsidRPr="00E0306C" w:rsidRDefault="00E0306C" w:rsidP="00365ADC">
      <w:pPr>
        <w:pStyle w:val="affffb"/>
        <w:numPr>
          <w:ilvl w:val="0"/>
          <w:numId w:val="78"/>
        </w:numPr>
        <w:jc w:val="both"/>
        <w:rPr>
          <w:rFonts w:cs="Times New Roman"/>
        </w:rPr>
      </w:pPr>
      <w:r w:rsidRPr="00E0306C">
        <w:rPr>
          <w:rFonts w:cs="Times New Roman"/>
        </w:rPr>
        <w:t xml:space="preserve">сохранение гаражей индивидуального транспорта, общей мощностью 8 </w:t>
      </w:r>
      <w:proofErr w:type="spellStart"/>
      <w:r w:rsidRPr="00E0306C">
        <w:rPr>
          <w:rFonts w:cs="Times New Roman"/>
        </w:rPr>
        <w:t>машино</w:t>
      </w:r>
      <w:proofErr w:type="spellEnd"/>
      <w:r w:rsidRPr="00E0306C">
        <w:rPr>
          <w:rFonts w:cs="Times New Roman"/>
        </w:rPr>
        <w:t>-мест –1 объект;</w:t>
      </w:r>
    </w:p>
    <w:p w:rsidR="00E0306C" w:rsidRPr="00E0306C" w:rsidRDefault="00E0306C" w:rsidP="00365ADC">
      <w:pPr>
        <w:pStyle w:val="affffb"/>
        <w:numPr>
          <w:ilvl w:val="0"/>
          <w:numId w:val="78"/>
        </w:numPr>
        <w:jc w:val="both"/>
        <w:rPr>
          <w:rFonts w:cs="Times New Roman"/>
        </w:rPr>
      </w:pPr>
      <w:r w:rsidRPr="00E0306C">
        <w:rPr>
          <w:rFonts w:cs="Times New Roman"/>
        </w:rPr>
        <w:t xml:space="preserve">ликвидация гаражей индивидуального транспорта, общей мощностью 39 </w:t>
      </w:r>
      <w:proofErr w:type="spellStart"/>
      <w:r w:rsidRPr="00E0306C">
        <w:rPr>
          <w:rFonts w:cs="Times New Roman"/>
        </w:rPr>
        <w:t>машино</w:t>
      </w:r>
      <w:proofErr w:type="spellEnd"/>
      <w:r w:rsidRPr="00E0306C">
        <w:rPr>
          <w:rFonts w:cs="Times New Roman"/>
        </w:rPr>
        <w:t>-мест – 2 объекта, согласно архитектурно-планировочным решениям.</w:t>
      </w:r>
    </w:p>
    <w:p w:rsidR="00E0306C" w:rsidRPr="00E0306C" w:rsidRDefault="00E0306C" w:rsidP="00E83675">
      <w:pPr>
        <w:pStyle w:val="afff0"/>
        <w:jc w:val="both"/>
        <w:rPr>
          <w:rFonts w:cs="Times New Roman"/>
          <w:color w:val="auto"/>
          <w:sz w:val="24"/>
          <w:szCs w:val="24"/>
        </w:rPr>
      </w:pPr>
      <w:r w:rsidRPr="00E0306C">
        <w:rPr>
          <w:rFonts w:cs="Times New Roman"/>
          <w:color w:val="auto"/>
          <w:sz w:val="24"/>
          <w:szCs w:val="24"/>
        </w:rPr>
        <w:t xml:space="preserve">п. Юганская </w:t>
      </w:r>
      <w:proofErr w:type="spellStart"/>
      <w:r w:rsidRPr="00E0306C">
        <w:rPr>
          <w:rFonts w:cs="Times New Roman"/>
          <w:color w:val="auto"/>
          <w:sz w:val="24"/>
          <w:szCs w:val="24"/>
        </w:rPr>
        <w:t>Объ</w:t>
      </w:r>
      <w:proofErr w:type="spellEnd"/>
      <w:r w:rsidRPr="00E0306C">
        <w:rPr>
          <w:rFonts w:cs="Times New Roman"/>
          <w:color w:val="auto"/>
          <w:sz w:val="24"/>
          <w:szCs w:val="24"/>
        </w:rPr>
        <w:t xml:space="preserve"> </w:t>
      </w:r>
    </w:p>
    <w:p w:rsidR="00E0306C" w:rsidRPr="00E0306C" w:rsidRDefault="00E0306C" w:rsidP="00365ADC">
      <w:pPr>
        <w:pStyle w:val="affffb"/>
        <w:numPr>
          <w:ilvl w:val="0"/>
          <w:numId w:val="77"/>
        </w:numPr>
        <w:jc w:val="both"/>
        <w:rPr>
          <w:rFonts w:cs="Times New Roman"/>
        </w:rPr>
      </w:pPr>
      <w:r w:rsidRPr="00E0306C">
        <w:rPr>
          <w:rFonts w:cs="Times New Roman"/>
        </w:rPr>
        <w:t xml:space="preserve">строительство гаражей индивидуального транспорта, общей мощностью 40 </w:t>
      </w:r>
      <w:proofErr w:type="spellStart"/>
      <w:r w:rsidRPr="00E0306C">
        <w:rPr>
          <w:rFonts w:cs="Times New Roman"/>
        </w:rPr>
        <w:t>машино</w:t>
      </w:r>
      <w:proofErr w:type="spellEnd"/>
      <w:r w:rsidRPr="00E0306C">
        <w:rPr>
          <w:rFonts w:cs="Times New Roman"/>
        </w:rPr>
        <w:t>-мест – 2 объекта (второй этап (2023 – 2027 гг.));</w:t>
      </w:r>
    </w:p>
    <w:p w:rsidR="00E0306C" w:rsidRPr="00E0306C" w:rsidRDefault="00E0306C" w:rsidP="00365ADC">
      <w:pPr>
        <w:pStyle w:val="affffb"/>
        <w:numPr>
          <w:ilvl w:val="0"/>
          <w:numId w:val="77"/>
        </w:numPr>
        <w:jc w:val="both"/>
        <w:rPr>
          <w:rFonts w:cs="Times New Roman"/>
        </w:rPr>
      </w:pPr>
      <w:r w:rsidRPr="00E0306C">
        <w:rPr>
          <w:rFonts w:cs="Times New Roman"/>
        </w:rPr>
        <w:t xml:space="preserve">ликвидация гаражей индивидуального транспорта, общей мощностью 43 </w:t>
      </w:r>
      <w:proofErr w:type="spellStart"/>
      <w:r w:rsidRPr="00E0306C">
        <w:rPr>
          <w:rFonts w:cs="Times New Roman"/>
        </w:rPr>
        <w:t>машино</w:t>
      </w:r>
      <w:proofErr w:type="spellEnd"/>
      <w:r w:rsidRPr="00E0306C">
        <w:rPr>
          <w:rFonts w:cs="Times New Roman"/>
        </w:rPr>
        <w:t>-места – 4 объекта, согласно архитектурно-планировочным решениям.</w:t>
      </w:r>
    </w:p>
    <w:p w:rsidR="00E0306C" w:rsidRPr="00E0306C" w:rsidRDefault="00E0306C" w:rsidP="00E83675">
      <w:pPr>
        <w:pStyle w:val="afff0"/>
        <w:jc w:val="both"/>
        <w:rPr>
          <w:rFonts w:cs="Times New Roman"/>
          <w:color w:val="auto"/>
          <w:sz w:val="24"/>
          <w:szCs w:val="24"/>
        </w:rPr>
      </w:pPr>
      <w:r w:rsidRPr="00E0306C">
        <w:rPr>
          <w:rFonts w:cs="Times New Roman"/>
          <w:color w:val="auto"/>
          <w:sz w:val="24"/>
          <w:szCs w:val="24"/>
        </w:rPr>
        <w:t>сельское поселение Усть-Юган</w:t>
      </w:r>
    </w:p>
    <w:p w:rsidR="00E0306C" w:rsidRPr="00E0306C" w:rsidRDefault="00E0306C" w:rsidP="00365ADC">
      <w:pPr>
        <w:pStyle w:val="affffb"/>
        <w:numPr>
          <w:ilvl w:val="0"/>
          <w:numId w:val="76"/>
        </w:numPr>
        <w:jc w:val="both"/>
        <w:rPr>
          <w:rFonts w:cs="Times New Roman"/>
        </w:rPr>
      </w:pPr>
      <w:r w:rsidRPr="00E0306C">
        <w:rPr>
          <w:rFonts w:cs="Times New Roman"/>
        </w:rPr>
        <w:t xml:space="preserve">строительство гаражей индивидуального транспорта, общей мощностью 80 </w:t>
      </w:r>
      <w:proofErr w:type="spellStart"/>
      <w:r w:rsidRPr="00E0306C">
        <w:rPr>
          <w:rFonts w:cs="Times New Roman"/>
        </w:rPr>
        <w:t>машино</w:t>
      </w:r>
      <w:proofErr w:type="spellEnd"/>
      <w:r w:rsidRPr="00E0306C">
        <w:rPr>
          <w:rFonts w:cs="Times New Roman"/>
        </w:rPr>
        <w:t>-мест – 1 объект (второй этап (2023 – 2027 гг.));</w:t>
      </w:r>
    </w:p>
    <w:p w:rsidR="00E0306C" w:rsidRPr="00E0306C" w:rsidRDefault="00E0306C" w:rsidP="00365ADC">
      <w:pPr>
        <w:pStyle w:val="affffb"/>
        <w:numPr>
          <w:ilvl w:val="0"/>
          <w:numId w:val="76"/>
        </w:numPr>
        <w:jc w:val="both"/>
        <w:rPr>
          <w:rFonts w:cs="Times New Roman"/>
        </w:rPr>
      </w:pPr>
      <w:r w:rsidRPr="00E0306C">
        <w:rPr>
          <w:rFonts w:cs="Times New Roman"/>
        </w:rPr>
        <w:t xml:space="preserve">сохранение гаражей индивидуального транспорта, общей мощностью 18 </w:t>
      </w:r>
      <w:proofErr w:type="spellStart"/>
      <w:r w:rsidRPr="00E0306C">
        <w:rPr>
          <w:rFonts w:cs="Times New Roman"/>
        </w:rPr>
        <w:t>машино</w:t>
      </w:r>
      <w:proofErr w:type="spellEnd"/>
      <w:r w:rsidRPr="00E0306C">
        <w:rPr>
          <w:rFonts w:cs="Times New Roman"/>
        </w:rPr>
        <w:t>-мест – 1 объект.</w:t>
      </w:r>
    </w:p>
    <w:p w:rsidR="00E0306C" w:rsidRPr="00E0306C" w:rsidRDefault="00E0306C" w:rsidP="00E83675">
      <w:pPr>
        <w:pStyle w:val="affffffb"/>
      </w:pPr>
      <w:r w:rsidRPr="00E0306C">
        <w:t>При развитии рекреационных зон вблизи водных объектов необходимо предусмотреть комплекс технических и организационных мероприятий, исключающих движение и стоянку автотранспорта вне предназначенных для этого мест.</w:t>
      </w:r>
    </w:p>
    <w:p w:rsidR="00E0306C" w:rsidRPr="00E0306C" w:rsidRDefault="00E0306C" w:rsidP="00E83675">
      <w:pPr>
        <w:pStyle w:val="affffffb"/>
      </w:pPr>
      <w:r w:rsidRPr="00E0306C">
        <w:lastRenderedPageBreak/>
        <w:t>В соответствии с проектными решениями, в том числе документов федерального, регионального, районного, поселенческого уровней, определен перечень планируемых для размещения объектов на территории сельского поселения:</w:t>
      </w:r>
    </w:p>
    <w:p w:rsidR="00E0306C" w:rsidRPr="00E0306C" w:rsidRDefault="00E0306C" w:rsidP="00E83675">
      <w:pPr>
        <w:pStyle w:val="afff0"/>
        <w:jc w:val="both"/>
        <w:rPr>
          <w:rFonts w:cs="Times New Roman"/>
          <w:b w:val="0"/>
          <w:i/>
          <w:color w:val="auto"/>
          <w:sz w:val="24"/>
          <w:szCs w:val="24"/>
        </w:rPr>
      </w:pPr>
      <w:r w:rsidRPr="00E0306C">
        <w:rPr>
          <w:rFonts w:cs="Times New Roman"/>
          <w:b w:val="0"/>
          <w:i/>
          <w:color w:val="auto"/>
          <w:sz w:val="24"/>
          <w:szCs w:val="24"/>
        </w:rPr>
        <w:t>Объекты федерального значения:</w:t>
      </w:r>
    </w:p>
    <w:p w:rsidR="00E0306C" w:rsidRPr="00E0306C" w:rsidRDefault="00E0306C" w:rsidP="00E83675">
      <w:pPr>
        <w:pStyle w:val="affffb"/>
        <w:jc w:val="both"/>
        <w:rPr>
          <w:rFonts w:cs="Times New Roman"/>
        </w:rPr>
      </w:pPr>
      <w:r w:rsidRPr="00E0306C">
        <w:rPr>
          <w:rFonts w:cs="Times New Roman"/>
        </w:rPr>
        <w:t xml:space="preserve">участок железнодорожной линии Тобольск – Сургут </w:t>
      </w:r>
      <w:r w:rsidRPr="00E0306C">
        <w:rPr>
          <w:rStyle w:val="affffc"/>
          <w:rFonts w:cs="Times New Roman"/>
        </w:rPr>
        <w:t>(строительство второго железнодорожного пути)</w:t>
      </w:r>
      <w:r w:rsidRPr="00E0306C">
        <w:rPr>
          <w:rFonts w:cs="Times New Roman"/>
        </w:rPr>
        <w:t>;</w:t>
      </w:r>
    </w:p>
    <w:p w:rsidR="00E0306C" w:rsidRPr="00E0306C" w:rsidRDefault="00E0306C" w:rsidP="00E83675">
      <w:pPr>
        <w:pStyle w:val="afff0"/>
        <w:jc w:val="both"/>
        <w:rPr>
          <w:rFonts w:cs="Times New Roman"/>
          <w:b w:val="0"/>
          <w:i/>
          <w:color w:val="auto"/>
          <w:sz w:val="24"/>
          <w:szCs w:val="24"/>
        </w:rPr>
      </w:pPr>
      <w:r w:rsidRPr="00E0306C">
        <w:rPr>
          <w:rFonts w:cs="Times New Roman"/>
          <w:b w:val="0"/>
          <w:i/>
          <w:color w:val="auto"/>
          <w:sz w:val="24"/>
          <w:szCs w:val="24"/>
        </w:rPr>
        <w:t>Объекты местного значения муниципального района:</w:t>
      </w:r>
    </w:p>
    <w:p w:rsidR="00E0306C" w:rsidRPr="00E0306C" w:rsidRDefault="00E0306C" w:rsidP="00365ADC">
      <w:pPr>
        <w:pStyle w:val="affffb"/>
        <w:numPr>
          <w:ilvl w:val="0"/>
          <w:numId w:val="75"/>
        </w:numPr>
        <w:jc w:val="both"/>
        <w:rPr>
          <w:rFonts w:cs="Times New Roman"/>
        </w:rPr>
      </w:pPr>
      <w:r w:rsidRPr="00E0306C">
        <w:rPr>
          <w:rFonts w:cs="Times New Roman"/>
        </w:rPr>
        <w:t>автомобильные дороги общего пользования местного значения муниципального района, соответствующие классу «обычная автомобильная дорога», V категории, общей протяженностью 4,0 км;</w:t>
      </w:r>
    </w:p>
    <w:p w:rsidR="00E0306C" w:rsidRPr="00E0306C" w:rsidRDefault="00E0306C" w:rsidP="00365ADC">
      <w:pPr>
        <w:pStyle w:val="affffb"/>
        <w:numPr>
          <w:ilvl w:val="0"/>
          <w:numId w:val="75"/>
        </w:numPr>
        <w:jc w:val="both"/>
        <w:rPr>
          <w:rFonts w:cs="Times New Roman"/>
        </w:rPr>
      </w:pPr>
      <w:r w:rsidRPr="00E0306C">
        <w:rPr>
          <w:rFonts w:cs="Times New Roman"/>
        </w:rPr>
        <w:t>СТО, общей мощностью 5 постов – 1 объект;</w:t>
      </w:r>
    </w:p>
    <w:p w:rsidR="00E0306C" w:rsidRPr="00E0306C" w:rsidRDefault="00E0306C" w:rsidP="00365ADC">
      <w:pPr>
        <w:pStyle w:val="affffb"/>
        <w:numPr>
          <w:ilvl w:val="0"/>
          <w:numId w:val="75"/>
        </w:numPr>
        <w:jc w:val="both"/>
        <w:rPr>
          <w:rFonts w:cs="Times New Roman"/>
        </w:rPr>
      </w:pPr>
      <w:r w:rsidRPr="00E0306C">
        <w:rPr>
          <w:rFonts w:cs="Times New Roman"/>
        </w:rPr>
        <w:t>автомойки, общей мощностью 2 поста – 1 объект;</w:t>
      </w:r>
    </w:p>
    <w:p w:rsidR="00E0306C" w:rsidRPr="00E0306C" w:rsidRDefault="00E0306C" w:rsidP="00365ADC">
      <w:pPr>
        <w:pStyle w:val="affffb"/>
        <w:numPr>
          <w:ilvl w:val="0"/>
          <w:numId w:val="75"/>
        </w:numPr>
        <w:jc w:val="both"/>
        <w:rPr>
          <w:rFonts w:cs="Times New Roman"/>
        </w:rPr>
      </w:pPr>
      <w:r w:rsidRPr="00E0306C">
        <w:rPr>
          <w:rFonts w:cs="Times New Roman"/>
        </w:rPr>
        <w:t>АЗС, мощностью на 2 топливораздаточные колонки – 1 объект;</w:t>
      </w:r>
    </w:p>
    <w:p w:rsidR="00E0306C" w:rsidRPr="00E0306C" w:rsidRDefault="00E0306C" w:rsidP="00365ADC">
      <w:pPr>
        <w:pStyle w:val="affffb"/>
        <w:numPr>
          <w:ilvl w:val="0"/>
          <w:numId w:val="75"/>
        </w:numPr>
        <w:jc w:val="both"/>
        <w:rPr>
          <w:rFonts w:cs="Times New Roman"/>
        </w:rPr>
      </w:pPr>
      <w:r w:rsidRPr="00E0306C">
        <w:rPr>
          <w:rFonts w:cs="Times New Roman"/>
        </w:rPr>
        <w:t>АГЗС, мощностью на 1 топливораздаточную колонку – 1 объект;</w:t>
      </w:r>
    </w:p>
    <w:p w:rsidR="00E0306C" w:rsidRPr="00E0306C" w:rsidRDefault="00E0306C" w:rsidP="00365ADC">
      <w:pPr>
        <w:pStyle w:val="affffb"/>
        <w:numPr>
          <w:ilvl w:val="0"/>
          <w:numId w:val="75"/>
        </w:numPr>
        <w:jc w:val="both"/>
        <w:rPr>
          <w:rFonts w:cs="Times New Roman"/>
        </w:rPr>
      </w:pPr>
      <w:r w:rsidRPr="00E0306C">
        <w:rPr>
          <w:rFonts w:cs="Times New Roman"/>
        </w:rPr>
        <w:t>пешеходный мост – 1 объект.</w:t>
      </w:r>
    </w:p>
    <w:p w:rsidR="00E0306C" w:rsidRPr="00E0306C" w:rsidRDefault="00E0306C" w:rsidP="00E83675">
      <w:pPr>
        <w:pStyle w:val="afff0"/>
        <w:jc w:val="both"/>
        <w:rPr>
          <w:rFonts w:cs="Times New Roman"/>
          <w:b w:val="0"/>
          <w:i/>
          <w:color w:val="auto"/>
          <w:sz w:val="24"/>
          <w:szCs w:val="24"/>
        </w:rPr>
      </w:pPr>
      <w:r w:rsidRPr="00E0306C">
        <w:rPr>
          <w:rFonts w:cs="Times New Roman"/>
          <w:b w:val="0"/>
          <w:i/>
          <w:color w:val="auto"/>
          <w:sz w:val="24"/>
          <w:szCs w:val="24"/>
        </w:rPr>
        <w:t>Объекты местного значения поселения:</w:t>
      </w:r>
    </w:p>
    <w:p w:rsidR="00E0306C" w:rsidRPr="00E0306C" w:rsidRDefault="00E0306C" w:rsidP="00365ADC">
      <w:pPr>
        <w:pStyle w:val="affffb"/>
        <w:numPr>
          <w:ilvl w:val="0"/>
          <w:numId w:val="74"/>
        </w:numPr>
        <w:jc w:val="both"/>
        <w:rPr>
          <w:rFonts w:cs="Times New Roman"/>
        </w:rPr>
      </w:pPr>
      <w:r w:rsidRPr="00E0306C">
        <w:rPr>
          <w:rFonts w:cs="Times New Roman"/>
        </w:rPr>
        <w:t>главные улицы, общей протяженностью 0,9 км;</w:t>
      </w:r>
    </w:p>
    <w:p w:rsidR="00E0306C" w:rsidRPr="00E0306C" w:rsidRDefault="00E0306C" w:rsidP="00365ADC">
      <w:pPr>
        <w:pStyle w:val="affffb"/>
        <w:numPr>
          <w:ilvl w:val="0"/>
          <w:numId w:val="74"/>
        </w:numPr>
        <w:jc w:val="both"/>
        <w:rPr>
          <w:rFonts w:cs="Times New Roman"/>
        </w:rPr>
      </w:pPr>
      <w:r w:rsidRPr="00E0306C">
        <w:rPr>
          <w:rFonts w:cs="Times New Roman"/>
        </w:rPr>
        <w:t>улицы в жилой застройке основные, общей протяженностью 1,4 км;</w:t>
      </w:r>
    </w:p>
    <w:p w:rsidR="00E0306C" w:rsidRPr="00E0306C" w:rsidRDefault="00E0306C" w:rsidP="00365ADC">
      <w:pPr>
        <w:pStyle w:val="affffb"/>
        <w:numPr>
          <w:ilvl w:val="0"/>
          <w:numId w:val="74"/>
        </w:numPr>
        <w:jc w:val="both"/>
        <w:rPr>
          <w:rFonts w:cs="Times New Roman"/>
        </w:rPr>
      </w:pPr>
      <w:r w:rsidRPr="00E0306C">
        <w:rPr>
          <w:rFonts w:cs="Times New Roman"/>
        </w:rPr>
        <w:t>улицы в жилой застройке второстепенные, общей протяженностью 5,0 км;</w:t>
      </w:r>
    </w:p>
    <w:p w:rsidR="00E0306C" w:rsidRPr="00E0306C" w:rsidRDefault="00E0306C" w:rsidP="00365ADC">
      <w:pPr>
        <w:pStyle w:val="affffb"/>
        <w:numPr>
          <w:ilvl w:val="0"/>
          <w:numId w:val="74"/>
        </w:numPr>
        <w:jc w:val="both"/>
        <w:rPr>
          <w:rFonts w:cs="Times New Roman"/>
        </w:rPr>
      </w:pPr>
      <w:r w:rsidRPr="00E0306C">
        <w:rPr>
          <w:rFonts w:cs="Times New Roman"/>
        </w:rPr>
        <w:t>проезды, общей протяженностью 1,2 км.</w:t>
      </w:r>
    </w:p>
    <w:p w:rsidR="00E0306C" w:rsidRPr="00E0306C" w:rsidRDefault="00E0306C" w:rsidP="00E83675">
      <w:pPr>
        <w:pStyle w:val="affffffb"/>
      </w:pPr>
      <w:r w:rsidRPr="00E0306C">
        <w:t>Объекты транспортной инфраструктуры местного значения поселения, планируемые к размещению, отображены в графических материалах проекта: Карта планируемого размещения объектов местного значения сельского поселения Усть-Юган.</w:t>
      </w:r>
    </w:p>
    <w:p w:rsidR="00E0306C" w:rsidRPr="00E0306C" w:rsidRDefault="00E0306C" w:rsidP="00E83675">
      <w:pPr>
        <w:keepNext/>
        <w:spacing w:before="60" w:after="60"/>
        <w:jc w:val="both"/>
        <w:rPr>
          <w:rFonts w:ascii="Times New Roman" w:hAnsi="Times New Roman" w:cs="Times New Roman"/>
          <w:b/>
          <w:bCs/>
          <w:i/>
          <w:sz w:val="24"/>
          <w:szCs w:val="24"/>
        </w:rPr>
      </w:pPr>
      <w:bookmarkStart w:id="12" w:name="_Toc479261079"/>
      <w:bookmarkStart w:id="13" w:name="_Toc479261936"/>
      <w:bookmarkStart w:id="14" w:name="_Toc484103046"/>
      <w:bookmarkStart w:id="15" w:name="_Toc497475499"/>
      <w:bookmarkStart w:id="16" w:name="_Toc498384932"/>
      <w:bookmarkStart w:id="17" w:name="_Toc498424735"/>
      <w:bookmarkStart w:id="18" w:name="_Toc503800233"/>
      <w:bookmarkStart w:id="19" w:name="_Toc503869755"/>
      <w:r w:rsidRPr="00E0306C">
        <w:rPr>
          <w:rFonts w:ascii="Times New Roman" w:hAnsi="Times New Roman" w:cs="Times New Roman"/>
          <w:b/>
          <w:bCs/>
          <w:i/>
          <w:sz w:val="24"/>
          <w:szCs w:val="24"/>
        </w:rPr>
        <w:t>Трубопроводный транспорт</w:t>
      </w:r>
    </w:p>
    <w:p w:rsidR="00E0306C" w:rsidRPr="00E0306C" w:rsidRDefault="00E0306C" w:rsidP="00E83675">
      <w:pPr>
        <w:pStyle w:val="affffffb"/>
      </w:pPr>
      <w:r w:rsidRPr="00E0306C">
        <w:t>В соответствии с СТП ХМАО-Югры (таблица 12, п.2) на территории сельского поселения предусматривается реконструкция участка продуктопровода регионального значения ШФЛУ "Сургут - Южный Балык".</w:t>
      </w:r>
    </w:p>
    <w:bookmarkEnd w:id="12"/>
    <w:bookmarkEnd w:id="13"/>
    <w:bookmarkEnd w:id="14"/>
    <w:bookmarkEnd w:id="15"/>
    <w:bookmarkEnd w:id="16"/>
    <w:bookmarkEnd w:id="17"/>
    <w:bookmarkEnd w:id="18"/>
    <w:bookmarkEnd w:id="19"/>
    <w:p w:rsidR="00374C5D" w:rsidRPr="00E0306C" w:rsidRDefault="00374C5D" w:rsidP="00DD738D">
      <w:pPr>
        <w:spacing w:after="0"/>
        <w:jc w:val="both"/>
        <w:rPr>
          <w:rFonts w:ascii="Times New Roman" w:hAnsi="Times New Roman" w:cs="Times New Roman"/>
          <w:sz w:val="24"/>
          <w:szCs w:val="24"/>
        </w:rPr>
      </w:pPr>
    </w:p>
    <w:p w:rsidR="003977F2" w:rsidRPr="0003595E" w:rsidRDefault="003977F2" w:rsidP="00A109B2">
      <w:pPr>
        <w:pStyle w:val="S0"/>
      </w:pPr>
    </w:p>
    <w:p w:rsidR="006A2170" w:rsidRDefault="006A2170">
      <w:pPr>
        <w:rPr>
          <w:rFonts w:ascii="Times New Roman" w:hAnsi="Times New Roman" w:cs="Times New Roman"/>
          <w:b/>
          <w:bCs/>
          <w:color w:val="365F91" w:themeColor="accent1" w:themeShade="BF"/>
          <w:sz w:val="32"/>
          <w:szCs w:val="36"/>
        </w:rPr>
      </w:pPr>
      <w:r>
        <w:rPr>
          <w:rFonts w:ascii="Times New Roman" w:hAnsi="Times New Roman" w:cs="Times New Roman"/>
          <w:b/>
          <w:bCs/>
          <w:color w:val="365F91" w:themeColor="accent1" w:themeShade="BF"/>
          <w:sz w:val="32"/>
          <w:szCs w:val="36"/>
        </w:rPr>
        <w:br w:type="page"/>
      </w:r>
    </w:p>
    <w:p w:rsidR="00240253" w:rsidRPr="0003595E" w:rsidRDefault="00240253" w:rsidP="00240253">
      <w:pPr>
        <w:spacing w:after="0"/>
        <w:rPr>
          <w:rFonts w:ascii="Times New Roman" w:hAnsi="Times New Roman" w:cs="Times New Roman"/>
          <w:b/>
          <w:bCs/>
          <w:color w:val="365F91" w:themeColor="accent1" w:themeShade="BF"/>
          <w:sz w:val="32"/>
          <w:szCs w:val="36"/>
        </w:rPr>
      </w:pPr>
      <w:r w:rsidRPr="0003595E">
        <w:rPr>
          <w:rFonts w:ascii="Times New Roman" w:hAnsi="Times New Roman" w:cs="Times New Roman"/>
          <w:b/>
          <w:bCs/>
          <w:color w:val="365F91" w:themeColor="accent1" w:themeShade="BF"/>
          <w:sz w:val="32"/>
          <w:szCs w:val="36"/>
        </w:rPr>
        <w:lastRenderedPageBreak/>
        <w:t>ГЛАВА 6. ИНЖЕНЕРНАЯ ИНФРАСТРУКТУРА</w:t>
      </w:r>
    </w:p>
    <w:p w:rsidR="00313786" w:rsidRPr="0003595E" w:rsidRDefault="00313786" w:rsidP="00A109B2">
      <w:pPr>
        <w:pStyle w:val="S0"/>
      </w:pPr>
    </w:p>
    <w:tbl>
      <w:tblPr>
        <w:tblW w:w="0" w:type="auto"/>
        <w:tblLook w:val="04A0" w:firstRow="1" w:lastRow="0" w:firstColumn="1" w:lastColumn="0" w:noHBand="0" w:noVBand="1"/>
      </w:tblPr>
      <w:tblGrid>
        <w:gridCol w:w="650"/>
        <w:gridCol w:w="9205"/>
      </w:tblGrid>
      <w:tr w:rsidR="003977F2" w:rsidRPr="0003595E" w:rsidTr="00BC666C">
        <w:tc>
          <w:tcPr>
            <w:tcW w:w="650" w:type="dxa"/>
            <w:vAlign w:val="center"/>
          </w:tcPr>
          <w:p w:rsidR="003977F2" w:rsidRPr="0003595E" w:rsidRDefault="003977F2"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6.1</w:t>
            </w:r>
          </w:p>
        </w:tc>
        <w:tc>
          <w:tcPr>
            <w:tcW w:w="9255" w:type="dxa"/>
            <w:vAlign w:val="center"/>
          </w:tcPr>
          <w:p w:rsidR="003977F2" w:rsidRPr="0003595E" w:rsidRDefault="003977F2" w:rsidP="00403E88">
            <w:pPr>
              <w:tabs>
                <w:tab w:val="left" w:pos="4041"/>
              </w:tabs>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ОБОСНОВАНИЕ ПРЕДЛАГАЕМЫХ РЕШЕНИЙ</w:t>
            </w:r>
          </w:p>
        </w:tc>
      </w:tr>
      <w:tr w:rsidR="003977F2" w:rsidRPr="0003595E" w:rsidTr="00BC666C">
        <w:trPr>
          <w:trHeight w:val="303"/>
        </w:trPr>
        <w:tc>
          <w:tcPr>
            <w:tcW w:w="650" w:type="dxa"/>
            <w:vAlign w:val="center"/>
          </w:tcPr>
          <w:p w:rsidR="003977F2" w:rsidRPr="0003595E" w:rsidRDefault="003977F2" w:rsidP="00403E88">
            <w:pPr>
              <w:tabs>
                <w:tab w:val="left" w:pos="4041"/>
              </w:tabs>
              <w:spacing w:after="0"/>
              <w:rPr>
                <w:rFonts w:ascii="Times New Roman" w:hAnsi="Times New Roman" w:cs="Times New Roman"/>
                <w:color w:val="365F91" w:themeColor="accent1" w:themeShade="BF"/>
                <w:sz w:val="32"/>
                <w:szCs w:val="32"/>
              </w:rPr>
            </w:pPr>
          </w:p>
        </w:tc>
        <w:tc>
          <w:tcPr>
            <w:tcW w:w="9255" w:type="dxa"/>
            <w:vAlign w:val="center"/>
          </w:tcPr>
          <w:p w:rsidR="003977F2" w:rsidRPr="0003595E" w:rsidRDefault="003977F2"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ПО РАЗВИТИЮ ОБЪЕКТОВ ВОДОСНАБЖЕНИЯ</w:t>
            </w:r>
          </w:p>
        </w:tc>
      </w:tr>
    </w:tbl>
    <w:p w:rsidR="003977F2" w:rsidRPr="0003595E" w:rsidRDefault="003977F2" w:rsidP="00403E88">
      <w:pPr>
        <w:spacing w:after="0"/>
        <w:rPr>
          <w:rFonts w:ascii="Times New Roman" w:hAnsi="Times New Roman" w:cs="Times New Roman"/>
          <w:b/>
          <w:color w:val="365F91" w:themeColor="accent1" w:themeShade="BF"/>
          <w:sz w:val="36"/>
          <w:szCs w:val="36"/>
        </w:rPr>
      </w:pPr>
    </w:p>
    <w:p w:rsidR="003977F2" w:rsidRPr="0003595E" w:rsidRDefault="003977F2" w:rsidP="00403E88">
      <w:pPr>
        <w:spacing w:after="0"/>
        <w:rPr>
          <w:rFonts w:ascii="Times New Roman" w:hAnsi="Times New Roman" w:cs="Times New Roman"/>
          <w:b/>
          <w:sz w:val="24"/>
          <w:szCs w:val="24"/>
          <w:lang w:val="en-US"/>
        </w:rPr>
      </w:pPr>
      <w:r w:rsidRPr="0003595E">
        <w:rPr>
          <w:rFonts w:ascii="Times New Roman" w:hAnsi="Times New Roman" w:cs="Times New Roman"/>
          <w:b/>
          <w:sz w:val="24"/>
          <w:szCs w:val="24"/>
        </w:rPr>
        <w:t>6.1.1 ВОДОСНАБЖЕНИЕ</w:t>
      </w:r>
      <w:r w:rsidRPr="0003595E">
        <w:rPr>
          <w:rFonts w:ascii="Times New Roman" w:hAnsi="Times New Roman" w:cs="Times New Roman"/>
          <w:b/>
          <w:sz w:val="24"/>
          <w:szCs w:val="24"/>
          <w:lang w:val="en-US"/>
        </w:rPr>
        <w:t xml:space="preserve"> </w:t>
      </w:r>
      <w:r w:rsidRPr="0003595E">
        <w:rPr>
          <w:rFonts w:ascii="Times New Roman" w:hAnsi="Times New Roman" w:cs="Times New Roman"/>
          <w:b/>
          <w:sz w:val="24"/>
          <w:szCs w:val="24"/>
        </w:rPr>
        <w:t>НАСЕЛЕННЫХ ПУНКТОВ</w:t>
      </w:r>
    </w:p>
    <w:p w:rsidR="003977F2" w:rsidRPr="0003595E" w:rsidRDefault="003977F2" w:rsidP="00403E88">
      <w:pPr>
        <w:spacing w:after="0"/>
        <w:ind w:firstLine="652"/>
        <w:jc w:val="both"/>
        <w:rPr>
          <w:rFonts w:ascii="Times New Roman" w:hAnsi="Times New Roman" w:cs="Times New Roman"/>
          <w:b/>
          <w:i/>
          <w:sz w:val="24"/>
          <w:szCs w:val="24"/>
          <w:u w:val="single"/>
        </w:rPr>
      </w:pPr>
      <w:r w:rsidRPr="0003595E">
        <w:rPr>
          <w:rFonts w:ascii="Times New Roman" w:hAnsi="Times New Roman" w:cs="Times New Roman"/>
          <w:b/>
          <w:i/>
          <w:sz w:val="24"/>
          <w:szCs w:val="24"/>
          <w:u w:val="single"/>
        </w:rPr>
        <w:t>Существующее положение</w:t>
      </w:r>
    </w:p>
    <w:p w:rsidR="00E0306C" w:rsidRPr="00E0306C" w:rsidRDefault="00E0306C" w:rsidP="00E0306C">
      <w:pPr>
        <w:pStyle w:val="affffb"/>
        <w:tabs>
          <w:tab w:val="left" w:pos="851"/>
        </w:tabs>
        <w:snapToGrid w:val="0"/>
        <w:spacing w:after="0"/>
        <w:ind w:firstLine="709"/>
        <w:jc w:val="both"/>
        <w:rPr>
          <w:rFonts w:cs="Times New Roman"/>
          <w:lang w:eastAsia="ru-RU"/>
        </w:rPr>
      </w:pPr>
      <w:r w:rsidRPr="00E0306C">
        <w:rPr>
          <w:rFonts w:cs="Times New Roman"/>
          <w:lang w:eastAsia="ru-RU"/>
        </w:rPr>
        <w:t>Приоритетными источниками системы водоснабжения являются подземные воды. Более 95% населения снабжается водой за счет ряда водозаборных скважин и трубопроводов, объединенных в централизованную систему водоснабжения.</w:t>
      </w:r>
    </w:p>
    <w:p w:rsidR="00E0306C" w:rsidRPr="00E0306C" w:rsidRDefault="00E0306C" w:rsidP="00E0306C">
      <w:pPr>
        <w:pStyle w:val="affffb"/>
        <w:tabs>
          <w:tab w:val="left" w:pos="851"/>
        </w:tabs>
        <w:snapToGrid w:val="0"/>
        <w:spacing w:after="0"/>
        <w:ind w:firstLine="709"/>
        <w:jc w:val="both"/>
        <w:rPr>
          <w:rFonts w:cs="Times New Roman"/>
          <w:lang w:eastAsia="ru-RU"/>
        </w:rPr>
      </w:pPr>
      <w:r w:rsidRPr="00E0306C">
        <w:rPr>
          <w:rFonts w:cs="Times New Roman"/>
          <w:lang w:eastAsia="ru-RU"/>
        </w:rPr>
        <w:t xml:space="preserve">Качество воды, подаваемой потребителям, во многом зависит от состава подземных вод, меняющегося в течение времени. В отдельные периоды качество воды не соответствует требованиям ГОСТ Р 51232-98 «Вода питьевая. Общие требования к организации и методам контроля качества» и СанПиН 2.1.4.1074-01 «Питьевая вода. Гигиенические требования </w:t>
      </w:r>
    </w:p>
    <w:p w:rsidR="00E0306C" w:rsidRPr="00E0306C" w:rsidRDefault="00E0306C" w:rsidP="00E0306C">
      <w:pPr>
        <w:pStyle w:val="affffb"/>
        <w:tabs>
          <w:tab w:val="left" w:pos="851"/>
        </w:tabs>
        <w:snapToGrid w:val="0"/>
        <w:spacing w:after="0"/>
        <w:ind w:firstLine="709"/>
        <w:jc w:val="both"/>
        <w:rPr>
          <w:rFonts w:cs="Times New Roman"/>
          <w:lang w:eastAsia="ru-RU"/>
        </w:rPr>
      </w:pPr>
      <w:r w:rsidRPr="00E0306C">
        <w:rPr>
          <w:rFonts w:cs="Times New Roman"/>
          <w:lang w:eastAsia="ru-RU"/>
        </w:rPr>
        <w:t xml:space="preserve">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w:t>
      </w:r>
    </w:p>
    <w:p w:rsidR="00E0306C" w:rsidRPr="00E0306C" w:rsidRDefault="00E0306C" w:rsidP="00E0306C">
      <w:pPr>
        <w:pStyle w:val="affffb"/>
        <w:tabs>
          <w:tab w:val="left" w:pos="851"/>
        </w:tabs>
        <w:snapToGrid w:val="0"/>
        <w:spacing w:after="0"/>
        <w:ind w:firstLine="709"/>
        <w:jc w:val="both"/>
        <w:rPr>
          <w:rFonts w:cs="Times New Roman"/>
          <w:lang w:eastAsia="ru-RU"/>
        </w:rPr>
      </w:pPr>
      <w:r w:rsidRPr="00E0306C">
        <w:rPr>
          <w:rFonts w:cs="Times New Roman"/>
          <w:lang w:eastAsia="ru-RU"/>
        </w:rPr>
        <w:t>п. Усть-Юган</w:t>
      </w:r>
    </w:p>
    <w:p w:rsidR="00E0306C" w:rsidRPr="00E0306C" w:rsidRDefault="00E0306C" w:rsidP="00E0306C">
      <w:pPr>
        <w:pStyle w:val="affffb"/>
        <w:tabs>
          <w:tab w:val="left" w:pos="851"/>
        </w:tabs>
        <w:snapToGrid w:val="0"/>
        <w:spacing w:after="0"/>
        <w:ind w:firstLine="709"/>
        <w:jc w:val="both"/>
        <w:rPr>
          <w:rFonts w:cs="Times New Roman"/>
          <w:lang w:eastAsia="ru-RU"/>
        </w:rPr>
      </w:pPr>
      <w:r w:rsidRPr="00E0306C">
        <w:rPr>
          <w:rFonts w:cs="Times New Roman"/>
          <w:lang w:eastAsia="ru-RU"/>
        </w:rPr>
        <w:t xml:space="preserve">На территории поселка размещено два водозабора, которые посредством водопроводных сетей в южной и северной частях п. Усть-Юган образуют две технологические зоны централизованного водоснабжения. </w:t>
      </w:r>
    </w:p>
    <w:p w:rsidR="00E0306C" w:rsidRPr="00E0306C" w:rsidRDefault="00E0306C" w:rsidP="00E0306C">
      <w:pPr>
        <w:pStyle w:val="affffb"/>
        <w:tabs>
          <w:tab w:val="left" w:pos="851"/>
        </w:tabs>
        <w:snapToGrid w:val="0"/>
        <w:spacing w:after="0"/>
        <w:ind w:firstLine="709"/>
        <w:jc w:val="both"/>
        <w:rPr>
          <w:rFonts w:cs="Times New Roman"/>
          <w:lang w:eastAsia="ru-RU"/>
        </w:rPr>
      </w:pPr>
      <w:r w:rsidRPr="00E0306C">
        <w:rPr>
          <w:rFonts w:cs="Times New Roman"/>
          <w:lang w:eastAsia="ru-RU"/>
        </w:rPr>
        <w:t xml:space="preserve">Водозабор южной части поселка состоит из двух скважин для забора воды. Вода от скважин подается на водопроводные очистные сооружения (ВОС), откуда по водопроводным сетям распределяется потребителям. Для обеспечения необходимого напора в сети на территории ВОС расположена водонапорная башня. </w:t>
      </w:r>
    </w:p>
    <w:p w:rsidR="00E0306C" w:rsidRPr="00E0306C" w:rsidRDefault="00E0306C" w:rsidP="00E0306C">
      <w:pPr>
        <w:pStyle w:val="affffb"/>
        <w:tabs>
          <w:tab w:val="left" w:pos="851"/>
        </w:tabs>
        <w:snapToGrid w:val="0"/>
        <w:spacing w:after="0"/>
        <w:ind w:firstLine="709"/>
        <w:jc w:val="both"/>
        <w:rPr>
          <w:rFonts w:cs="Times New Roman"/>
          <w:lang w:eastAsia="ru-RU"/>
        </w:rPr>
      </w:pPr>
      <w:r w:rsidRPr="00E0306C">
        <w:rPr>
          <w:rFonts w:cs="Times New Roman"/>
          <w:lang w:eastAsia="ru-RU"/>
        </w:rPr>
        <w:t>Водопроводные сети выполнены из чугунных труб диаметрами 89-150 мм. Общая протяженность магистральных сетей водоснабжения южной части поселка составляет 2,1 км.</w:t>
      </w:r>
    </w:p>
    <w:p w:rsidR="00E0306C" w:rsidRPr="00E0306C" w:rsidRDefault="00E0306C" w:rsidP="00E0306C">
      <w:pPr>
        <w:pStyle w:val="affffb"/>
        <w:tabs>
          <w:tab w:val="left" w:pos="851"/>
        </w:tabs>
        <w:snapToGrid w:val="0"/>
        <w:spacing w:after="0"/>
        <w:ind w:firstLine="709"/>
        <w:jc w:val="both"/>
        <w:rPr>
          <w:rFonts w:cs="Times New Roman"/>
          <w:lang w:eastAsia="ru-RU"/>
        </w:rPr>
      </w:pPr>
      <w:r w:rsidRPr="00E0306C">
        <w:rPr>
          <w:rFonts w:cs="Times New Roman"/>
          <w:lang w:eastAsia="ru-RU"/>
        </w:rPr>
        <w:t xml:space="preserve">Водозабор северной части поселка состоит из двух скважин для забора воды. Вода из скважин без очистки посредством водопроводных сетей распределяется потребителям. </w:t>
      </w:r>
    </w:p>
    <w:p w:rsidR="00E0306C" w:rsidRPr="00E0306C" w:rsidRDefault="00E0306C" w:rsidP="00E0306C">
      <w:pPr>
        <w:pStyle w:val="affffb"/>
        <w:tabs>
          <w:tab w:val="left" w:pos="851"/>
        </w:tabs>
        <w:snapToGrid w:val="0"/>
        <w:spacing w:after="0"/>
        <w:ind w:firstLine="709"/>
        <w:jc w:val="both"/>
        <w:rPr>
          <w:rFonts w:cs="Times New Roman"/>
          <w:lang w:eastAsia="ru-RU"/>
        </w:rPr>
      </w:pPr>
      <w:r w:rsidRPr="00E0306C">
        <w:rPr>
          <w:rFonts w:cs="Times New Roman"/>
          <w:lang w:eastAsia="ru-RU"/>
        </w:rPr>
        <w:t>На водозаборах не организованы и не соблюдаются зоны санитарной охраны источников водоснабжения, что противоречит требованиям СанПиН 2.1.4.1110-02 «Зоны санитарной охраны источников водоснабжения и водопроводов питьевого назначения».</w:t>
      </w:r>
    </w:p>
    <w:p w:rsidR="00E0306C" w:rsidRPr="00E0306C" w:rsidRDefault="00E0306C" w:rsidP="00E0306C">
      <w:pPr>
        <w:pStyle w:val="affffb"/>
        <w:tabs>
          <w:tab w:val="left" w:pos="851"/>
        </w:tabs>
        <w:snapToGrid w:val="0"/>
        <w:spacing w:after="0"/>
        <w:ind w:firstLine="709"/>
        <w:jc w:val="both"/>
        <w:rPr>
          <w:rFonts w:cs="Times New Roman"/>
          <w:lang w:eastAsia="ru-RU"/>
        </w:rPr>
      </w:pPr>
      <w:r w:rsidRPr="00E0306C">
        <w:rPr>
          <w:rFonts w:cs="Times New Roman"/>
          <w:lang w:eastAsia="ru-RU"/>
        </w:rPr>
        <w:t xml:space="preserve">Водопроводные сети выполнены из стальных труб диаметрами 32-100 мм и проложены </w:t>
      </w:r>
      <w:proofErr w:type="spellStart"/>
      <w:r w:rsidRPr="00E0306C">
        <w:rPr>
          <w:rFonts w:cs="Times New Roman"/>
          <w:lang w:eastAsia="ru-RU"/>
        </w:rPr>
        <w:t>наземно</w:t>
      </w:r>
      <w:proofErr w:type="spellEnd"/>
      <w:r w:rsidRPr="00E0306C">
        <w:rPr>
          <w:rFonts w:cs="Times New Roman"/>
          <w:lang w:eastAsia="ru-RU"/>
        </w:rPr>
        <w:t xml:space="preserve"> совместно с сетями теплоснабжения. Общая протяженность магистральных сетей водоснабжения северной части поселка составляет 2,8 км.</w:t>
      </w:r>
    </w:p>
    <w:p w:rsidR="00E0306C" w:rsidRPr="00E0306C" w:rsidRDefault="00E0306C" w:rsidP="00E0306C">
      <w:pPr>
        <w:pStyle w:val="affffb"/>
        <w:tabs>
          <w:tab w:val="left" w:pos="851"/>
        </w:tabs>
        <w:snapToGrid w:val="0"/>
        <w:spacing w:after="0"/>
        <w:ind w:firstLine="709"/>
        <w:jc w:val="both"/>
        <w:rPr>
          <w:rFonts w:cs="Times New Roman"/>
          <w:lang w:eastAsia="ru-RU"/>
        </w:rPr>
      </w:pPr>
      <w:r w:rsidRPr="00E0306C">
        <w:rPr>
          <w:rFonts w:cs="Times New Roman"/>
          <w:lang w:eastAsia="ru-RU"/>
        </w:rPr>
        <w:t>п. Юганская Обь</w:t>
      </w:r>
    </w:p>
    <w:p w:rsidR="00E0306C" w:rsidRPr="00E0306C" w:rsidRDefault="00E0306C" w:rsidP="00E0306C">
      <w:pPr>
        <w:pStyle w:val="affffb"/>
        <w:tabs>
          <w:tab w:val="left" w:pos="851"/>
        </w:tabs>
        <w:snapToGrid w:val="0"/>
        <w:spacing w:after="0"/>
        <w:ind w:firstLine="709"/>
        <w:jc w:val="both"/>
        <w:rPr>
          <w:rFonts w:cs="Times New Roman"/>
          <w:lang w:eastAsia="ru-RU"/>
        </w:rPr>
      </w:pPr>
      <w:r w:rsidRPr="00E0306C">
        <w:rPr>
          <w:rFonts w:cs="Times New Roman"/>
          <w:lang w:eastAsia="ru-RU"/>
        </w:rPr>
        <w:t>На территории п. Юганская Обь организована централизованная система водоснабжения. Источником водоснабжения является подземный водозабор, расположенный в северо-восточной части поселка.</w:t>
      </w:r>
    </w:p>
    <w:p w:rsidR="00E0306C" w:rsidRPr="00E0306C" w:rsidRDefault="00E0306C" w:rsidP="00E0306C">
      <w:pPr>
        <w:pStyle w:val="affffb"/>
        <w:tabs>
          <w:tab w:val="left" w:pos="851"/>
        </w:tabs>
        <w:snapToGrid w:val="0"/>
        <w:spacing w:after="0"/>
        <w:ind w:firstLine="709"/>
        <w:jc w:val="both"/>
        <w:rPr>
          <w:rFonts w:cs="Times New Roman"/>
          <w:lang w:eastAsia="ru-RU"/>
        </w:rPr>
      </w:pPr>
      <w:r w:rsidRPr="00E0306C">
        <w:rPr>
          <w:rFonts w:cs="Times New Roman"/>
          <w:lang w:eastAsia="ru-RU"/>
        </w:rPr>
        <w:t>Водозабор состоит из трех скважин для забора воды. Вода из скважин без очистки посредством водопроводных сетей распределяется потребителям. Для обеспечения необходимого напора в сети на территории водозабора расположена водонапорная башня. На водозаборе не организованы и не соблюдаются зоны санитарной охраны источников водоснабжения, что противоречит требованиям СанПиН 2.1.4.1110-02 «Зоны санитарной охраны источников водоснабжения и водопроводов питьевого назначения».</w:t>
      </w:r>
    </w:p>
    <w:p w:rsidR="00E0306C" w:rsidRPr="00E0306C" w:rsidRDefault="00E0306C" w:rsidP="00E0306C">
      <w:pPr>
        <w:pStyle w:val="affffb"/>
        <w:tabs>
          <w:tab w:val="left" w:pos="851"/>
        </w:tabs>
        <w:snapToGrid w:val="0"/>
        <w:spacing w:after="0"/>
        <w:ind w:firstLine="709"/>
        <w:jc w:val="both"/>
        <w:rPr>
          <w:rFonts w:cs="Times New Roman"/>
          <w:lang w:eastAsia="ru-RU"/>
        </w:rPr>
      </w:pPr>
      <w:r w:rsidRPr="00E0306C">
        <w:rPr>
          <w:rFonts w:cs="Times New Roman"/>
          <w:lang w:eastAsia="ru-RU"/>
        </w:rPr>
        <w:t xml:space="preserve"> Водопроводные сети выполнены из стальных труб диаметрами 32-100 мм и проложены </w:t>
      </w:r>
      <w:proofErr w:type="spellStart"/>
      <w:r w:rsidRPr="00E0306C">
        <w:rPr>
          <w:rFonts w:cs="Times New Roman"/>
          <w:lang w:eastAsia="ru-RU"/>
        </w:rPr>
        <w:t>наземно</w:t>
      </w:r>
      <w:proofErr w:type="spellEnd"/>
      <w:r w:rsidRPr="00E0306C">
        <w:rPr>
          <w:rFonts w:cs="Times New Roman"/>
          <w:lang w:eastAsia="ru-RU"/>
        </w:rPr>
        <w:t xml:space="preserve"> совместно с сетями теплоснабжения. Общая протяженность магистральных сетей водоснабжения составляет 3,9 км.</w:t>
      </w:r>
    </w:p>
    <w:p w:rsidR="00E0306C" w:rsidRPr="00E0306C" w:rsidRDefault="00E0306C" w:rsidP="00E0306C">
      <w:pPr>
        <w:pStyle w:val="affffb"/>
        <w:tabs>
          <w:tab w:val="left" w:pos="851"/>
        </w:tabs>
        <w:snapToGrid w:val="0"/>
        <w:spacing w:after="0"/>
        <w:ind w:firstLine="709"/>
        <w:jc w:val="both"/>
        <w:rPr>
          <w:rFonts w:cs="Times New Roman"/>
          <w:lang w:eastAsia="ru-RU"/>
        </w:rPr>
      </w:pPr>
      <w:r w:rsidRPr="00E0306C">
        <w:rPr>
          <w:rFonts w:cs="Times New Roman"/>
          <w:lang w:eastAsia="ru-RU"/>
        </w:rPr>
        <w:t>Анализ современного состояния системы водоснабжения выявил следующее:</w:t>
      </w:r>
    </w:p>
    <w:p w:rsidR="00E0306C" w:rsidRPr="00E0306C" w:rsidRDefault="00E0306C" w:rsidP="00E0306C">
      <w:pPr>
        <w:pStyle w:val="affffb"/>
        <w:tabs>
          <w:tab w:val="left" w:pos="851"/>
        </w:tabs>
        <w:snapToGrid w:val="0"/>
        <w:spacing w:after="0"/>
        <w:ind w:firstLine="709"/>
        <w:jc w:val="both"/>
        <w:rPr>
          <w:rFonts w:cs="Times New Roman"/>
          <w:lang w:eastAsia="ru-RU"/>
        </w:rPr>
      </w:pPr>
      <w:r w:rsidRPr="00E0306C">
        <w:rPr>
          <w:rFonts w:cs="Times New Roman"/>
          <w:lang w:eastAsia="ru-RU"/>
        </w:rPr>
        <w:t xml:space="preserve">в северной части п. Усть-Юган и п. Юганская Обь отсутствует система очистки </w:t>
      </w:r>
    </w:p>
    <w:p w:rsidR="00E0306C" w:rsidRPr="00E0306C" w:rsidRDefault="00E0306C" w:rsidP="00E0306C">
      <w:pPr>
        <w:pStyle w:val="affffb"/>
        <w:tabs>
          <w:tab w:val="left" w:pos="851"/>
        </w:tabs>
        <w:snapToGrid w:val="0"/>
        <w:spacing w:after="0"/>
        <w:ind w:firstLine="709"/>
        <w:jc w:val="both"/>
        <w:rPr>
          <w:rFonts w:cs="Times New Roman"/>
          <w:lang w:eastAsia="ru-RU"/>
        </w:rPr>
      </w:pPr>
      <w:r w:rsidRPr="00E0306C">
        <w:rPr>
          <w:rFonts w:cs="Times New Roman"/>
          <w:lang w:eastAsia="ru-RU"/>
        </w:rPr>
        <w:lastRenderedPageBreak/>
        <w:t>и обеззараживания воды, что не гарантирует подачу питьевой воды необходимого качества;</w:t>
      </w:r>
    </w:p>
    <w:p w:rsidR="00E0306C" w:rsidRPr="00E0306C" w:rsidRDefault="00E0306C" w:rsidP="00E0306C">
      <w:pPr>
        <w:pStyle w:val="affffb"/>
        <w:tabs>
          <w:tab w:val="left" w:pos="851"/>
        </w:tabs>
        <w:snapToGrid w:val="0"/>
        <w:spacing w:after="0"/>
        <w:ind w:firstLine="709"/>
        <w:jc w:val="both"/>
        <w:rPr>
          <w:rFonts w:cs="Times New Roman"/>
          <w:lang w:eastAsia="ru-RU"/>
        </w:rPr>
      </w:pPr>
      <w:r w:rsidRPr="00E0306C">
        <w:rPr>
          <w:rFonts w:cs="Times New Roman"/>
          <w:lang w:eastAsia="ru-RU"/>
        </w:rPr>
        <w:t>на водозаборах не организованы и не соблюдаются зоны санитарной охраны источников водоснабжения;</w:t>
      </w:r>
    </w:p>
    <w:p w:rsidR="00E0306C" w:rsidRPr="00E0306C" w:rsidRDefault="00E0306C" w:rsidP="00E0306C">
      <w:pPr>
        <w:pStyle w:val="affffb"/>
        <w:tabs>
          <w:tab w:val="left" w:pos="851"/>
        </w:tabs>
        <w:snapToGrid w:val="0"/>
        <w:spacing w:after="0"/>
        <w:ind w:firstLine="709"/>
        <w:jc w:val="both"/>
        <w:rPr>
          <w:rFonts w:cs="Times New Roman"/>
          <w:lang w:eastAsia="ru-RU"/>
        </w:rPr>
      </w:pPr>
      <w:r w:rsidRPr="00E0306C">
        <w:rPr>
          <w:rFonts w:cs="Times New Roman"/>
          <w:lang w:eastAsia="ru-RU"/>
        </w:rPr>
        <w:t>сети водоснабжения п. Усть-Юган не закольцованы.</w:t>
      </w:r>
    </w:p>
    <w:p w:rsidR="00E0306C" w:rsidRPr="00E0306C" w:rsidRDefault="00E0306C" w:rsidP="00E0306C">
      <w:pPr>
        <w:pStyle w:val="affffb"/>
        <w:tabs>
          <w:tab w:val="left" w:pos="851"/>
        </w:tabs>
        <w:snapToGrid w:val="0"/>
        <w:spacing w:after="0"/>
        <w:ind w:firstLine="709"/>
        <w:jc w:val="both"/>
        <w:rPr>
          <w:rFonts w:cs="Times New Roman"/>
          <w:lang w:eastAsia="ru-RU"/>
        </w:rPr>
      </w:pPr>
      <w:r w:rsidRPr="00E0306C">
        <w:rPr>
          <w:rFonts w:cs="Times New Roman"/>
          <w:lang w:eastAsia="ru-RU"/>
        </w:rPr>
        <w:t>Решения действующего генерального плана частично реализованы в п. Усть-Юган – выполнено строительство ВОС и сетей водоснабжения, и п. Юганская Обь – построены сети водоснабжения. Не реализовано строительство ВОС в п. Юганская Обь.</w:t>
      </w:r>
    </w:p>
    <w:p w:rsidR="006A2170" w:rsidRPr="006A2170" w:rsidRDefault="006A2170" w:rsidP="006A2170">
      <w:pPr>
        <w:pStyle w:val="affffb"/>
        <w:tabs>
          <w:tab w:val="left" w:pos="851"/>
        </w:tabs>
        <w:suppressAutoHyphens w:val="0"/>
        <w:snapToGrid w:val="0"/>
        <w:spacing w:after="0"/>
        <w:ind w:left="567"/>
        <w:jc w:val="both"/>
      </w:pPr>
    </w:p>
    <w:p w:rsidR="00313786" w:rsidRDefault="00313786" w:rsidP="006A2170">
      <w:pPr>
        <w:spacing w:after="0"/>
        <w:ind w:firstLine="709"/>
        <w:jc w:val="both"/>
        <w:rPr>
          <w:rFonts w:ascii="Times New Roman" w:hAnsi="Times New Roman" w:cs="Times New Roman"/>
          <w:b/>
          <w:i/>
          <w:sz w:val="24"/>
          <w:szCs w:val="24"/>
          <w:u w:val="single"/>
        </w:rPr>
      </w:pPr>
      <w:r w:rsidRPr="0003595E">
        <w:rPr>
          <w:rFonts w:ascii="Times New Roman" w:hAnsi="Times New Roman" w:cs="Times New Roman"/>
          <w:b/>
          <w:i/>
          <w:sz w:val="24"/>
          <w:szCs w:val="24"/>
          <w:u w:val="single"/>
        </w:rPr>
        <w:t>Проектное предложение</w:t>
      </w:r>
    </w:p>
    <w:p w:rsidR="00E0306C" w:rsidRPr="00E0306C" w:rsidRDefault="00E0306C" w:rsidP="00E0306C">
      <w:pPr>
        <w:pStyle w:val="affffffb"/>
        <w:spacing w:before="0" w:after="0"/>
      </w:pPr>
      <w:r w:rsidRPr="00E0306C">
        <w:t xml:space="preserve">При разработке проектных решений учитывались решения схем водоснабжения </w:t>
      </w:r>
      <w:r w:rsidRPr="00E0306C">
        <w:br/>
        <w:t>и водоотведения сельского поселения Усть-Юган Нефтеюганского района до 2024 года.</w:t>
      </w:r>
    </w:p>
    <w:p w:rsidR="00E0306C" w:rsidRPr="00E0306C" w:rsidRDefault="00E0306C" w:rsidP="00E0306C">
      <w:pPr>
        <w:pStyle w:val="affffffb"/>
        <w:spacing w:before="0" w:after="0"/>
      </w:pPr>
      <w:r w:rsidRPr="00E0306C">
        <w:t xml:space="preserve">Система водоснабжения населенных пунктов предусматривается с учетом развития на расчетный срок (конец 2037 года). Охват населения централизованной услугой водоснабжения предлагается увеличить до 100%. </w:t>
      </w:r>
    </w:p>
    <w:p w:rsidR="00E0306C" w:rsidRPr="00E0306C" w:rsidRDefault="00E0306C" w:rsidP="00E0306C">
      <w:pPr>
        <w:pStyle w:val="affffffb"/>
        <w:spacing w:before="0" w:after="0"/>
      </w:pPr>
      <w:r w:rsidRPr="00E0306C">
        <w:t xml:space="preserve">С целью повышения надежности и эффективности работы системы водоснабжения населенных пунктов сельского поселения Усть-Юган, снижения </w:t>
      </w:r>
      <w:proofErr w:type="spellStart"/>
      <w:r w:rsidRPr="00E0306C">
        <w:t>энерго</w:t>
      </w:r>
      <w:proofErr w:type="spellEnd"/>
      <w:r w:rsidRPr="00E0306C">
        <w:t>- и эксплуатационных затрат, доведения качества питьевой воды до требований нормативов необходимо реализовать ряд мероприятий:</w:t>
      </w:r>
    </w:p>
    <w:p w:rsidR="00E0306C" w:rsidRPr="00E0306C" w:rsidRDefault="00E0306C" w:rsidP="00E0306C">
      <w:pPr>
        <w:pStyle w:val="affffb"/>
        <w:tabs>
          <w:tab w:val="left" w:pos="992"/>
        </w:tabs>
        <w:suppressAutoHyphens w:val="0"/>
        <w:spacing w:after="0"/>
        <w:ind w:left="720" w:hanging="360"/>
        <w:jc w:val="both"/>
        <w:rPr>
          <w:rFonts w:cs="Times New Roman"/>
        </w:rPr>
      </w:pPr>
      <w:r w:rsidRPr="00E0306C">
        <w:rPr>
          <w:rFonts w:cs="Times New Roman"/>
        </w:rPr>
        <w:t>строительство нового водозабора для водоснабжения северной части п. Усть-Юган;</w:t>
      </w:r>
    </w:p>
    <w:p w:rsidR="00E0306C" w:rsidRPr="00E0306C" w:rsidRDefault="00E0306C" w:rsidP="00E0306C">
      <w:pPr>
        <w:pStyle w:val="affffb"/>
        <w:tabs>
          <w:tab w:val="left" w:pos="992"/>
        </w:tabs>
        <w:suppressAutoHyphens w:val="0"/>
        <w:spacing w:after="0"/>
        <w:ind w:left="720" w:hanging="360"/>
        <w:jc w:val="both"/>
        <w:rPr>
          <w:rFonts w:cs="Times New Roman"/>
        </w:rPr>
      </w:pPr>
      <w:r w:rsidRPr="00E0306C">
        <w:rPr>
          <w:rFonts w:cs="Times New Roman"/>
        </w:rPr>
        <w:t>реконструкция водозабора на базе скважины №2 со строительством ВОС для водоснабжения южной части п. Усть-Юган;</w:t>
      </w:r>
    </w:p>
    <w:p w:rsidR="00E0306C" w:rsidRPr="00E0306C" w:rsidRDefault="00E0306C" w:rsidP="00E0306C">
      <w:pPr>
        <w:pStyle w:val="affffb"/>
        <w:tabs>
          <w:tab w:val="left" w:pos="992"/>
        </w:tabs>
        <w:suppressAutoHyphens w:val="0"/>
        <w:spacing w:after="0"/>
        <w:ind w:left="720" w:hanging="360"/>
        <w:jc w:val="both"/>
        <w:rPr>
          <w:rFonts w:cs="Times New Roman"/>
        </w:rPr>
      </w:pPr>
      <w:r w:rsidRPr="00E0306C">
        <w:rPr>
          <w:rFonts w:cs="Times New Roman"/>
        </w:rPr>
        <w:t>строительство нового водозабора с ВОС в п. Юганская Обь;</w:t>
      </w:r>
    </w:p>
    <w:p w:rsidR="00E0306C" w:rsidRPr="00E0306C" w:rsidRDefault="00E0306C" w:rsidP="00E0306C">
      <w:pPr>
        <w:pStyle w:val="affffb"/>
        <w:tabs>
          <w:tab w:val="left" w:pos="992"/>
        </w:tabs>
        <w:suppressAutoHyphens w:val="0"/>
        <w:spacing w:after="0"/>
        <w:ind w:left="720" w:hanging="360"/>
        <w:jc w:val="both"/>
        <w:rPr>
          <w:rFonts w:cs="Times New Roman"/>
        </w:rPr>
      </w:pPr>
      <w:r w:rsidRPr="00E0306C">
        <w:rPr>
          <w:rFonts w:cs="Times New Roman"/>
        </w:rPr>
        <w:t>строительство сетей водоснабжения для обеспечения качественным централизованным водоснабжением существующей и планируемой застройки.</w:t>
      </w:r>
    </w:p>
    <w:p w:rsidR="00E0306C" w:rsidRPr="00E0306C" w:rsidRDefault="00E0306C" w:rsidP="00E0306C">
      <w:pPr>
        <w:pStyle w:val="affffffb"/>
        <w:spacing w:before="0" w:after="0"/>
      </w:pPr>
      <w:r w:rsidRPr="00E0306C">
        <w:t xml:space="preserve">Местоположение проектируемых водозаборов определено с учетом оценки запасов пресных подземных вод для водоснабжения, выполненной ТООО АИО </w:t>
      </w:r>
      <w:proofErr w:type="spellStart"/>
      <w:r w:rsidRPr="00E0306C">
        <w:t>ТюмГНГУ</w:t>
      </w:r>
      <w:proofErr w:type="spellEnd"/>
      <w:r w:rsidRPr="00E0306C">
        <w:t xml:space="preserve"> в 2012 году по заказу администрации Нефтеюганского района.</w:t>
      </w:r>
    </w:p>
    <w:p w:rsidR="00E0306C" w:rsidRPr="00E0306C" w:rsidRDefault="00E0306C" w:rsidP="00E0306C">
      <w:pPr>
        <w:pStyle w:val="affffffb"/>
        <w:spacing w:before="0" w:after="0"/>
      </w:pPr>
      <w:r w:rsidRPr="00E0306C">
        <w:t xml:space="preserve">Существующие водозаборные скважины п. Усть-Юган, для которых невозможно организовать зоны санитарной охраны сохраняются для технических целей. </w:t>
      </w:r>
    </w:p>
    <w:p w:rsidR="00E0306C" w:rsidRPr="00E0306C" w:rsidRDefault="00E0306C" w:rsidP="00E0306C">
      <w:pPr>
        <w:pStyle w:val="affffffb"/>
        <w:spacing w:before="0" w:after="0"/>
      </w:pPr>
      <w:r w:rsidRPr="00E0306C">
        <w:t>Диаметры водопроводной сети рассчитаны из условия пропуска расчетного расхода (хозяйственно-питьевой и противопожарный) с оптимальной скоростью. При рабочем проектировании необходимо выполнить расчет водопроводной сети с применением специализированных программных комплексов и уточнить диаметры по участкам.</w:t>
      </w:r>
    </w:p>
    <w:p w:rsidR="00E0306C" w:rsidRPr="00E0306C" w:rsidRDefault="00E0306C" w:rsidP="00E0306C">
      <w:pPr>
        <w:pStyle w:val="affffffb"/>
        <w:spacing w:before="0" w:after="0"/>
      </w:pPr>
      <w:r w:rsidRPr="00E0306C">
        <w:t>Основные показатели водопотребления сельского поселения Усть-Юган приведены ниже (</w:t>
      </w:r>
      <w:r w:rsidR="006D79E7">
        <w:fldChar w:fldCharType="begin"/>
      </w:r>
      <w:r w:rsidR="006D79E7">
        <w:instrText xml:space="preserve"> REF _Ref442699757 \h  \* MERGEFORMAT </w:instrText>
      </w:r>
      <w:r w:rsidR="006D79E7">
        <w:fldChar w:fldCharType="separate"/>
      </w:r>
      <w:r w:rsidR="00035C8B" w:rsidRPr="00035C8B">
        <w:t xml:space="preserve">Таблица </w:t>
      </w:r>
      <w:r w:rsidR="00035C8B" w:rsidRPr="00035C8B">
        <w:rPr>
          <w:noProof/>
        </w:rPr>
        <w:t>3</w:t>
      </w:r>
      <w:r w:rsidR="006D79E7">
        <w:fldChar w:fldCharType="end"/>
      </w:r>
      <w:r w:rsidRPr="00E0306C">
        <w:t xml:space="preserve">). </w:t>
      </w:r>
    </w:p>
    <w:p w:rsidR="00E83675" w:rsidRPr="00E83675" w:rsidRDefault="00E0306C" w:rsidP="00E83675">
      <w:pPr>
        <w:pStyle w:val="100"/>
        <w:spacing w:before="0" w:after="0"/>
        <w:jc w:val="both"/>
        <w:rPr>
          <w:i/>
          <w:sz w:val="24"/>
        </w:rPr>
      </w:pPr>
      <w:bookmarkStart w:id="20" w:name="_Ref442699757"/>
      <w:r w:rsidRPr="00E83675">
        <w:rPr>
          <w:i/>
          <w:sz w:val="24"/>
        </w:rPr>
        <w:t xml:space="preserve">Таблица </w:t>
      </w:r>
      <w:r w:rsidR="00D44868" w:rsidRPr="00E83675">
        <w:rPr>
          <w:i/>
          <w:sz w:val="24"/>
        </w:rPr>
        <w:fldChar w:fldCharType="begin"/>
      </w:r>
      <w:r w:rsidRPr="00E83675">
        <w:rPr>
          <w:i/>
          <w:sz w:val="24"/>
        </w:rPr>
        <w:instrText xml:space="preserve"> SEQ Таблица \* ARABIC </w:instrText>
      </w:r>
      <w:r w:rsidR="00D44868" w:rsidRPr="00E83675">
        <w:rPr>
          <w:i/>
          <w:sz w:val="24"/>
        </w:rPr>
        <w:fldChar w:fldCharType="separate"/>
      </w:r>
      <w:r w:rsidR="00035C8B">
        <w:rPr>
          <w:i/>
          <w:noProof/>
          <w:sz w:val="24"/>
        </w:rPr>
        <w:t>3</w:t>
      </w:r>
      <w:r w:rsidR="00D44868" w:rsidRPr="00E83675">
        <w:rPr>
          <w:i/>
          <w:noProof/>
          <w:sz w:val="24"/>
        </w:rPr>
        <w:fldChar w:fldCharType="end"/>
      </w:r>
      <w:bookmarkEnd w:id="20"/>
      <w:r w:rsidRPr="00E83675">
        <w:rPr>
          <w:i/>
          <w:noProof/>
          <w:sz w:val="24"/>
        </w:rPr>
        <w:t xml:space="preserve"> </w:t>
      </w:r>
    </w:p>
    <w:p w:rsidR="00E0306C" w:rsidRPr="00E83675" w:rsidRDefault="00E0306C" w:rsidP="00E83675">
      <w:pPr>
        <w:pStyle w:val="100"/>
        <w:spacing w:before="0" w:after="120"/>
        <w:jc w:val="both"/>
        <w:rPr>
          <w:b w:val="0"/>
          <w:i/>
          <w:sz w:val="24"/>
        </w:rPr>
      </w:pPr>
      <w:r w:rsidRPr="00E83675">
        <w:rPr>
          <w:b w:val="0"/>
          <w:i/>
          <w:sz w:val="24"/>
        </w:rPr>
        <w:t xml:space="preserve"> Основные показатели водопотребления сельского поселения Усть-Юган </w:t>
      </w:r>
      <w:r w:rsidRPr="00E83675">
        <w:rPr>
          <w:b w:val="0"/>
          <w:i/>
          <w:sz w:val="24"/>
        </w:rPr>
        <w:br/>
        <w:t>на расчетный срок (конец 2039 года)</w:t>
      </w:r>
    </w:p>
    <w:tbl>
      <w:tblPr>
        <w:tblW w:w="481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1822"/>
        <w:gridCol w:w="1626"/>
        <w:gridCol w:w="2681"/>
        <w:gridCol w:w="1239"/>
        <w:gridCol w:w="1494"/>
      </w:tblGrid>
      <w:tr w:rsidR="00E0306C" w:rsidRPr="00E0306C" w:rsidTr="004022F2">
        <w:trPr>
          <w:cantSplit/>
          <w:trHeight w:hRule="exact" w:val="571"/>
          <w:tblHeader/>
        </w:trPr>
        <w:tc>
          <w:tcPr>
            <w:tcW w:w="372" w:type="pct"/>
            <w:vMerge w:val="restart"/>
            <w:tcBorders>
              <w:top w:val="single" w:sz="4" w:space="0" w:color="auto"/>
              <w:left w:val="single" w:sz="4" w:space="0" w:color="auto"/>
              <w:bottom w:val="single" w:sz="4" w:space="0" w:color="auto"/>
              <w:right w:val="single" w:sz="4" w:space="0" w:color="auto"/>
            </w:tcBorders>
            <w:vAlign w:val="center"/>
            <w:hideMark/>
          </w:tcPr>
          <w:p w:rsidR="00E0306C" w:rsidRPr="00E0306C" w:rsidRDefault="00E0306C" w:rsidP="00E0306C">
            <w:pPr>
              <w:pStyle w:val="affffff9"/>
              <w:jc w:val="both"/>
              <w:rPr>
                <w:sz w:val="24"/>
                <w:szCs w:val="24"/>
              </w:rPr>
            </w:pPr>
            <w:r w:rsidRPr="00E0306C">
              <w:rPr>
                <w:sz w:val="24"/>
                <w:szCs w:val="24"/>
              </w:rPr>
              <w:t>№ п/п</w:t>
            </w:r>
          </w:p>
        </w:tc>
        <w:tc>
          <w:tcPr>
            <w:tcW w:w="934" w:type="pct"/>
            <w:vMerge w:val="restart"/>
            <w:tcBorders>
              <w:top w:val="single" w:sz="4" w:space="0" w:color="auto"/>
              <w:left w:val="single" w:sz="4" w:space="0" w:color="auto"/>
              <w:bottom w:val="single" w:sz="4" w:space="0" w:color="auto"/>
              <w:right w:val="single" w:sz="4" w:space="0" w:color="auto"/>
            </w:tcBorders>
            <w:vAlign w:val="center"/>
            <w:hideMark/>
          </w:tcPr>
          <w:p w:rsidR="00E0306C" w:rsidRPr="00E0306C" w:rsidRDefault="00E0306C" w:rsidP="00E0306C">
            <w:pPr>
              <w:pStyle w:val="affffff9"/>
              <w:jc w:val="both"/>
              <w:rPr>
                <w:sz w:val="24"/>
                <w:szCs w:val="24"/>
              </w:rPr>
            </w:pPr>
            <w:r w:rsidRPr="00E0306C">
              <w:rPr>
                <w:sz w:val="24"/>
                <w:szCs w:val="24"/>
              </w:rPr>
              <w:t>Наименование</w:t>
            </w:r>
          </w:p>
          <w:p w:rsidR="00E0306C" w:rsidRPr="00E0306C" w:rsidRDefault="00E0306C" w:rsidP="00E0306C">
            <w:pPr>
              <w:pStyle w:val="affffff9"/>
              <w:jc w:val="both"/>
              <w:rPr>
                <w:sz w:val="24"/>
                <w:szCs w:val="24"/>
              </w:rPr>
            </w:pPr>
            <w:r w:rsidRPr="00E0306C">
              <w:rPr>
                <w:sz w:val="24"/>
                <w:szCs w:val="24"/>
              </w:rPr>
              <w:t>населенных пунктов</w:t>
            </w:r>
          </w:p>
        </w:tc>
        <w:tc>
          <w:tcPr>
            <w:tcW w:w="727" w:type="pct"/>
            <w:vMerge w:val="restart"/>
            <w:tcBorders>
              <w:top w:val="single" w:sz="4" w:space="0" w:color="auto"/>
              <w:left w:val="single" w:sz="4" w:space="0" w:color="auto"/>
              <w:bottom w:val="single" w:sz="4" w:space="0" w:color="auto"/>
              <w:right w:val="single" w:sz="4" w:space="0" w:color="auto"/>
            </w:tcBorders>
            <w:vAlign w:val="center"/>
          </w:tcPr>
          <w:p w:rsidR="00E0306C" w:rsidRPr="00E0306C" w:rsidRDefault="00E0306C" w:rsidP="00E0306C">
            <w:pPr>
              <w:pStyle w:val="affffff9"/>
              <w:jc w:val="both"/>
              <w:rPr>
                <w:sz w:val="24"/>
                <w:szCs w:val="24"/>
              </w:rPr>
            </w:pPr>
            <w:r w:rsidRPr="00E0306C">
              <w:rPr>
                <w:sz w:val="24"/>
                <w:szCs w:val="24"/>
              </w:rPr>
              <w:t>Численность населения, тыс. чел.</w:t>
            </w:r>
          </w:p>
        </w:tc>
        <w:tc>
          <w:tcPr>
            <w:tcW w:w="1450" w:type="pct"/>
            <w:vMerge w:val="restart"/>
            <w:tcBorders>
              <w:top w:val="single" w:sz="4" w:space="0" w:color="auto"/>
              <w:left w:val="single" w:sz="4" w:space="0" w:color="auto"/>
              <w:bottom w:val="single" w:sz="4" w:space="0" w:color="auto"/>
              <w:right w:val="single" w:sz="4" w:space="0" w:color="auto"/>
            </w:tcBorders>
            <w:vAlign w:val="center"/>
            <w:hideMark/>
          </w:tcPr>
          <w:p w:rsidR="00E0306C" w:rsidRPr="00E0306C" w:rsidRDefault="00E0306C" w:rsidP="00E0306C">
            <w:pPr>
              <w:pStyle w:val="affffff9"/>
              <w:jc w:val="both"/>
              <w:rPr>
                <w:sz w:val="24"/>
                <w:szCs w:val="24"/>
              </w:rPr>
            </w:pPr>
            <w:r w:rsidRPr="00E0306C">
              <w:rPr>
                <w:sz w:val="24"/>
                <w:szCs w:val="24"/>
              </w:rPr>
              <w:t xml:space="preserve">Удельное хозяйственно-питьевое водопотребление на одного жителя среднесуточное </w:t>
            </w:r>
          </w:p>
          <w:p w:rsidR="00E0306C" w:rsidRPr="00E0306C" w:rsidRDefault="00E0306C" w:rsidP="00E0306C">
            <w:pPr>
              <w:pStyle w:val="affffff9"/>
              <w:jc w:val="both"/>
              <w:rPr>
                <w:sz w:val="24"/>
                <w:szCs w:val="24"/>
              </w:rPr>
            </w:pPr>
            <w:r w:rsidRPr="00E0306C">
              <w:rPr>
                <w:sz w:val="24"/>
                <w:szCs w:val="24"/>
              </w:rPr>
              <w:t>(за год), л/сут.</w:t>
            </w:r>
          </w:p>
        </w:tc>
        <w:tc>
          <w:tcPr>
            <w:tcW w:w="1516" w:type="pct"/>
            <w:gridSpan w:val="2"/>
            <w:tcBorders>
              <w:top w:val="single" w:sz="4" w:space="0" w:color="auto"/>
              <w:left w:val="single" w:sz="4" w:space="0" w:color="auto"/>
              <w:bottom w:val="single" w:sz="4" w:space="0" w:color="auto"/>
              <w:right w:val="single" w:sz="4" w:space="0" w:color="auto"/>
            </w:tcBorders>
            <w:vAlign w:val="center"/>
            <w:hideMark/>
          </w:tcPr>
          <w:p w:rsidR="00E0306C" w:rsidRPr="00E0306C" w:rsidRDefault="00E0306C" w:rsidP="00E0306C">
            <w:pPr>
              <w:pStyle w:val="affffff9"/>
              <w:jc w:val="both"/>
              <w:rPr>
                <w:sz w:val="24"/>
                <w:szCs w:val="24"/>
              </w:rPr>
            </w:pPr>
            <w:r w:rsidRPr="00E0306C">
              <w:rPr>
                <w:sz w:val="24"/>
                <w:szCs w:val="24"/>
              </w:rPr>
              <w:t xml:space="preserve">Количество </w:t>
            </w:r>
          </w:p>
          <w:p w:rsidR="00E0306C" w:rsidRPr="00E0306C" w:rsidRDefault="00E0306C" w:rsidP="00E0306C">
            <w:pPr>
              <w:pStyle w:val="affffff9"/>
              <w:jc w:val="both"/>
              <w:rPr>
                <w:sz w:val="24"/>
                <w:szCs w:val="24"/>
              </w:rPr>
            </w:pPr>
            <w:r w:rsidRPr="00E0306C">
              <w:rPr>
                <w:sz w:val="24"/>
                <w:szCs w:val="24"/>
              </w:rPr>
              <w:t xml:space="preserve">потребляемой воды, </w:t>
            </w:r>
            <w:proofErr w:type="spellStart"/>
            <w:r w:rsidRPr="00E0306C">
              <w:rPr>
                <w:sz w:val="24"/>
                <w:szCs w:val="24"/>
              </w:rPr>
              <w:t>куб.м</w:t>
            </w:r>
            <w:proofErr w:type="spellEnd"/>
            <w:r w:rsidRPr="00E0306C">
              <w:rPr>
                <w:sz w:val="24"/>
                <w:szCs w:val="24"/>
              </w:rPr>
              <w:t>/сут</w:t>
            </w:r>
          </w:p>
        </w:tc>
      </w:tr>
      <w:tr w:rsidR="00E0306C" w:rsidRPr="00E0306C" w:rsidTr="004022F2">
        <w:trPr>
          <w:cantSplit/>
          <w:trHeight w:val="403"/>
          <w:tblHeader/>
        </w:trPr>
        <w:tc>
          <w:tcPr>
            <w:tcW w:w="372" w:type="pct"/>
            <w:vMerge/>
            <w:tcBorders>
              <w:top w:val="single" w:sz="4" w:space="0" w:color="auto"/>
              <w:left w:val="single" w:sz="4" w:space="0" w:color="auto"/>
              <w:bottom w:val="single" w:sz="4" w:space="0" w:color="auto"/>
              <w:right w:val="single" w:sz="4" w:space="0" w:color="auto"/>
            </w:tcBorders>
            <w:vAlign w:val="center"/>
            <w:hideMark/>
          </w:tcPr>
          <w:p w:rsidR="00E0306C" w:rsidRPr="00E0306C" w:rsidRDefault="00E0306C" w:rsidP="00E0306C">
            <w:pPr>
              <w:jc w:val="both"/>
              <w:rPr>
                <w:rFonts w:ascii="Times New Roman" w:hAnsi="Times New Roman" w:cs="Times New Roman"/>
                <w:sz w:val="24"/>
                <w:szCs w:val="24"/>
              </w:rPr>
            </w:pPr>
          </w:p>
        </w:tc>
        <w:tc>
          <w:tcPr>
            <w:tcW w:w="934" w:type="pct"/>
            <w:vMerge/>
            <w:tcBorders>
              <w:top w:val="single" w:sz="4" w:space="0" w:color="auto"/>
              <w:left w:val="single" w:sz="4" w:space="0" w:color="auto"/>
              <w:bottom w:val="single" w:sz="4" w:space="0" w:color="auto"/>
              <w:right w:val="single" w:sz="4" w:space="0" w:color="auto"/>
            </w:tcBorders>
            <w:vAlign w:val="center"/>
            <w:hideMark/>
          </w:tcPr>
          <w:p w:rsidR="00E0306C" w:rsidRPr="00E0306C" w:rsidRDefault="00E0306C" w:rsidP="00E0306C">
            <w:pPr>
              <w:jc w:val="both"/>
              <w:rPr>
                <w:rFonts w:ascii="Times New Roman" w:hAnsi="Times New Roman" w:cs="Times New Roman"/>
                <w:sz w:val="24"/>
                <w:szCs w:val="24"/>
              </w:rPr>
            </w:pPr>
          </w:p>
        </w:tc>
        <w:tc>
          <w:tcPr>
            <w:tcW w:w="727" w:type="pct"/>
            <w:vMerge/>
            <w:tcBorders>
              <w:top w:val="single" w:sz="4" w:space="0" w:color="auto"/>
              <w:left w:val="single" w:sz="4" w:space="0" w:color="auto"/>
              <w:bottom w:val="single" w:sz="4" w:space="0" w:color="auto"/>
              <w:right w:val="single" w:sz="4" w:space="0" w:color="auto"/>
            </w:tcBorders>
            <w:vAlign w:val="center"/>
            <w:hideMark/>
          </w:tcPr>
          <w:p w:rsidR="00E0306C" w:rsidRPr="00E0306C" w:rsidRDefault="00E0306C" w:rsidP="00E0306C">
            <w:pPr>
              <w:jc w:val="both"/>
              <w:rPr>
                <w:rFonts w:ascii="Times New Roman" w:hAnsi="Times New Roman" w:cs="Times New Roman"/>
                <w:sz w:val="24"/>
                <w:szCs w:val="24"/>
              </w:rPr>
            </w:pPr>
          </w:p>
        </w:tc>
        <w:tc>
          <w:tcPr>
            <w:tcW w:w="1450" w:type="pct"/>
            <w:vMerge/>
            <w:tcBorders>
              <w:top w:val="single" w:sz="4" w:space="0" w:color="auto"/>
              <w:left w:val="single" w:sz="4" w:space="0" w:color="auto"/>
              <w:bottom w:val="single" w:sz="4" w:space="0" w:color="auto"/>
              <w:right w:val="single" w:sz="4" w:space="0" w:color="auto"/>
            </w:tcBorders>
            <w:vAlign w:val="center"/>
            <w:hideMark/>
          </w:tcPr>
          <w:p w:rsidR="00E0306C" w:rsidRPr="00E0306C" w:rsidRDefault="00E0306C" w:rsidP="00E0306C">
            <w:pPr>
              <w:pStyle w:val="affffff9"/>
              <w:jc w:val="both"/>
              <w:rPr>
                <w:sz w:val="24"/>
                <w:szCs w:val="24"/>
              </w:rPr>
            </w:pPr>
          </w:p>
        </w:tc>
        <w:tc>
          <w:tcPr>
            <w:tcW w:w="691" w:type="pct"/>
            <w:tcBorders>
              <w:top w:val="single" w:sz="4" w:space="0" w:color="auto"/>
              <w:left w:val="single" w:sz="4" w:space="0" w:color="auto"/>
              <w:bottom w:val="single" w:sz="4" w:space="0" w:color="auto"/>
              <w:right w:val="single" w:sz="4" w:space="0" w:color="auto"/>
            </w:tcBorders>
            <w:vAlign w:val="center"/>
            <w:hideMark/>
          </w:tcPr>
          <w:p w:rsidR="00E0306C" w:rsidRPr="00E0306C" w:rsidRDefault="00E0306C" w:rsidP="00E0306C">
            <w:pPr>
              <w:pStyle w:val="affffff9"/>
              <w:jc w:val="both"/>
              <w:rPr>
                <w:sz w:val="24"/>
                <w:szCs w:val="24"/>
              </w:rPr>
            </w:pPr>
            <w:proofErr w:type="spellStart"/>
            <w:r w:rsidRPr="00E0306C">
              <w:rPr>
                <w:sz w:val="24"/>
                <w:szCs w:val="24"/>
              </w:rPr>
              <w:t>Qсут.ср</w:t>
            </w:r>
            <w:proofErr w:type="spellEnd"/>
          </w:p>
        </w:tc>
        <w:tc>
          <w:tcPr>
            <w:tcW w:w="825" w:type="pct"/>
            <w:tcBorders>
              <w:top w:val="single" w:sz="4" w:space="0" w:color="auto"/>
              <w:left w:val="single" w:sz="4" w:space="0" w:color="auto"/>
              <w:bottom w:val="single" w:sz="4" w:space="0" w:color="auto"/>
              <w:right w:val="single" w:sz="4" w:space="0" w:color="auto"/>
            </w:tcBorders>
            <w:vAlign w:val="center"/>
            <w:hideMark/>
          </w:tcPr>
          <w:p w:rsidR="00E0306C" w:rsidRPr="00E0306C" w:rsidRDefault="00E0306C" w:rsidP="00E0306C">
            <w:pPr>
              <w:pStyle w:val="affffff9"/>
              <w:jc w:val="both"/>
              <w:rPr>
                <w:sz w:val="24"/>
                <w:szCs w:val="24"/>
              </w:rPr>
            </w:pPr>
            <w:proofErr w:type="spellStart"/>
            <w:r w:rsidRPr="00E0306C">
              <w:rPr>
                <w:sz w:val="24"/>
                <w:szCs w:val="24"/>
              </w:rPr>
              <w:t>Qсут.max</w:t>
            </w:r>
            <w:proofErr w:type="spellEnd"/>
          </w:p>
        </w:tc>
      </w:tr>
      <w:tr w:rsidR="00E0306C" w:rsidRPr="00E0306C" w:rsidTr="004022F2">
        <w:trPr>
          <w:trHeight w:val="86"/>
        </w:trPr>
        <w:tc>
          <w:tcPr>
            <w:tcW w:w="372" w:type="pct"/>
            <w:tcBorders>
              <w:top w:val="single" w:sz="4" w:space="0" w:color="auto"/>
              <w:left w:val="single" w:sz="4" w:space="0" w:color="auto"/>
              <w:bottom w:val="single" w:sz="4" w:space="0" w:color="auto"/>
              <w:right w:val="single" w:sz="4" w:space="0" w:color="auto"/>
            </w:tcBorders>
            <w:vAlign w:val="center"/>
            <w:hideMark/>
          </w:tcPr>
          <w:p w:rsidR="00E0306C" w:rsidRPr="00E0306C" w:rsidRDefault="00E0306C" w:rsidP="00E0306C">
            <w:pPr>
              <w:pStyle w:val="affffffa"/>
              <w:jc w:val="both"/>
              <w:rPr>
                <w:sz w:val="24"/>
                <w:szCs w:val="24"/>
              </w:rPr>
            </w:pPr>
            <w:r w:rsidRPr="00E0306C">
              <w:rPr>
                <w:sz w:val="24"/>
                <w:szCs w:val="24"/>
              </w:rPr>
              <w:t>1</w:t>
            </w:r>
          </w:p>
        </w:tc>
        <w:tc>
          <w:tcPr>
            <w:tcW w:w="934" w:type="pct"/>
            <w:tcBorders>
              <w:top w:val="single" w:sz="4" w:space="0" w:color="auto"/>
              <w:left w:val="single" w:sz="4" w:space="0" w:color="auto"/>
              <w:bottom w:val="single" w:sz="4" w:space="0" w:color="auto"/>
              <w:right w:val="single" w:sz="4" w:space="0" w:color="auto"/>
            </w:tcBorders>
            <w:vAlign w:val="center"/>
            <w:hideMark/>
          </w:tcPr>
          <w:p w:rsidR="00E0306C" w:rsidRPr="00E0306C" w:rsidRDefault="00E0306C" w:rsidP="00E0306C">
            <w:pPr>
              <w:pStyle w:val="affffffa"/>
              <w:jc w:val="both"/>
              <w:rPr>
                <w:sz w:val="24"/>
                <w:szCs w:val="24"/>
              </w:rPr>
            </w:pPr>
            <w:r w:rsidRPr="00E0306C">
              <w:rPr>
                <w:sz w:val="24"/>
                <w:szCs w:val="24"/>
              </w:rPr>
              <w:t>п. Усть-Юган</w:t>
            </w:r>
          </w:p>
        </w:tc>
        <w:tc>
          <w:tcPr>
            <w:tcW w:w="727" w:type="pct"/>
            <w:tcBorders>
              <w:top w:val="single" w:sz="4" w:space="0" w:color="auto"/>
              <w:left w:val="single" w:sz="4" w:space="0" w:color="auto"/>
              <w:bottom w:val="single" w:sz="4" w:space="0" w:color="auto"/>
              <w:right w:val="single" w:sz="4" w:space="0" w:color="auto"/>
            </w:tcBorders>
            <w:vAlign w:val="center"/>
          </w:tcPr>
          <w:p w:rsidR="00E0306C" w:rsidRPr="00E0306C" w:rsidRDefault="00E0306C" w:rsidP="00E0306C">
            <w:pPr>
              <w:pStyle w:val="affffffa"/>
              <w:jc w:val="both"/>
              <w:rPr>
                <w:sz w:val="24"/>
                <w:szCs w:val="24"/>
              </w:rPr>
            </w:pPr>
            <w:r w:rsidRPr="00E0306C">
              <w:rPr>
                <w:sz w:val="24"/>
                <w:szCs w:val="24"/>
              </w:rPr>
              <w:t>0,8</w:t>
            </w:r>
          </w:p>
        </w:tc>
        <w:tc>
          <w:tcPr>
            <w:tcW w:w="1450" w:type="pct"/>
            <w:vMerge w:val="restart"/>
            <w:tcBorders>
              <w:top w:val="single" w:sz="4" w:space="0" w:color="auto"/>
              <w:left w:val="single" w:sz="4" w:space="0" w:color="auto"/>
              <w:right w:val="single" w:sz="4" w:space="0" w:color="auto"/>
            </w:tcBorders>
            <w:vAlign w:val="center"/>
            <w:hideMark/>
          </w:tcPr>
          <w:p w:rsidR="00E0306C" w:rsidRPr="00E0306C" w:rsidRDefault="00E0306C" w:rsidP="00E0306C">
            <w:pPr>
              <w:pStyle w:val="affffffa"/>
              <w:jc w:val="both"/>
              <w:rPr>
                <w:sz w:val="24"/>
                <w:szCs w:val="24"/>
              </w:rPr>
            </w:pPr>
            <w:r w:rsidRPr="00E0306C">
              <w:rPr>
                <w:sz w:val="24"/>
                <w:szCs w:val="24"/>
              </w:rPr>
              <w:t>234-244</w:t>
            </w:r>
          </w:p>
        </w:tc>
        <w:tc>
          <w:tcPr>
            <w:tcW w:w="691" w:type="pct"/>
            <w:tcBorders>
              <w:top w:val="single" w:sz="4" w:space="0" w:color="auto"/>
              <w:left w:val="single" w:sz="4" w:space="0" w:color="auto"/>
              <w:bottom w:val="single" w:sz="4" w:space="0" w:color="auto"/>
              <w:right w:val="single" w:sz="4" w:space="0" w:color="auto"/>
            </w:tcBorders>
            <w:vAlign w:val="center"/>
          </w:tcPr>
          <w:p w:rsidR="00E0306C" w:rsidRPr="00E0306C" w:rsidRDefault="00E0306C" w:rsidP="00E0306C">
            <w:pPr>
              <w:pStyle w:val="affffffa"/>
              <w:jc w:val="both"/>
              <w:rPr>
                <w:sz w:val="24"/>
                <w:szCs w:val="24"/>
              </w:rPr>
            </w:pPr>
            <w:r w:rsidRPr="00E0306C">
              <w:rPr>
                <w:sz w:val="24"/>
                <w:szCs w:val="24"/>
              </w:rPr>
              <w:t>259,88</w:t>
            </w:r>
          </w:p>
        </w:tc>
        <w:tc>
          <w:tcPr>
            <w:tcW w:w="825" w:type="pct"/>
            <w:tcBorders>
              <w:top w:val="single" w:sz="4" w:space="0" w:color="auto"/>
              <w:left w:val="single" w:sz="4" w:space="0" w:color="auto"/>
              <w:bottom w:val="single" w:sz="4" w:space="0" w:color="auto"/>
              <w:right w:val="single" w:sz="4" w:space="0" w:color="auto"/>
            </w:tcBorders>
            <w:vAlign w:val="center"/>
          </w:tcPr>
          <w:p w:rsidR="00E0306C" w:rsidRPr="00E0306C" w:rsidRDefault="00E0306C" w:rsidP="00E0306C">
            <w:pPr>
              <w:pStyle w:val="affffffa"/>
              <w:jc w:val="both"/>
              <w:rPr>
                <w:sz w:val="24"/>
                <w:szCs w:val="24"/>
              </w:rPr>
            </w:pPr>
            <w:r w:rsidRPr="00E0306C">
              <w:rPr>
                <w:sz w:val="24"/>
                <w:szCs w:val="24"/>
              </w:rPr>
              <w:t>311,86</w:t>
            </w:r>
          </w:p>
        </w:tc>
      </w:tr>
      <w:tr w:rsidR="00E0306C" w:rsidRPr="00E0306C" w:rsidTr="004022F2">
        <w:trPr>
          <w:trHeight w:val="141"/>
        </w:trPr>
        <w:tc>
          <w:tcPr>
            <w:tcW w:w="372" w:type="pct"/>
            <w:tcBorders>
              <w:top w:val="single" w:sz="4" w:space="0" w:color="auto"/>
              <w:left w:val="single" w:sz="4" w:space="0" w:color="auto"/>
              <w:bottom w:val="single" w:sz="4" w:space="0" w:color="auto"/>
              <w:right w:val="single" w:sz="4" w:space="0" w:color="auto"/>
            </w:tcBorders>
            <w:vAlign w:val="center"/>
          </w:tcPr>
          <w:p w:rsidR="00E0306C" w:rsidRPr="00E0306C" w:rsidRDefault="00E0306C" w:rsidP="00E0306C">
            <w:pPr>
              <w:pStyle w:val="affffffa"/>
              <w:jc w:val="both"/>
              <w:rPr>
                <w:sz w:val="24"/>
                <w:szCs w:val="24"/>
              </w:rPr>
            </w:pPr>
            <w:r w:rsidRPr="00E0306C">
              <w:rPr>
                <w:sz w:val="24"/>
                <w:szCs w:val="24"/>
              </w:rPr>
              <w:t>2</w:t>
            </w:r>
          </w:p>
        </w:tc>
        <w:tc>
          <w:tcPr>
            <w:tcW w:w="934" w:type="pct"/>
            <w:tcBorders>
              <w:top w:val="single" w:sz="4" w:space="0" w:color="auto"/>
              <w:left w:val="single" w:sz="4" w:space="0" w:color="auto"/>
              <w:bottom w:val="single" w:sz="4" w:space="0" w:color="auto"/>
              <w:right w:val="single" w:sz="4" w:space="0" w:color="auto"/>
            </w:tcBorders>
            <w:vAlign w:val="center"/>
          </w:tcPr>
          <w:p w:rsidR="00E0306C" w:rsidRPr="00E0306C" w:rsidRDefault="00E0306C" w:rsidP="00E0306C">
            <w:pPr>
              <w:pStyle w:val="affffffa"/>
              <w:jc w:val="both"/>
              <w:rPr>
                <w:sz w:val="24"/>
                <w:szCs w:val="24"/>
              </w:rPr>
            </w:pPr>
            <w:r w:rsidRPr="00E0306C">
              <w:rPr>
                <w:sz w:val="24"/>
                <w:szCs w:val="24"/>
              </w:rPr>
              <w:t>п. Юганская Обь</w:t>
            </w:r>
          </w:p>
        </w:tc>
        <w:tc>
          <w:tcPr>
            <w:tcW w:w="727" w:type="pct"/>
            <w:tcBorders>
              <w:top w:val="single" w:sz="4" w:space="0" w:color="auto"/>
              <w:left w:val="single" w:sz="4" w:space="0" w:color="auto"/>
              <w:bottom w:val="single" w:sz="4" w:space="0" w:color="auto"/>
              <w:right w:val="single" w:sz="4" w:space="0" w:color="auto"/>
            </w:tcBorders>
            <w:vAlign w:val="center"/>
          </w:tcPr>
          <w:p w:rsidR="00E0306C" w:rsidRPr="00E0306C" w:rsidRDefault="00E0306C" w:rsidP="00E0306C">
            <w:pPr>
              <w:pStyle w:val="affffffa"/>
              <w:jc w:val="both"/>
              <w:rPr>
                <w:sz w:val="24"/>
                <w:szCs w:val="24"/>
              </w:rPr>
            </w:pPr>
            <w:r w:rsidRPr="00E0306C">
              <w:rPr>
                <w:sz w:val="24"/>
                <w:szCs w:val="24"/>
              </w:rPr>
              <w:t>1,3</w:t>
            </w:r>
          </w:p>
        </w:tc>
        <w:tc>
          <w:tcPr>
            <w:tcW w:w="1450" w:type="pct"/>
            <w:vMerge/>
            <w:tcBorders>
              <w:left w:val="single" w:sz="4" w:space="0" w:color="auto"/>
              <w:right w:val="single" w:sz="4" w:space="0" w:color="auto"/>
            </w:tcBorders>
            <w:vAlign w:val="center"/>
          </w:tcPr>
          <w:p w:rsidR="00E0306C" w:rsidRPr="00E0306C" w:rsidRDefault="00E0306C" w:rsidP="00E0306C">
            <w:pPr>
              <w:pStyle w:val="affffffa"/>
              <w:jc w:val="both"/>
              <w:rPr>
                <w:sz w:val="24"/>
                <w:szCs w:val="24"/>
              </w:rPr>
            </w:pPr>
          </w:p>
        </w:tc>
        <w:tc>
          <w:tcPr>
            <w:tcW w:w="691" w:type="pct"/>
            <w:tcBorders>
              <w:top w:val="single" w:sz="4" w:space="0" w:color="auto"/>
              <w:left w:val="single" w:sz="4" w:space="0" w:color="auto"/>
              <w:bottom w:val="single" w:sz="4" w:space="0" w:color="auto"/>
              <w:right w:val="single" w:sz="4" w:space="0" w:color="auto"/>
            </w:tcBorders>
            <w:vAlign w:val="center"/>
          </w:tcPr>
          <w:p w:rsidR="00E0306C" w:rsidRPr="00E0306C" w:rsidRDefault="00E0306C" w:rsidP="00E0306C">
            <w:pPr>
              <w:pStyle w:val="affffffa"/>
              <w:jc w:val="both"/>
              <w:rPr>
                <w:sz w:val="24"/>
                <w:szCs w:val="24"/>
              </w:rPr>
            </w:pPr>
            <w:r w:rsidRPr="00E0306C">
              <w:rPr>
                <w:sz w:val="24"/>
                <w:szCs w:val="24"/>
              </w:rPr>
              <w:t>414,83</w:t>
            </w:r>
          </w:p>
        </w:tc>
        <w:tc>
          <w:tcPr>
            <w:tcW w:w="825" w:type="pct"/>
            <w:tcBorders>
              <w:top w:val="single" w:sz="4" w:space="0" w:color="auto"/>
              <w:left w:val="single" w:sz="4" w:space="0" w:color="auto"/>
              <w:bottom w:val="single" w:sz="4" w:space="0" w:color="auto"/>
              <w:right w:val="single" w:sz="4" w:space="0" w:color="auto"/>
            </w:tcBorders>
            <w:vAlign w:val="center"/>
          </w:tcPr>
          <w:p w:rsidR="00E0306C" w:rsidRPr="00E0306C" w:rsidRDefault="00E0306C" w:rsidP="00E0306C">
            <w:pPr>
              <w:pStyle w:val="affffffa"/>
              <w:jc w:val="both"/>
              <w:rPr>
                <w:sz w:val="24"/>
                <w:szCs w:val="24"/>
              </w:rPr>
            </w:pPr>
            <w:r w:rsidRPr="00E0306C">
              <w:rPr>
                <w:sz w:val="24"/>
                <w:szCs w:val="24"/>
              </w:rPr>
              <w:t>497,80</w:t>
            </w:r>
          </w:p>
        </w:tc>
      </w:tr>
      <w:tr w:rsidR="00E0306C" w:rsidRPr="00E0306C" w:rsidTr="004022F2">
        <w:trPr>
          <w:trHeight w:val="176"/>
        </w:trPr>
        <w:tc>
          <w:tcPr>
            <w:tcW w:w="3484" w:type="pct"/>
            <w:gridSpan w:val="4"/>
            <w:tcBorders>
              <w:top w:val="single" w:sz="4" w:space="0" w:color="auto"/>
              <w:left w:val="single" w:sz="4" w:space="0" w:color="auto"/>
              <w:bottom w:val="single" w:sz="4" w:space="0" w:color="auto"/>
              <w:right w:val="single" w:sz="4" w:space="0" w:color="auto"/>
            </w:tcBorders>
            <w:vAlign w:val="center"/>
            <w:hideMark/>
          </w:tcPr>
          <w:p w:rsidR="00E0306C" w:rsidRPr="00E0306C" w:rsidRDefault="00E0306C" w:rsidP="00E0306C">
            <w:pPr>
              <w:pStyle w:val="affffffa"/>
              <w:jc w:val="both"/>
              <w:rPr>
                <w:sz w:val="24"/>
                <w:szCs w:val="24"/>
              </w:rPr>
            </w:pPr>
            <w:r w:rsidRPr="00E0306C">
              <w:rPr>
                <w:sz w:val="24"/>
                <w:szCs w:val="24"/>
              </w:rPr>
              <w:t>Итого:</w:t>
            </w:r>
          </w:p>
        </w:tc>
        <w:tc>
          <w:tcPr>
            <w:tcW w:w="691" w:type="pct"/>
            <w:tcBorders>
              <w:top w:val="single" w:sz="4" w:space="0" w:color="auto"/>
              <w:left w:val="single" w:sz="4" w:space="0" w:color="auto"/>
              <w:bottom w:val="single" w:sz="4" w:space="0" w:color="auto"/>
              <w:right w:val="single" w:sz="4" w:space="0" w:color="auto"/>
            </w:tcBorders>
            <w:vAlign w:val="center"/>
          </w:tcPr>
          <w:p w:rsidR="00E0306C" w:rsidRPr="00E0306C" w:rsidRDefault="00E0306C" w:rsidP="00E0306C">
            <w:pPr>
              <w:pStyle w:val="affffffa"/>
              <w:jc w:val="both"/>
              <w:rPr>
                <w:sz w:val="24"/>
                <w:szCs w:val="24"/>
              </w:rPr>
            </w:pPr>
            <w:r w:rsidRPr="00E0306C">
              <w:rPr>
                <w:b/>
                <w:bCs/>
                <w:sz w:val="24"/>
                <w:szCs w:val="24"/>
              </w:rPr>
              <w:t>674,71</w:t>
            </w:r>
          </w:p>
        </w:tc>
        <w:tc>
          <w:tcPr>
            <w:tcW w:w="825" w:type="pct"/>
            <w:tcBorders>
              <w:top w:val="single" w:sz="4" w:space="0" w:color="auto"/>
              <w:left w:val="single" w:sz="4" w:space="0" w:color="auto"/>
              <w:bottom w:val="single" w:sz="4" w:space="0" w:color="auto"/>
              <w:right w:val="single" w:sz="4" w:space="0" w:color="auto"/>
            </w:tcBorders>
            <w:vAlign w:val="center"/>
          </w:tcPr>
          <w:p w:rsidR="00E0306C" w:rsidRPr="00E0306C" w:rsidRDefault="00E0306C" w:rsidP="00E0306C">
            <w:pPr>
              <w:pStyle w:val="affffffa"/>
              <w:jc w:val="both"/>
              <w:rPr>
                <w:sz w:val="24"/>
                <w:szCs w:val="24"/>
              </w:rPr>
            </w:pPr>
            <w:r w:rsidRPr="00E0306C">
              <w:rPr>
                <w:b/>
                <w:bCs/>
                <w:sz w:val="24"/>
                <w:szCs w:val="24"/>
              </w:rPr>
              <w:t>809,66</w:t>
            </w:r>
          </w:p>
        </w:tc>
      </w:tr>
    </w:tbl>
    <w:p w:rsidR="00E83675" w:rsidRDefault="00E83675" w:rsidP="00E0306C">
      <w:pPr>
        <w:pStyle w:val="affffffb"/>
        <w:tabs>
          <w:tab w:val="left" w:pos="2260"/>
        </w:tabs>
      </w:pPr>
    </w:p>
    <w:p w:rsidR="00E0306C" w:rsidRPr="00E0306C" w:rsidRDefault="00E0306C" w:rsidP="00E0306C">
      <w:pPr>
        <w:pStyle w:val="affffffb"/>
        <w:tabs>
          <w:tab w:val="left" w:pos="2260"/>
        </w:tabs>
      </w:pPr>
      <w:r w:rsidRPr="00E0306C">
        <w:lastRenderedPageBreak/>
        <w:t>Примечания:</w:t>
      </w:r>
    </w:p>
    <w:p w:rsidR="00E0306C" w:rsidRPr="00E0306C" w:rsidRDefault="00E0306C" w:rsidP="00E0306C">
      <w:pPr>
        <w:pStyle w:val="affffb"/>
        <w:ind w:left="709"/>
        <w:jc w:val="both"/>
        <w:rPr>
          <w:rFonts w:cs="Times New Roman"/>
        </w:rPr>
      </w:pPr>
      <w:r w:rsidRPr="00E0306C">
        <w:rPr>
          <w:rFonts w:cs="Times New Roman"/>
        </w:rPr>
        <w:t>1. Удельное хозяйственно-питьевое водопотребление на одного жителя принято в соответствии с МНГП сельского поселения Усть-Юган.</w:t>
      </w:r>
    </w:p>
    <w:p w:rsidR="00E0306C" w:rsidRPr="00E0306C" w:rsidRDefault="00E0306C" w:rsidP="00E0306C">
      <w:pPr>
        <w:pStyle w:val="affffb"/>
        <w:ind w:left="709"/>
        <w:jc w:val="both"/>
        <w:rPr>
          <w:rFonts w:cs="Times New Roman"/>
        </w:rPr>
      </w:pPr>
      <w:r w:rsidRPr="00E0306C">
        <w:rPr>
          <w:rFonts w:cs="Times New Roman"/>
        </w:rPr>
        <w:t>2. Расход воды на поливку зеленных насаждений принят в размере 50 л/сут на одного жителя. Количество поливок принято один раз в сутки, в соответствии с СП 31.13330.2012 «СНиП 2.04.02-84* «Водоснабжение. Наружные сети и сооружения».</w:t>
      </w:r>
    </w:p>
    <w:p w:rsidR="00E0306C" w:rsidRPr="00E0306C" w:rsidRDefault="00E0306C" w:rsidP="00E0306C">
      <w:pPr>
        <w:pStyle w:val="affffb"/>
        <w:ind w:left="709"/>
        <w:jc w:val="both"/>
        <w:rPr>
          <w:rFonts w:cs="Times New Roman"/>
        </w:rPr>
      </w:pPr>
      <w:r w:rsidRPr="00E0306C">
        <w:rPr>
          <w:rFonts w:cs="Times New Roman"/>
        </w:rPr>
        <w:t xml:space="preserve">3. Коэффициент суточной неравномерности водопотребления </w:t>
      </w:r>
      <w:proofErr w:type="spellStart"/>
      <w:r w:rsidRPr="00E0306C">
        <w:rPr>
          <w:rFonts w:cs="Times New Roman"/>
        </w:rPr>
        <w:t>Ксут</w:t>
      </w:r>
      <w:proofErr w:type="spellEnd"/>
      <w:r w:rsidRPr="00E0306C">
        <w:rPr>
          <w:rFonts w:cs="Times New Roman"/>
        </w:rPr>
        <w:t xml:space="preserve">, учитывающий уклад жизни населения, режим работы предприятий, степень благоустройства зданий, изменение водопотребления по сезонам года и дням недели,  принят равным 1,2 согласно СП 31.13330.2012. </w:t>
      </w:r>
    </w:p>
    <w:p w:rsidR="00E0306C" w:rsidRPr="00E0306C" w:rsidRDefault="00E0306C" w:rsidP="00E0306C">
      <w:pPr>
        <w:pStyle w:val="affffffb"/>
      </w:pPr>
      <w:r w:rsidRPr="00E0306C">
        <w:t>Водопотребление населенных пунктов сельского поселения Усть-Юган на хозяйственно-питьевые нужды на расчётный срок (конец 203</w:t>
      </w:r>
      <w:r>
        <w:t>9</w:t>
      </w:r>
      <w:r w:rsidRPr="00E0306C">
        <w:t xml:space="preserve"> года) составит 809,66 м³/сут.</w:t>
      </w:r>
    </w:p>
    <w:p w:rsidR="00E0306C" w:rsidRPr="00E0306C" w:rsidRDefault="00E0306C" w:rsidP="00E0306C">
      <w:pPr>
        <w:pStyle w:val="affffffb"/>
      </w:pPr>
      <w:r w:rsidRPr="00E0306C">
        <w:t>При разработке проектной документации предусмотреть мероприятия по пожаротушению (размещение пожарных водоемов, гидрантов и т.д.).</w:t>
      </w:r>
    </w:p>
    <w:p w:rsidR="00E0306C" w:rsidRPr="00E0306C" w:rsidRDefault="00E0306C" w:rsidP="00E0306C">
      <w:pPr>
        <w:pStyle w:val="affffffb"/>
      </w:pPr>
      <w:r w:rsidRPr="00E0306C">
        <w:t>Таким образом, для обеспечения централизованной системой водоснабжения надлежащего качества, необходимо выполнить следующие мероприятия:</w:t>
      </w:r>
    </w:p>
    <w:p w:rsidR="00E0306C" w:rsidRPr="00E0306C" w:rsidRDefault="00E0306C" w:rsidP="00E0306C">
      <w:pPr>
        <w:pStyle w:val="afff0"/>
        <w:jc w:val="both"/>
        <w:rPr>
          <w:rFonts w:cs="Times New Roman"/>
          <w:b w:val="0"/>
          <w:i/>
          <w:color w:val="auto"/>
          <w:sz w:val="24"/>
          <w:szCs w:val="24"/>
        </w:rPr>
      </w:pPr>
      <w:r w:rsidRPr="00E0306C">
        <w:rPr>
          <w:rFonts w:cs="Times New Roman"/>
          <w:b w:val="0"/>
          <w:i/>
          <w:color w:val="auto"/>
          <w:sz w:val="24"/>
          <w:szCs w:val="24"/>
        </w:rPr>
        <w:t>на первый этап (201</w:t>
      </w:r>
      <w:r>
        <w:rPr>
          <w:rFonts w:cs="Times New Roman"/>
          <w:b w:val="0"/>
          <w:i/>
          <w:color w:val="auto"/>
          <w:sz w:val="24"/>
          <w:szCs w:val="24"/>
        </w:rPr>
        <w:t>9</w:t>
      </w:r>
      <w:r w:rsidRPr="00E0306C">
        <w:rPr>
          <w:rFonts w:cs="Times New Roman"/>
          <w:b w:val="0"/>
          <w:i/>
          <w:color w:val="auto"/>
          <w:sz w:val="24"/>
          <w:szCs w:val="24"/>
        </w:rPr>
        <w:t xml:space="preserve"> –</w:t>
      </w:r>
      <w:r w:rsidRPr="00E0306C">
        <w:rPr>
          <w:rFonts w:cs="Times New Roman"/>
          <w:i/>
          <w:color w:val="auto"/>
          <w:sz w:val="24"/>
          <w:szCs w:val="24"/>
        </w:rPr>
        <w:t xml:space="preserve"> </w:t>
      </w:r>
      <w:r w:rsidRPr="00E0306C">
        <w:rPr>
          <w:rFonts w:cs="Times New Roman"/>
          <w:b w:val="0"/>
          <w:i/>
          <w:color w:val="auto"/>
          <w:sz w:val="24"/>
          <w:szCs w:val="24"/>
        </w:rPr>
        <w:t>202</w:t>
      </w:r>
      <w:r>
        <w:rPr>
          <w:rFonts w:cs="Times New Roman"/>
          <w:b w:val="0"/>
          <w:i/>
          <w:color w:val="auto"/>
          <w:sz w:val="24"/>
          <w:szCs w:val="24"/>
        </w:rPr>
        <w:t>4</w:t>
      </w:r>
      <w:r w:rsidRPr="00E0306C">
        <w:rPr>
          <w:rFonts w:cs="Times New Roman"/>
          <w:b w:val="0"/>
          <w:i/>
          <w:color w:val="auto"/>
          <w:sz w:val="24"/>
          <w:szCs w:val="24"/>
        </w:rPr>
        <w:t xml:space="preserve"> год):</w:t>
      </w:r>
    </w:p>
    <w:p w:rsidR="00E0306C" w:rsidRPr="00E0306C" w:rsidRDefault="00E0306C" w:rsidP="00E0306C">
      <w:pPr>
        <w:pStyle w:val="afff0"/>
        <w:jc w:val="both"/>
        <w:rPr>
          <w:rFonts w:cs="Times New Roman"/>
          <w:color w:val="auto"/>
          <w:sz w:val="24"/>
          <w:szCs w:val="24"/>
        </w:rPr>
      </w:pPr>
      <w:r w:rsidRPr="00E0306C">
        <w:rPr>
          <w:rFonts w:cs="Times New Roman"/>
          <w:color w:val="auto"/>
          <w:sz w:val="24"/>
          <w:szCs w:val="24"/>
        </w:rPr>
        <w:t>Сельское поселение Усть-Юган</w:t>
      </w:r>
    </w:p>
    <w:p w:rsidR="00E0306C" w:rsidRPr="00E0306C" w:rsidRDefault="00E0306C" w:rsidP="00365ADC">
      <w:pPr>
        <w:pStyle w:val="affffb"/>
        <w:numPr>
          <w:ilvl w:val="0"/>
          <w:numId w:val="67"/>
        </w:numPr>
        <w:tabs>
          <w:tab w:val="left" w:pos="992"/>
        </w:tabs>
        <w:suppressAutoHyphens w:val="0"/>
        <w:spacing w:after="0"/>
        <w:jc w:val="both"/>
        <w:rPr>
          <w:rFonts w:cs="Times New Roman"/>
        </w:rPr>
      </w:pPr>
      <w:r w:rsidRPr="00E0306C">
        <w:rPr>
          <w:rFonts w:cs="Times New Roman"/>
        </w:rPr>
        <w:t xml:space="preserve">строительство водозабора расчетной производительностью 150 </w:t>
      </w:r>
      <w:proofErr w:type="spellStart"/>
      <w:r w:rsidRPr="00E0306C">
        <w:rPr>
          <w:rFonts w:cs="Times New Roman"/>
        </w:rPr>
        <w:t>куб.м</w:t>
      </w:r>
      <w:proofErr w:type="spellEnd"/>
      <w:r w:rsidRPr="00E0306C">
        <w:rPr>
          <w:rFonts w:cs="Times New Roman"/>
        </w:rPr>
        <w:t>/сут для водоснабжения северной части п. Усть-Юган;</w:t>
      </w:r>
    </w:p>
    <w:p w:rsidR="00E0306C" w:rsidRPr="00E0306C" w:rsidRDefault="00E0306C" w:rsidP="00365ADC">
      <w:pPr>
        <w:pStyle w:val="affffb"/>
        <w:numPr>
          <w:ilvl w:val="0"/>
          <w:numId w:val="67"/>
        </w:numPr>
        <w:tabs>
          <w:tab w:val="left" w:pos="992"/>
        </w:tabs>
        <w:suppressAutoHyphens w:val="0"/>
        <w:spacing w:after="0"/>
        <w:jc w:val="both"/>
        <w:rPr>
          <w:rFonts w:cs="Times New Roman"/>
        </w:rPr>
      </w:pPr>
      <w:r w:rsidRPr="00E0306C">
        <w:rPr>
          <w:rFonts w:cs="Times New Roman"/>
        </w:rPr>
        <w:t xml:space="preserve">строительство ВОС расчетной производительностью 150 </w:t>
      </w:r>
      <w:proofErr w:type="spellStart"/>
      <w:r w:rsidRPr="00E0306C">
        <w:rPr>
          <w:rFonts w:cs="Times New Roman"/>
        </w:rPr>
        <w:t>куб.м</w:t>
      </w:r>
      <w:proofErr w:type="spellEnd"/>
      <w:r w:rsidRPr="00E0306C">
        <w:rPr>
          <w:rFonts w:cs="Times New Roman"/>
        </w:rPr>
        <w:t>/сут для водоснабжения северной части п. Усть-Юган;</w:t>
      </w:r>
    </w:p>
    <w:p w:rsidR="00E0306C" w:rsidRPr="00E0306C" w:rsidRDefault="00E0306C" w:rsidP="00365ADC">
      <w:pPr>
        <w:pStyle w:val="affffb"/>
        <w:numPr>
          <w:ilvl w:val="0"/>
          <w:numId w:val="67"/>
        </w:numPr>
        <w:tabs>
          <w:tab w:val="left" w:pos="992"/>
        </w:tabs>
        <w:suppressAutoHyphens w:val="0"/>
        <w:spacing w:after="0"/>
        <w:jc w:val="both"/>
        <w:rPr>
          <w:rFonts w:cs="Times New Roman"/>
        </w:rPr>
      </w:pPr>
      <w:r w:rsidRPr="00E0306C">
        <w:rPr>
          <w:rFonts w:cs="Times New Roman"/>
        </w:rPr>
        <w:t xml:space="preserve">реконструкция водозабора с увеличением производительности до 150 </w:t>
      </w:r>
      <w:proofErr w:type="spellStart"/>
      <w:r w:rsidRPr="00E0306C">
        <w:rPr>
          <w:rFonts w:cs="Times New Roman"/>
        </w:rPr>
        <w:t>куб.м</w:t>
      </w:r>
      <w:proofErr w:type="spellEnd"/>
      <w:r w:rsidRPr="00E0306C">
        <w:rPr>
          <w:rFonts w:cs="Times New Roman"/>
        </w:rPr>
        <w:t>/сут для водоснабжения южной части п. Усть-Юган;</w:t>
      </w:r>
    </w:p>
    <w:p w:rsidR="00E0306C" w:rsidRPr="00E0306C" w:rsidRDefault="00E0306C" w:rsidP="00365ADC">
      <w:pPr>
        <w:pStyle w:val="affffb"/>
        <w:numPr>
          <w:ilvl w:val="0"/>
          <w:numId w:val="67"/>
        </w:numPr>
        <w:tabs>
          <w:tab w:val="left" w:pos="992"/>
        </w:tabs>
        <w:suppressAutoHyphens w:val="0"/>
        <w:spacing w:after="0"/>
        <w:jc w:val="both"/>
        <w:rPr>
          <w:rFonts w:cs="Times New Roman"/>
        </w:rPr>
      </w:pPr>
      <w:r w:rsidRPr="00E0306C">
        <w:rPr>
          <w:rFonts w:cs="Times New Roman"/>
        </w:rPr>
        <w:t xml:space="preserve">строительство ВОС расчетной производительностью 150 </w:t>
      </w:r>
      <w:proofErr w:type="spellStart"/>
      <w:r w:rsidRPr="00E0306C">
        <w:rPr>
          <w:rFonts w:cs="Times New Roman"/>
        </w:rPr>
        <w:t>куб.м</w:t>
      </w:r>
      <w:proofErr w:type="spellEnd"/>
      <w:r w:rsidRPr="00E0306C">
        <w:rPr>
          <w:rFonts w:cs="Times New Roman"/>
        </w:rPr>
        <w:t>/сут для водоснабжения южной части п. Усть-Юган;</w:t>
      </w:r>
    </w:p>
    <w:p w:rsidR="00E0306C" w:rsidRPr="00E0306C" w:rsidRDefault="00E0306C" w:rsidP="00365ADC">
      <w:pPr>
        <w:pStyle w:val="affffb"/>
        <w:numPr>
          <w:ilvl w:val="0"/>
          <w:numId w:val="67"/>
        </w:numPr>
        <w:tabs>
          <w:tab w:val="left" w:pos="992"/>
        </w:tabs>
        <w:suppressAutoHyphens w:val="0"/>
        <w:spacing w:after="0"/>
        <w:jc w:val="both"/>
        <w:rPr>
          <w:rFonts w:cs="Times New Roman"/>
        </w:rPr>
      </w:pPr>
      <w:r w:rsidRPr="00E0306C">
        <w:rPr>
          <w:rFonts w:cs="Times New Roman"/>
        </w:rPr>
        <w:t xml:space="preserve">строительство водозабора расчетной производительностью 350 </w:t>
      </w:r>
      <w:proofErr w:type="spellStart"/>
      <w:r w:rsidRPr="00E0306C">
        <w:rPr>
          <w:rFonts w:cs="Times New Roman"/>
        </w:rPr>
        <w:t>куб.м</w:t>
      </w:r>
      <w:proofErr w:type="spellEnd"/>
      <w:r w:rsidRPr="00E0306C">
        <w:rPr>
          <w:rFonts w:cs="Times New Roman"/>
        </w:rPr>
        <w:t>/сут для водоснабжения п. Юганская Обь;</w:t>
      </w:r>
    </w:p>
    <w:p w:rsidR="00E0306C" w:rsidRPr="00E0306C" w:rsidRDefault="00E0306C" w:rsidP="00365ADC">
      <w:pPr>
        <w:pStyle w:val="affffb"/>
        <w:numPr>
          <w:ilvl w:val="0"/>
          <w:numId w:val="67"/>
        </w:numPr>
        <w:tabs>
          <w:tab w:val="left" w:pos="992"/>
        </w:tabs>
        <w:suppressAutoHyphens w:val="0"/>
        <w:spacing w:after="0"/>
        <w:jc w:val="both"/>
        <w:rPr>
          <w:rFonts w:cs="Times New Roman"/>
        </w:rPr>
      </w:pPr>
      <w:r w:rsidRPr="00E0306C">
        <w:rPr>
          <w:rFonts w:cs="Times New Roman"/>
        </w:rPr>
        <w:t xml:space="preserve">строительство ВОС расчетной производительностью 350 </w:t>
      </w:r>
      <w:proofErr w:type="spellStart"/>
      <w:r w:rsidRPr="00E0306C">
        <w:rPr>
          <w:rFonts w:cs="Times New Roman"/>
        </w:rPr>
        <w:t>куб.м</w:t>
      </w:r>
      <w:proofErr w:type="spellEnd"/>
      <w:r w:rsidRPr="00E0306C">
        <w:rPr>
          <w:rFonts w:cs="Times New Roman"/>
        </w:rPr>
        <w:t>/сут для водоснабжения п. Юганская Обь;</w:t>
      </w:r>
    </w:p>
    <w:p w:rsidR="00E0306C" w:rsidRPr="00E0306C" w:rsidRDefault="00E0306C" w:rsidP="00365ADC">
      <w:pPr>
        <w:pStyle w:val="affffb"/>
        <w:numPr>
          <w:ilvl w:val="0"/>
          <w:numId w:val="67"/>
        </w:numPr>
        <w:tabs>
          <w:tab w:val="left" w:pos="992"/>
        </w:tabs>
        <w:suppressAutoHyphens w:val="0"/>
        <w:spacing w:after="0"/>
        <w:jc w:val="both"/>
        <w:rPr>
          <w:rFonts w:cs="Times New Roman"/>
        </w:rPr>
      </w:pPr>
      <w:r w:rsidRPr="00E0306C">
        <w:rPr>
          <w:rFonts w:cs="Times New Roman"/>
        </w:rPr>
        <w:t>строительство магистральных сетей водоснабжения из полиэтиленовых труб диаметром 100 мм общей протяженностью 0,9 км.</w:t>
      </w:r>
    </w:p>
    <w:p w:rsidR="00E83675" w:rsidRDefault="00E83675" w:rsidP="00E0306C">
      <w:pPr>
        <w:pStyle w:val="afff0"/>
        <w:jc w:val="both"/>
        <w:rPr>
          <w:rFonts w:cs="Times New Roman"/>
          <w:color w:val="auto"/>
          <w:sz w:val="24"/>
          <w:szCs w:val="24"/>
        </w:rPr>
      </w:pPr>
    </w:p>
    <w:p w:rsidR="00E0306C" w:rsidRPr="00E0306C" w:rsidRDefault="00E0306C" w:rsidP="00E83675">
      <w:pPr>
        <w:pStyle w:val="afff0"/>
        <w:spacing w:after="0"/>
        <w:jc w:val="both"/>
        <w:rPr>
          <w:rFonts w:cs="Times New Roman"/>
          <w:color w:val="auto"/>
          <w:sz w:val="24"/>
          <w:szCs w:val="24"/>
        </w:rPr>
      </w:pPr>
      <w:r w:rsidRPr="00E0306C">
        <w:rPr>
          <w:rFonts w:cs="Times New Roman"/>
          <w:color w:val="auto"/>
          <w:sz w:val="24"/>
          <w:szCs w:val="24"/>
        </w:rPr>
        <w:t>п. Усть-Юган</w:t>
      </w:r>
    </w:p>
    <w:p w:rsidR="00E0306C" w:rsidRPr="00E0306C" w:rsidRDefault="00E0306C" w:rsidP="00365ADC">
      <w:pPr>
        <w:pStyle w:val="affffb"/>
        <w:numPr>
          <w:ilvl w:val="0"/>
          <w:numId w:val="67"/>
        </w:numPr>
        <w:tabs>
          <w:tab w:val="left" w:pos="992"/>
        </w:tabs>
        <w:suppressAutoHyphens w:val="0"/>
        <w:spacing w:after="0"/>
        <w:jc w:val="both"/>
        <w:rPr>
          <w:rFonts w:cs="Times New Roman"/>
        </w:rPr>
      </w:pPr>
      <w:r w:rsidRPr="00E0306C">
        <w:rPr>
          <w:rFonts w:cs="Times New Roman"/>
        </w:rPr>
        <w:t>строительство магистральных сетей водоснабжения из полиэтиленовых труб диаметром 50-100 мм общей протяженностью 2,6 км.</w:t>
      </w:r>
    </w:p>
    <w:p w:rsidR="00E83675" w:rsidRDefault="00E83675" w:rsidP="00E0306C">
      <w:pPr>
        <w:pStyle w:val="afff0"/>
        <w:jc w:val="both"/>
        <w:rPr>
          <w:rFonts w:cs="Times New Roman"/>
          <w:color w:val="auto"/>
          <w:sz w:val="24"/>
          <w:szCs w:val="24"/>
        </w:rPr>
      </w:pPr>
    </w:p>
    <w:p w:rsidR="00E0306C" w:rsidRPr="00E0306C" w:rsidRDefault="00E0306C" w:rsidP="00E83675">
      <w:pPr>
        <w:pStyle w:val="afff0"/>
        <w:spacing w:after="0"/>
        <w:jc w:val="both"/>
        <w:rPr>
          <w:rFonts w:cs="Times New Roman"/>
          <w:color w:val="auto"/>
          <w:sz w:val="24"/>
          <w:szCs w:val="24"/>
        </w:rPr>
      </w:pPr>
      <w:r w:rsidRPr="00E0306C">
        <w:rPr>
          <w:rFonts w:cs="Times New Roman"/>
          <w:color w:val="auto"/>
          <w:sz w:val="24"/>
          <w:szCs w:val="24"/>
        </w:rPr>
        <w:t>п. Юганская Обь</w:t>
      </w:r>
    </w:p>
    <w:p w:rsidR="00E0306C" w:rsidRPr="00E0306C" w:rsidRDefault="00E0306C" w:rsidP="00365ADC">
      <w:pPr>
        <w:pStyle w:val="affffb"/>
        <w:numPr>
          <w:ilvl w:val="0"/>
          <w:numId w:val="67"/>
        </w:numPr>
        <w:tabs>
          <w:tab w:val="left" w:pos="992"/>
        </w:tabs>
        <w:suppressAutoHyphens w:val="0"/>
        <w:spacing w:after="0"/>
        <w:jc w:val="both"/>
        <w:rPr>
          <w:rFonts w:cs="Times New Roman"/>
        </w:rPr>
      </w:pPr>
      <w:r w:rsidRPr="00E0306C">
        <w:rPr>
          <w:rFonts w:cs="Times New Roman"/>
        </w:rPr>
        <w:t>строительство магистральных сетей водоснабжения из полиэтиленовых труб диаметром 100 мм общей протяженностью 0,7 км.</w:t>
      </w:r>
    </w:p>
    <w:p w:rsidR="00E83675" w:rsidRPr="00E83675" w:rsidRDefault="00E0306C" w:rsidP="00E0306C">
      <w:pPr>
        <w:pStyle w:val="afff0"/>
        <w:jc w:val="both"/>
        <w:rPr>
          <w:rFonts w:cs="Times New Roman"/>
          <w:b w:val="0"/>
          <w:i/>
          <w:color w:val="auto"/>
          <w:sz w:val="24"/>
          <w:szCs w:val="24"/>
        </w:rPr>
      </w:pPr>
      <w:r w:rsidRPr="00E0306C">
        <w:rPr>
          <w:rFonts w:cs="Times New Roman"/>
          <w:b w:val="0"/>
          <w:i/>
          <w:color w:val="auto"/>
          <w:sz w:val="24"/>
          <w:szCs w:val="24"/>
        </w:rPr>
        <w:t>на ра</w:t>
      </w:r>
      <w:r w:rsidR="00E83675">
        <w:rPr>
          <w:rFonts w:cs="Times New Roman"/>
          <w:b w:val="0"/>
          <w:i/>
          <w:color w:val="auto"/>
          <w:sz w:val="24"/>
          <w:szCs w:val="24"/>
        </w:rPr>
        <w:t>счетный срок (конец 2037 года):</w:t>
      </w:r>
    </w:p>
    <w:p w:rsidR="00E0306C" w:rsidRPr="00E0306C" w:rsidRDefault="00E0306C" w:rsidP="00E0306C">
      <w:pPr>
        <w:pStyle w:val="afff0"/>
        <w:jc w:val="both"/>
        <w:rPr>
          <w:rFonts w:cs="Times New Roman"/>
          <w:color w:val="auto"/>
          <w:sz w:val="24"/>
          <w:szCs w:val="24"/>
        </w:rPr>
      </w:pPr>
      <w:r w:rsidRPr="00E0306C">
        <w:rPr>
          <w:rFonts w:cs="Times New Roman"/>
          <w:color w:val="auto"/>
          <w:sz w:val="24"/>
          <w:szCs w:val="24"/>
        </w:rPr>
        <w:t>Сельское поселение Усть-Юган</w:t>
      </w:r>
    </w:p>
    <w:p w:rsidR="00E0306C" w:rsidRPr="00E0306C" w:rsidRDefault="00E0306C" w:rsidP="00365ADC">
      <w:pPr>
        <w:pStyle w:val="affffb"/>
        <w:numPr>
          <w:ilvl w:val="0"/>
          <w:numId w:val="67"/>
        </w:numPr>
        <w:tabs>
          <w:tab w:val="left" w:pos="992"/>
        </w:tabs>
        <w:suppressAutoHyphens w:val="0"/>
        <w:spacing w:after="0"/>
        <w:jc w:val="both"/>
        <w:rPr>
          <w:rFonts w:cs="Times New Roman"/>
        </w:rPr>
      </w:pPr>
      <w:r w:rsidRPr="00E0306C">
        <w:rPr>
          <w:rFonts w:cs="Times New Roman"/>
        </w:rPr>
        <w:t xml:space="preserve">реконструкция водозабора с увеличением производительности до 500 </w:t>
      </w:r>
      <w:proofErr w:type="spellStart"/>
      <w:r w:rsidRPr="00E0306C">
        <w:rPr>
          <w:rFonts w:cs="Times New Roman"/>
        </w:rPr>
        <w:t>куб.м</w:t>
      </w:r>
      <w:proofErr w:type="spellEnd"/>
      <w:r w:rsidRPr="00E0306C">
        <w:rPr>
          <w:rFonts w:cs="Times New Roman"/>
        </w:rPr>
        <w:t>/сут для водоснабжения п. Юганская Обь;</w:t>
      </w:r>
    </w:p>
    <w:p w:rsidR="00E0306C" w:rsidRPr="00E0306C" w:rsidRDefault="00E0306C" w:rsidP="00365ADC">
      <w:pPr>
        <w:pStyle w:val="affffb"/>
        <w:numPr>
          <w:ilvl w:val="0"/>
          <w:numId w:val="67"/>
        </w:numPr>
        <w:tabs>
          <w:tab w:val="left" w:pos="992"/>
        </w:tabs>
        <w:suppressAutoHyphens w:val="0"/>
        <w:spacing w:after="0"/>
        <w:jc w:val="both"/>
        <w:rPr>
          <w:rFonts w:cs="Times New Roman"/>
        </w:rPr>
      </w:pPr>
      <w:r w:rsidRPr="00E0306C">
        <w:rPr>
          <w:rFonts w:cs="Times New Roman"/>
        </w:rPr>
        <w:lastRenderedPageBreak/>
        <w:t xml:space="preserve">реконструкция ВОС с увеличением производительности до 500 </w:t>
      </w:r>
      <w:proofErr w:type="spellStart"/>
      <w:r w:rsidRPr="00E0306C">
        <w:rPr>
          <w:rFonts w:cs="Times New Roman"/>
        </w:rPr>
        <w:t>куб.м</w:t>
      </w:r>
      <w:proofErr w:type="spellEnd"/>
      <w:r w:rsidRPr="00E0306C">
        <w:rPr>
          <w:rFonts w:cs="Times New Roman"/>
        </w:rPr>
        <w:t>/сут для водоснабжения п. Юганская Обь.</w:t>
      </w:r>
    </w:p>
    <w:p w:rsidR="00E0306C" w:rsidRPr="00E0306C" w:rsidRDefault="00E0306C" w:rsidP="00E0306C">
      <w:pPr>
        <w:pStyle w:val="afff0"/>
        <w:jc w:val="both"/>
        <w:rPr>
          <w:rFonts w:cs="Times New Roman"/>
          <w:color w:val="auto"/>
          <w:sz w:val="24"/>
          <w:szCs w:val="24"/>
        </w:rPr>
      </w:pPr>
      <w:r w:rsidRPr="00E0306C">
        <w:rPr>
          <w:rFonts w:cs="Times New Roman"/>
          <w:color w:val="auto"/>
          <w:sz w:val="24"/>
          <w:szCs w:val="24"/>
        </w:rPr>
        <w:t>п. Усть-Юган</w:t>
      </w:r>
    </w:p>
    <w:p w:rsidR="00E0306C" w:rsidRPr="00E0306C" w:rsidRDefault="00E0306C" w:rsidP="00365ADC">
      <w:pPr>
        <w:pStyle w:val="affffb"/>
        <w:numPr>
          <w:ilvl w:val="0"/>
          <w:numId w:val="67"/>
        </w:numPr>
        <w:tabs>
          <w:tab w:val="left" w:pos="992"/>
        </w:tabs>
        <w:suppressAutoHyphens w:val="0"/>
        <w:spacing w:after="0"/>
        <w:jc w:val="both"/>
        <w:rPr>
          <w:rFonts w:cs="Times New Roman"/>
        </w:rPr>
      </w:pPr>
      <w:r w:rsidRPr="00E0306C">
        <w:rPr>
          <w:rFonts w:cs="Times New Roman"/>
        </w:rPr>
        <w:t>строительство магистральных сетей водоснабжения из полиэтиленовых труб диаметром 100 мм общей протяженностью 0,4 км.</w:t>
      </w:r>
    </w:p>
    <w:p w:rsidR="00E0306C" w:rsidRPr="00E0306C" w:rsidRDefault="00E0306C" w:rsidP="00E0306C">
      <w:pPr>
        <w:pStyle w:val="afff0"/>
        <w:jc w:val="both"/>
        <w:rPr>
          <w:rFonts w:cs="Times New Roman"/>
          <w:color w:val="auto"/>
          <w:sz w:val="24"/>
          <w:szCs w:val="24"/>
        </w:rPr>
      </w:pPr>
      <w:r w:rsidRPr="00E0306C">
        <w:rPr>
          <w:rFonts w:cs="Times New Roman"/>
          <w:color w:val="auto"/>
          <w:sz w:val="24"/>
          <w:szCs w:val="24"/>
        </w:rPr>
        <w:t>п. Юганская Обь</w:t>
      </w:r>
    </w:p>
    <w:p w:rsidR="00E0306C" w:rsidRPr="00E0306C" w:rsidRDefault="00E0306C" w:rsidP="00365ADC">
      <w:pPr>
        <w:pStyle w:val="affffb"/>
        <w:numPr>
          <w:ilvl w:val="0"/>
          <w:numId w:val="67"/>
        </w:numPr>
        <w:tabs>
          <w:tab w:val="left" w:pos="992"/>
        </w:tabs>
        <w:suppressAutoHyphens w:val="0"/>
        <w:spacing w:after="0"/>
        <w:jc w:val="both"/>
        <w:rPr>
          <w:rFonts w:cs="Times New Roman"/>
        </w:rPr>
      </w:pPr>
      <w:r w:rsidRPr="00E0306C">
        <w:rPr>
          <w:rFonts w:cs="Times New Roman"/>
        </w:rPr>
        <w:t>строительство магистральных сетей водоснабжения из полиэтиленовых труб диаметром 100 мм общей протяженностью 1,0 км.</w:t>
      </w:r>
    </w:p>
    <w:p w:rsidR="00E0306C" w:rsidRPr="00E0306C" w:rsidRDefault="00E0306C" w:rsidP="00E0306C">
      <w:pPr>
        <w:pStyle w:val="affffffb"/>
      </w:pPr>
      <w:r w:rsidRPr="00E0306C">
        <w:t>Мероприятия по строительству (реконструкции) распределительных (внутриквартальных) сетей водоснабжения предусмотреть при разработке проектов планировки территорий населенных пунктов.</w:t>
      </w:r>
    </w:p>
    <w:p w:rsidR="00E0306C" w:rsidRPr="00E0306C" w:rsidRDefault="00E0306C" w:rsidP="00E0306C">
      <w:pPr>
        <w:pStyle w:val="affffffb"/>
      </w:pPr>
      <w:r w:rsidRPr="00E0306C">
        <w:t>В соответствии с проектными решениями, учитывая объекты, запланированные к строительству и реконструкции, определен перечень объектов местного значения поселения, предусмотренных к размещению:</w:t>
      </w:r>
    </w:p>
    <w:p w:rsidR="00E0306C" w:rsidRPr="00E0306C" w:rsidRDefault="00E0306C" w:rsidP="00365ADC">
      <w:pPr>
        <w:pStyle w:val="affffb"/>
        <w:numPr>
          <w:ilvl w:val="0"/>
          <w:numId w:val="67"/>
        </w:numPr>
        <w:tabs>
          <w:tab w:val="left" w:pos="992"/>
        </w:tabs>
        <w:suppressAutoHyphens w:val="0"/>
        <w:spacing w:after="0"/>
        <w:jc w:val="both"/>
        <w:rPr>
          <w:rFonts w:cs="Times New Roman"/>
        </w:rPr>
      </w:pPr>
      <w:r w:rsidRPr="00E0306C">
        <w:rPr>
          <w:rFonts w:cs="Times New Roman"/>
        </w:rPr>
        <w:t>водозабор – 2 объекта;</w:t>
      </w:r>
    </w:p>
    <w:p w:rsidR="00E0306C" w:rsidRPr="00E0306C" w:rsidRDefault="00E0306C" w:rsidP="00365ADC">
      <w:pPr>
        <w:pStyle w:val="affffb"/>
        <w:numPr>
          <w:ilvl w:val="0"/>
          <w:numId w:val="67"/>
        </w:numPr>
        <w:tabs>
          <w:tab w:val="left" w:pos="992"/>
        </w:tabs>
        <w:suppressAutoHyphens w:val="0"/>
        <w:spacing w:after="0"/>
        <w:jc w:val="both"/>
        <w:rPr>
          <w:rFonts w:cs="Times New Roman"/>
        </w:rPr>
      </w:pPr>
      <w:r w:rsidRPr="00E0306C">
        <w:rPr>
          <w:rFonts w:cs="Times New Roman"/>
        </w:rPr>
        <w:t>водозабор – 1 объект (реконструкция);</w:t>
      </w:r>
    </w:p>
    <w:p w:rsidR="00E0306C" w:rsidRPr="00E0306C" w:rsidRDefault="00E0306C" w:rsidP="00365ADC">
      <w:pPr>
        <w:pStyle w:val="affffb"/>
        <w:numPr>
          <w:ilvl w:val="0"/>
          <w:numId w:val="67"/>
        </w:numPr>
        <w:tabs>
          <w:tab w:val="left" w:pos="992"/>
        </w:tabs>
        <w:suppressAutoHyphens w:val="0"/>
        <w:spacing w:after="0"/>
        <w:jc w:val="both"/>
        <w:rPr>
          <w:rFonts w:cs="Times New Roman"/>
        </w:rPr>
      </w:pPr>
      <w:r w:rsidRPr="00E0306C">
        <w:rPr>
          <w:rFonts w:cs="Times New Roman"/>
        </w:rPr>
        <w:t>станция водоподготовки (водоочистная станция) – 3 объекта;</w:t>
      </w:r>
    </w:p>
    <w:p w:rsidR="00E0306C" w:rsidRPr="00E0306C" w:rsidRDefault="00E0306C" w:rsidP="00365ADC">
      <w:pPr>
        <w:pStyle w:val="affffb"/>
        <w:numPr>
          <w:ilvl w:val="0"/>
          <w:numId w:val="67"/>
        </w:numPr>
        <w:tabs>
          <w:tab w:val="left" w:pos="992"/>
        </w:tabs>
        <w:suppressAutoHyphens w:val="0"/>
        <w:spacing w:after="0"/>
        <w:jc w:val="both"/>
        <w:rPr>
          <w:rFonts w:cs="Times New Roman"/>
        </w:rPr>
      </w:pPr>
      <w:r w:rsidRPr="00E0306C">
        <w:rPr>
          <w:rFonts w:cs="Times New Roman"/>
        </w:rPr>
        <w:t>водопровод – 5,6 км.</w:t>
      </w:r>
    </w:p>
    <w:p w:rsidR="00E0306C" w:rsidRPr="00E0306C" w:rsidRDefault="00E0306C" w:rsidP="006A2170">
      <w:pPr>
        <w:spacing w:after="0"/>
        <w:ind w:firstLine="709"/>
        <w:jc w:val="both"/>
        <w:rPr>
          <w:rFonts w:ascii="Times New Roman" w:hAnsi="Times New Roman" w:cs="Times New Roman"/>
          <w:sz w:val="24"/>
          <w:szCs w:val="24"/>
        </w:rPr>
      </w:pPr>
    </w:p>
    <w:p w:rsidR="003977F2" w:rsidRPr="0003595E" w:rsidRDefault="003977F2" w:rsidP="00403E88">
      <w:pPr>
        <w:spacing w:after="0"/>
        <w:rPr>
          <w:rFonts w:ascii="Times New Roman" w:hAnsi="Times New Roman" w:cs="Times New Roman"/>
          <w:b/>
          <w:sz w:val="24"/>
          <w:szCs w:val="24"/>
        </w:rPr>
      </w:pPr>
    </w:p>
    <w:p w:rsidR="003977F2" w:rsidRPr="0003595E" w:rsidRDefault="003977F2" w:rsidP="00403E88">
      <w:pPr>
        <w:spacing w:after="0"/>
        <w:rPr>
          <w:rFonts w:ascii="Times New Roman" w:hAnsi="Times New Roman" w:cs="Times New Roman"/>
          <w:b/>
          <w:sz w:val="24"/>
          <w:szCs w:val="24"/>
        </w:rPr>
      </w:pPr>
      <w:r w:rsidRPr="0003595E">
        <w:rPr>
          <w:rFonts w:ascii="Times New Roman" w:hAnsi="Times New Roman" w:cs="Times New Roman"/>
          <w:b/>
          <w:sz w:val="24"/>
          <w:szCs w:val="24"/>
        </w:rPr>
        <w:t>6.1.2 ПРОТИВОПОЖАРНОЕ ВОДОСНАБЖЕНИЕ</w:t>
      </w:r>
    </w:p>
    <w:p w:rsidR="003977F2" w:rsidRPr="0003595E" w:rsidRDefault="003977F2" w:rsidP="00403E88">
      <w:pPr>
        <w:spacing w:after="0"/>
        <w:ind w:firstLine="652"/>
        <w:rPr>
          <w:rFonts w:ascii="Times New Roman" w:hAnsi="Times New Roman" w:cs="Times New Roman"/>
          <w:b/>
          <w:i/>
          <w:sz w:val="24"/>
          <w:szCs w:val="24"/>
          <w:u w:val="single"/>
        </w:rPr>
      </w:pPr>
      <w:r w:rsidRPr="0003595E">
        <w:rPr>
          <w:rFonts w:ascii="Times New Roman" w:hAnsi="Times New Roman" w:cs="Times New Roman"/>
          <w:b/>
          <w:i/>
          <w:sz w:val="24"/>
          <w:szCs w:val="24"/>
          <w:u w:val="single"/>
        </w:rPr>
        <w:t>Существующее положение</w:t>
      </w:r>
    </w:p>
    <w:p w:rsidR="003977F2" w:rsidRPr="0003595E" w:rsidRDefault="003977F2" w:rsidP="00403E88">
      <w:pPr>
        <w:spacing w:after="0"/>
        <w:ind w:firstLine="652"/>
        <w:jc w:val="both"/>
        <w:rPr>
          <w:rFonts w:ascii="Times New Roman" w:hAnsi="Times New Roman" w:cs="Times New Roman"/>
          <w:sz w:val="24"/>
          <w:szCs w:val="24"/>
        </w:rPr>
      </w:pPr>
      <w:r w:rsidRPr="0003595E">
        <w:rPr>
          <w:rFonts w:ascii="Times New Roman" w:hAnsi="Times New Roman" w:cs="Times New Roman"/>
          <w:sz w:val="24"/>
          <w:szCs w:val="24"/>
        </w:rPr>
        <w:t xml:space="preserve">В настоящее время для наружного пожаротушения и хранения противопожарного запаса воды в населенных пунктах </w:t>
      </w:r>
      <w:r w:rsidR="00AC6FC2">
        <w:rPr>
          <w:rFonts w:ascii="Times New Roman" w:hAnsi="Times New Roman" w:cs="Times New Roman"/>
          <w:sz w:val="24"/>
          <w:szCs w:val="24"/>
        </w:rPr>
        <w:t xml:space="preserve">МО </w:t>
      </w:r>
      <w:r w:rsidR="00031B88">
        <w:rPr>
          <w:rFonts w:ascii="Times New Roman" w:hAnsi="Times New Roman" w:cs="Times New Roman"/>
          <w:sz w:val="24"/>
          <w:szCs w:val="24"/>
        </w:rPr>
        <w:t xml:space="preserve"> сельское поселение </w:t>
      </w:r>
      <w:r w:rsidR="00EC4F78">
        <w:rPr>
          <w:rFonts w:ascii="Times New Roman" w:hAnsi="Times New Roman" w:cs="Times New Roman"/>
          <w:sz w:val="24"/>
          <w:szCs w:val="24"/>
        </w:rPr>
        <w:t>Усть-Юган</w:t>
      </w:r>
      <w:r w:rsidR="00AC6FC2">
        <w:rPr>
          <w:rFonts w:ascii="Times New Roman" w:hAnsi="Times New Roman" w:cs="Times New Roman"/>
          <w:sz w:val="24"/>
          <w:szCs w:val="24"/>
        </w:rPr>
        <w:t xml:space="preserve"> </w:t>
      </w:r>
      <w:r w:rsidRPr="0003595E">
        <w:rPr>
          <w:rFonts w:ascii="Times New Roman" w:hAnsi="Times New Roman" w:cs="Times New Roman"/>
          <w:sz w:val="24"/>
          <w:szCs w:val="24"/>
        </w:rPr>
        <w:t>используются водоемы и пруды.</w:t>
      </w:r>
    </w:p>
    <w:p w:rsidR="003977F2" w:rsidRPr="0003595E" w:rsidRDefault="003977F2" w:rsidP="00A109B2">
      <w:pPr>
        <w:pStyle w:val="S0"/>
      </w:pPr>
    </w:p>
    <w:p w:rsidR="003977F2" w:rsidRPr="0003595E" w:rsidRDefault="003977F2" w:rsidP="00403E88">
      <w:pPr>
        <w:spacing w:after="0"/>
        <w:ind w:firstLine="652"/>
        <w:rPr>
          <w:rFonts w:ascii="Times New Roman" w:hAnsi="Times New Roman" w:cs="Times New Roman"/>
          <w:b/>
          <w:i/>
          <w:sz w:val="24"/>
          <w:szCs w:val="24"/>
          <w:u w:val="single"/>
        </w:rPr>
      </w:pPr>
      <w:r w:rsidRPr="0003595E">
        <w:rPr>
          <w:rFonts w:ascii="Times New Roman" w:hAnsi="Times New Roman" w:cs="Times New Roman"/>
          <w:b/>
          <w:i/>
          <w:sz w:val="24"/>
          <w:szCs w:val="24"/>
          <w:u w:val="single"/>
        </w:rPr>
        <w:t>Проектное предложение</w:t>
      </w:r>
    </w:p>
    <w:p w:rsidR="003977F2" w:rsidRPr="00A443A9" w:rsidRDefault="003977F2" w:rsidP="00A443A9">
      <w:pPr>
        <w:ind w:firstLine="709"/>
        <w:contextualSpacing/>
        <w:jc w:val="both"/>
        <w:rPr>
          <w:rFonts w:ascii="Times New Roman" w:hAnsi="Times New Roman" w:cs="Times New Roman"/>
          <w:sz w:val="24"/>
          <w:szCs w:val="24"/>
        </w:rPr>
      </w:pPr>
      <w:r w:rsidRPr="0003595E">
        <w:rPr>
          <w:rFonts w:ascii="Times New Roman" w:hAnsi="Times New Roman" w:cs="Times New Roman"/>
          <w:sz w:val="24"/>
          <w:szCs w:val="24"/>
        </w:rPr>
        <w:t>Расходы воды на наружное пожароту</w:t>
      </w:r>
      <w:r w:rsidR="0092092B" w:rsidRPr="0003595E">
        <w:rPr>
          <w:rFonts w:ascii="Times New Roman" w:hAnsi="Times New Roman" w:cs="Times New Roman"/>
          <w:sz w:val="24"/>
          <w:szCs w:val="24"/>
        </w:rPr>
        <w:t>шение приняты в соответствии с</w:t>
      </w:r>
      <w:r w:rsidRPr="0003595E">
        <w:rPr>
          <w:rFonts w:ascii="Times New Roman" w:hAnsi="Times New Roman" w:cs="Times New Roman"/>
          <w:sz w:val="24"/>
          <w:szCs w:val="24"/>
        </w:rPr>
        <w:t xml:space="preserve"> </w:t>
      </w:r>
      <w:r w:rsidR="00F86325" w:rsidRPr="0003595E">
        <w:rPr>
          <w:rFonts w:ascii="Times New Roman" w:hAnsi="Times New Roman" w:cs="Times New Roman"/>
          <w:sz w:val="24"/>
          <w:szCs w:val="24"/>
        </w:rPr>
        <w:t>СП 5.131</w:t>
      </w:r>
      <w:r w:rsidR="00DA6FCE" w:rsidRPr="0003595E">
        <w:rPr>
          <w:rFonts w:ascii="Times New Roman" w:hAnsi="Times New Roman" w:cs="Times New Roman"/>
          <w:sz w:val="24"/>
          <w:szCs w:val="24"/>
        </w:rPr>
        <w:t>3</w:t>
      </w:r>
      <w:r w:rsidR="00F86325" w:rsidRPr="0003595E">
        <w:rPr>
          <w:rFonts w:ascii="Times New Roman" w:hAnsi="Times New Roman" w:cs="Times New Roman"/>
          <w:sz w:val="24"/>
          <w:szCs w:val="24"/>
        </w:rPr>
        <w:t xml:space="preserve">0.2009, СП 8.13130.2009 </w:t>
      </w:r>
      <w:r w:rsidR="00712E93">
        <w:rPr>
          <w:rFonts w:ascii="Times New Roman" w:hAnsi="Times New Roman" w:cs="Times New Roman"/>
          <w:sz w:val="24"/>
          <w:szCs w:val="24"/>
        </w:rPr>
        <w:t xml:space="preserve">приведены в таблице </w:t>
      </w:r>
      <w:r w:rsidR="00374C5D">
        <w:rPr>
          <w:rFonts w:ascii="Times New Roman" w:hAnsi="Times New Roman" w:cs="Times New Roman"/>
          <w:sz w:val="24"/>
          <w:szCs w:val="24"/>
        </w:rPr>
        <w:t>1</w:t>
      </w:r>
      <w:r w:rsidR="00E83675">
        <w:rPr>
          <w:rFonts w:ascii="Times New Roman" w:hAnsi="Times New Roman" w:cs="Times New Roman"/>
          <w:sz w:val="24"/>
          <w:szCs w:val="24"/>
        </w:rPr>
        <w:t>2</w:t>
      </w:r>
      <w:r w:rsidRPr="0003595E">
        <w:rPr>
          <w:rFonts w:ascii="Times New Roman" w:hAnsi="Times New Roman" w:cs="Times New Roman"/>
          <w:sz w:val="24"/>
          <w:szCs w:val="24"/>
        </w:rPr>
        <w:t>.</w:t>
      </w:r>
    </w:p>
    <w:p w:rsidR="003977F2" w:rsidRPr="0003595E" w:rsidRDefault="00712E93" w:rsidP="00403E88">
      <w:pPr>
        <w:contextualSpacing/>
        <w:jc w:val="both"/>
        <w:rPr>
          <w:rFonts w:ascii="Times New Roman" w:hAnsi="Times New Roman" w:cs="Times New Roman"/>
          <w:b/>
          <w:i/>
          <w:sz w:val="24"/>
          <w:szCs w:val="24"/>
        </w:rPr>
      </w:pPr>
      <w:bookmarkStart w:id="21" w:name="_Hlk488167917"/>
      <w:r>
        <w:rPr>
          <w:rFonts w:ascii="Times New Roman" w:hAnsi="Times New Roman" w:cs="Times New Roman"/>
          <w:b/>
          <w:i/>
          <w:sz w:val="24"/>
          <w:szCs w:val="24"/>
        </w:rPr>
        <w:t xml:space="preserve">Таблица </w:t>
      </w:r>
      <w:r w:rsidR="00F275E8">
        <w:rPr>
          <w:rFonts w:ascii="Times New Roman" w:hAnsi="Times New Roman" w:cs="Times New Roman"/>
          <w:b/>
          <w:i/>
          <w:sz w:val="24"/>
          <w:szCs w:val="24"/>
        </w:rPr>
        <w:t>1</w:t>
      </w:r>
      <w:r w:rsidR="00E83675">
        <w:rPr>
          <w:rFonts w:ascii="Times New Roman" w:hAnsi="Times New Roman" w:cs="Times New Roman"/>
          <w:b/>
          <w:i/>
          <w:sz w:val="24"/>
          <w:szCs w:val="24"/>
        </w:rPr>
        <w:t>2</w:t>
      </w:r>
    </w:p>
    <w:p w:rsidR="003977F2" w:rsidRPr="0003595E" w:rsidRDefault="003977F2" w:rsidP="00403E88">
      <w:pPr>
        <w:contextualSpacing/>
        <w:jc w:val="both"/>
        <w:rPr>
          <w:rFonts w:ascii="Times New Roman" w:hAnsi="Times New Roman" w:cs="Times New Roman"/>
          <w:i/>
          <w:sz w:val="24"/>
          <w:szCs w:val="24"/>
        </w:rPr>
      </w:pPr>
      <w:r w:rsidRPr="0003595E">
        <w:rPr>
          <w:rFonts w:ascii="Times New Roman" w:hAnsi="Times New Roman" w:cs="Times New Roman"/>
          <w:i/>
          <w:sz w:val="24"/>
          <w:szCs w:val="24"/>
        </w:rPr>
        <w:t xml:space="preserve">Расходы на наружное пожаротушение </w:t>
      </w:r>
      <w:r w:rsidR="00AC6FC2">
        <w:rPr>
          <w:rFonts w:ascii="Times New Roman" w:hAnsi="Times New Roman" w:cs="Times New Roman"/>
          <w:i/>
          <w:sz w:val="24"/>
          <w:szCs w:val="24"/>
        </w:rPr>
        <w:t xml:space="preserve">МО </w:t>
      </w:r>
      <w:r w:rsidR="00031B88">
        <w:rPr>
          <w:rFonts w:ascii="Times New Roman" w:hAnsi="Times New Roman" w:cs="Times New Roman"/>
          <w:i/>
          <w:sz w:val="24"/>
          <w:szCs w:val="24"/>
        </w:rPr>
        <w:t xml:space="preserve"> сельское поселение </w:t>
      </w:r>
      <w:r w:rsidR="00EC4F78">
        <w:rPr>
          <w:rFonts w:ascii="Times New Roman" w:hAnsi="Times New Roman" w:cs="Times New Roman"/>
          <w:i/>
          <w:sz w:val="24"/>
          <w:szCs w:val="24"/>
        </w:rPr>
        <w:t>Усть-Юган</w:t>
      </w:r>
      <w:r w:rsidRPr="0003595E">
        <w:rPr>
          <w:rFonts w:ascii="Times New Roman" w:hAnsi="Times New Roman" w:cs="Times New Roman"/>
          <w:i/>
          <w:sz w:val="24"/>
          <w:szCs w:val="24"/>
        </w:rPr>
        <w:t xml:space="preserve"> </w:t>
      </w:r>
    </w:p>
    <w:tbl>
      <w:tblPr>
        <w:tblW w:w="10221" w:type="dxa"/>
        <w:tblInd w:w="93" w:type="dxa"/>
        <w:tblLayout w:type="fixed"/>
        <w:tblLook w:val="04A0" w:firstRow="1" w:lastRow="0" w:firstColumn="1" w:lastColumn="0" w:noHBand="0" w:noVBand="1"/>
      </w:tblPr>
      <w:tblGrid>
        <w:gridCol w:w="540"/>
        <w:gridCol w:w="1885"/>
        <w:gridCol w:w="1701"/>
        <w:gridCol w:w="1701"/>
        <w:gridCol w:w="1559"/>
        <w:gridCol w:w="2835"/>
      </w:tblGrid>
      <w:tr w:rsidR="00400542" w:rsidRPr="0003595E" w:rsidTr="00400542">
        <w:trPr>
          <w:trHeight w:val="945"/>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21"/>
          <w:p w:rsidR="00400542" w:rsidRPr="0003595E" w:rsidRDefault="00400542" w:rsidP="00403E88">
            <w:pPr>
              <w:spacing w:after="0"/>
              <w:jc w:val="center"/>
              <w:rPr>
                <w:rFonts w:ascii="Times New Roman" w:eastAsia="Times New Roman" w:hAnsi="Times New Roman" w:cs="Times New Roman"/>
                <w:b/>
                <w:color w:val="000000"/>
              </w:rPr>
            </w:pPr>
            <w:r w:rsidRPr="0003595E">
              <w:rPr>
                <w:rFonts w:ascii="Times New Roman" w:eastAsia="Times New Roman" w:hAnsi="Times New Roman" w:cs="Times New Roman"/>
                <w:b/>
                <w:color w:val="000000"/>
              </w:rPr>
              <w:t>№ п/п</w:t>
            </w:r>
          </w:p>
        </w:tc>
        <w:tc>
          <w:tcPr>
            <w:tcW w:w="18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0542" w:rsidRPr="0003595E" w:rsidRDefault="00400542" w:rsidP="00403E88">
            <w:pPr>
              <w:spacing w:after="0"/>
              <w:jc w:val="center"/>
              <w:rPr>
                <w:rFonts w:ascii="Times New Roman" w:eastAsia="Times New Roman" w:hAnsi="Times New Roman" w:cs="Times New Roman"/>
                <w:b/>
                <w:color w:val="000000"/>
              </w:rPr>
            </w:pPr>
            <w:r w:rsidRPr="0003595E">
              <w:rPr>
                <w:rFonts w:ascii="Times New Roman" w:eastAsia="Times New Roman" w:hAnsi="Times New Roman" w:cs="Times New Roman"/>
                <w:b/>
                <w:color w:val="000000"/>
              </w:rPr>
              <w:t>Название населенного пункта</w:t>
            </w:r>
          </w:p>
        </w:tc>
        <w:tc>
          <w:tcPr>
            <w:tcW w:w="3402" w:type="dxa"/>
            <w:gridSpan w:val="2"/>
            <w:tcBorders>
              <w:top w:val="single" w:sz="4" w:space="0" w:color="auto"/>
              <w:left w:val="nil"/>
              <w:bottom w:val="single" w:sz="4" w:space="0" w:color="auto"/>
              <w:right w:val="single" w:sz="4" w:space="0" w:color="000000"/>
            </w:tcBorders>
            <w:shd w:val="clear" w:color="auto" w:fill="auto"/>
            <w:vAlign w:val="center"/>
            <w:hideMark/>
          </w:tcPr>
          <w:p w:rsidR="00400542" w:rsidRPr="0003595E" w:rsidRDefault="00400542" w:rsidP="00403E88">
            <w:pPr>
              <w:spacing w:after="0"/>
              <w:jc w:val="center"/>
              <w:rPr>
                <w:rFonts w:ascii="Times New Roman" w:eastAsia="Times New Roman" w:hAnsi="Times New Roman" w:cs="Times New Roman"/>
                <w:b/>
                <w:color w:val="000000"/>
              </w:rPr>
            </w:pPr>
            <w:r w:rsidRPr="0003595E">
              <w:rPr>
                <w:rFonts w:ascii="Times New Roman" w:eastAsia="Times New Roman" w:hAnsi="Times New Roman" w:cs="Times New Roman"/>
                <w:b/>
                <w:color w:val="000000"/>
              </w:rPr>
              <w:t>Кол-во населения, чел.</w:t>
            </w:r>
          </w:p>
        </w:tc>
        <w:tc>
          <w:tcPr>
            <w:tcW w:w="4394" w:type="dxa"/>
            <w:gridSpan w:val="2"/>
            <w:tcBorders>
              <w:top w:val="single" w:sz="4" w:space="0" w:color="auto"/>
              <w:left w:val="nil"/>
              <w:bottom w:val="single" w:sz="4" w:space="0" w:color="auto"/>
              <w:right w:val="single" w:sz="4" w:space="0" w:color="000000"/>
            </w:tcBorders>
            <w:shd w:val="clear" w:color="auto" w:fill="auto"/>
            <w:vAlign w:val="center"/>
            <w:hideMark/>
          </w:tcPr>
          <w:p w:rsidR="00400542" w:rsidRPr="0003595E" w:rsidRDefault="00400542" w:rsidP="00403E88">
            <w:pPr>
              <w:spacing w:after="0"/>
              <w:jc w:val="center"/>
              <w:rPr>
                <w:rFonts w:ascii="Times New Roman" w:eastAsia="Times New Roman" w:hAnsi="Times New Roman" w:cs="Times New Roman"/>
                <w:b/>
                <w:color w:val="000000"/>
              </w:rPr>
            </w:pPr>
            <w:r w:rsidRPr="0003595E">
              <w:rPr>
                <w:rFonts w:ascii="Times New Roman" w:eastAsia="Times New Roman" w:hAnsi="Times New Roman" w:cs="Times New Roman"/>
                <w:b/>
                <w:color w:val="000000"/>
              </w:rPr>
              <w:t>Расход на наружное пожаротушение, л/с</w:t>
            </w:r>
          </w:p>
        </w:tc>
      </w:tr>
      <w:tr w:rsidR="00400542" w:rsidRPr="0003595E" w:rsidTr="00400542">
        <w:trPr>
          <w:trHeight w:val="52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400542" w:rsidRPr="0003595E" w:rsidRDefault="00400542" w:rsidP="00403E88">
            <w:pPr>
              <w:spacing w:after="0"/>
              <w:rPr>
                <w:rFonts w:ascii="Times New Roman" w:eastAsia="Times New Roman" w:hAnsi="Times New Roman" w:cs="Times New Roman"/>
                <w:color w:val="000000"/>
              </w:rPr>
            </w:pP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400542" w:rsidRPr="0003595E" w:rsidRDefault="00400542" w:rsidP="00403E88">
            <w:pPr>
              <w:spacing w:after="0"/>
              <w:rPr>
                <w:rFonts w:ascii="Times New Roman" w:eastAsia="Times New Roman" w:hAnsi="Times New Roman" w:cs="Times New Roman"/>
                <w:color w:val="000000"/>
              </w:rPr>
            </w:pPr>
          </w:p>
        </w:tc>
        <w:tc>
          <w:tcPr>
            <w:tcW w:w="1701" w:type="dxa"/>
            <w:tcBorders>
              <w:top w:val="nil"/>
              <w:left w:val="nil"/>
              <w:bottom w:val="single" w:sz="4" w:space="0" w:color="auto"/>
              <w:right w:val="single" w:sz="4" w:space="0" w:color="auto"/>
            </w:tcBorders>
            <w:shd w:val="clear" w:color="auto" w:fill="auto"/>
            <w:vAlign w:val="center"/>
            <w:hideMark/>
          </w:tcPr>
          <w:p w:rsidR="00400542" w:rsidRPr="0003595E" w:rsidRDefault="00400542" w:rsidP="00403E88">
            <w:pPr>
              <w:spacing w:after="0"/>
              <w:jc w:val="center"/>
              <w:rPr>
                <w:rFonts w:ascii="Times New Roman" w:eastAsia="Times New Roman" w:hAnsi="Times New Roman" w:cs="Times New Roman"/>
                <w:color w:val="000000"/>
              </w:rPr>
            </w:pPr>
            <w:r w:rsidRPr="0003595E">
              <w:rPr>
                <w:rFonts w:ascii="Times New Roman" w:eastAsia="Times New Roman" w:hAnsi="Times New Roman" w:cs="Times New Roman"/>
                <w:color w:val="000000"/>
              </w:rPr>
              <w:t xml:space="preserve">I </w:t>
            </w:r>
            <w:proofErr w:type="spellStart"/>
            <w:r w:rsidRPr="0003595E">
              <w:rPr>
                <w:rFonts w:ascii="Times New Roman" w:eastAsia="Times New Roman" w:hAnsi="Times New Roman" w:cs="Times New Roman"/>
                <w:color w:val="000000"/>
              </w:rPr>
              <w:t>очер</w:t>
            </w:r>
            <w:proofErr w:type="spellEnd"/>
            <w:r w:rsidRPr="0003595E">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vAlign w:val="center"/>
            <w:hideMark/>
          </w:tcPr>
          <w:p w:rsidR="00400542" w:rsidRPr="0003595E" w:rsidRDefault="00400542" w:rsidP="00403E88">
            <w:pPr>
              <w:spacing w:after="0"/>
              <w:jc w:val="center"/>
              <w:rPr>
                <w:rFonts w:ascii="Times New Roman" w:eastAsia="Times New Roman" w:hAnsi="Times New Roman" w:cs="Times New Roman"/>
                <w:color w:val="000000"/>
              </w:rPr>
            </w:pPr>
            <w:proofErr w:type="spellStart"/>
            <w:r w:rsidRPr="0003595E">
              <w:rPr>
                <w:rFonts w:ascii="Times New Roman" w:eastAsia="Times New Roman" w:hAnsi="Times New Roman" w:cs="Times New Roman"/>
                <w:color w:val="000000"/>
              </w:rPr>
              <w:t>Расч</w:t>
            </w:r>
            <w:proofErr w:type="spellEnd"/>
            <w:r w:rsidRPr="0003595E">
              <w:rPr>
                <w:rFonts w:ascii="Times New Roman" w:eastAsia="Times New Roman" w:hAnsi="Times New Roman" w:cs="Times New Roman"/>
                <w:color w:val="000000"/>
              </w:rPr>
              <w:t>. срок</w:t>
            </w:r>
          </w:p>
        </w:tc>
        <w:tc>
          <w:tcPr>
            <w:tcW w:w="1559" w:type="dxa"/>
            <w:tcBorders>
              <w:top w:val="nil"/>
              <w:left w:val="nil"/>
              <w:bottom w:val="single" w:sz="4" w:space="0" w:color="auto"/>
              <w:right w:val="single" w:sz="4" w:space="0" w:color="auto"/>
            </w:tcBorders>
            <w:shd w:val="clear" w:color="auto" w:fill="auto"/>
            <w:vAlign w:val="center"/>
            <w:hideMark/>
          </w:tcPr>
          <w:p w:rsidR="00400542" w:rsidRPr="0003595E" w:rsidRDefault="00400542" w:rsidP="00403E88">
            <w:pPr>
              <w:spacing w:after="0"/>
              <w:jc w:val="center"/>
              <w:rPr>
                <w:rFonts w:ascii="Times New Roman" w:eastAsia="Times New Roman" w:hAnsi="Times New Roman" w:cs="Times New Roman"/>
                <w:color w:val="000000"/>
              </w:rPr>
            </w:pPr>
            <w:r w:rsidRPr="0003595E">
              <w:rPr>
                <w:rFonts w:ascii="Times New Roman" w:eastAsia="Times New Roman" w:hAnsi="Times New Roman" w:cs="Times New Roman"/>
                <w:color w:val="000000"/>
              </w:rPr>
              <w:t xml:space="preserve">I </w:t>
            </w:r>
            <w:proofErr w:type="spellStart"/>
            <w:r w:rsidRPr="0003595E">
              <w:rPr>
                <w:rFonts w:ascii="Times New Roman" w:eastAsia="Times New Roman" w:hAnsi="Times New Roman" w:cs="Times New Roman"/>
                <w:color w:val="000000"/>
              </w:rPr>
              <w:t>очер</w:t>
            </w:r>
            <w:proofErr w:type="spellEnd"/>
            <w:r w:rsidRPr="0003595E">
              <w:rPr>
                <w:rFonts w:ascii="Times New Roman" w:eastAsia="Times New Roman" w:hAnsi="Times New Roman" w:cs="Times New Roman"/>
                <w:color w:val="000000"/>
              </w:rPr>
              <w:t>.</w:t>
            </w:r>
          </w:p>
        </w:tc>
        <w:tc>
          <w:tcPr>
            <w:tcW w:w="2835" w:type="dxa"/>
            <w:tcBorders>
              <w:top w:val="nil"/>
              <w:left w:val="nil"/>
              <w:bottom w:val="single" w:sz="4" w:space="0" w:color="auto"/>
              <w:right w:val="single" w:sz="4" w:space="0" w:color="auto"/>
            </w:tcBorders>
            <w:shd w:val="clear" w:color="auto" w:fill="auto"/>
            <w:vAlign w:val="center"/>
            <w:hideMark/>
          </w:tcPr>
          <w:p w:rsidR="00400542" w:rsidRPr="0003595E" w:rsidRDefault="00400542" w:rsidP="00403E88">
            <w:pPr>
              <w:spacing w:after="0"/>
              <w:jc w:val="center"/>
              <w:rPr>
                <w:rFonts w:ascii="Times New Roman" w:eastAsia="Times New Roman" w:hAnsi="Times New Roman" w:cs="Times New Roman"/>
                <w:color w:val="000000"/>
              </w:rPr>
            </w:pPr>
            <w:proofErr w:type="spellStart"/>
            <w:r w:rsidRPr="0003595E">
              <w:rPr>
                <w:rFonts w:ascii="Times New Roman" w:eastAsia="Times New Roman" w:hAnsi="Times New Roman" w:cs="Times New Roman"/>
                <w:color w:val="000000"/>
              </w:rPr>
              <w:t>Расч</w:t>
            </w:r>
            <w:proofErr w:type="spellEnd"/>
            <w:r w:rsidRPr="0003595E">
              <w:rPr>
                <w:rFonts w:ascii="Times New Roman" w:eastAsia="Times New Roman" w:hAnsi="Times New Roman" w:cs="Times New Roman"/>
                <w:color w:val="000000"/>
              </w:rPr>
              <w:t>. срок</w:t>
            </w:r>
          </w:p>
        </w:tc>
      </w:tr>
      <w:tr w:rsidR="00400542" w:rsidRPr="0003595E" w:rsidTr="00400542">
        <w:trPr>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00542" w:rsidRPr="0003595E" w:rsidRDefault="00400542" w:rsidP="00403E88">
            <w:pPr>
              <w:spacing w:after="0"/>
              <w:jc w:val="center"/>
              <w:rPr>
                <w:rFonts w:ascii="Times New Roman" w:eastAsia="Times New Roman" w:hAnsi="Times New Roman" w:cs="Times New Roman"/>
                <w:color w:val="000000"/>
              </w:rPr>
            </w:pPr>
            <w:r w:rsidRPr="0003595E">
              <w:rPr>
                <w:rFonts w:ascii="Times New Roman" w:eastAsia="Times New Roman" w:hAnsi="Times New Roman" w:cs="Times New Roman"/>
                <w:color w:val="000000"/>
              </w:rPr>
              <w:t> </w:t>
            </w:r>
          </w:p>
        </w:tc>
        <w:tc>
          <w:tcPr>
            <w:tcW w:w="1885" w:type="dxa"/>
            <w:tcBorders>
              <w:top w:val="nil"/>
              <w:left w:val="nil"/>
              <w:bottom w:val="single" w:sz="4" w:space="0" w:color="auto"/>
              <w:right w:val="single" w:sz="4" w:space="0" w:color="auto"/>
            </w:tcBorders>
            <w:shd w:val="clear" w:color="auto" w:fill="auto"/>
            <w:vAlign w:val="center"/>
            <w:hideMark/>
          </w:tcPr>
          <w:p w:rsidR="00400542" w:rsidRPr="0003595E" w:rsidRDefault="00400542" w:rsidP="00403E88">
            <w:pPr>
              <w:spacing w:after="0"/>
              <w:jc w:val="center"/>
              <w:rPr>
                <w:rFonts w:ascii="Times New Roman" w:eastAsia="Times New Roman" w:hAnsi="Times New Roman" w:cs="Times New Roman"/>
                <w:b/>
                <w:bCs/>
                <w:color w:val="000000"/>
              </w:rPr>
            </w:pPr>
            <w:r w:rsidRPr="0003595E">
              <w:rPr>
                <w:rFonts w:ascii="Times New Roman" w:eastAsia="Times New Roman" w:hAnsi="Times New Roman" w:cs="Times New Roman"/>
                <w:b/>
                <w:bCs/>
                <w:color w:val="000000"/>
              </w:rPr>
              <w:t>всего</w:t>
            </w:r>
          </w:p>
        </w:tc>
        <w:tc>
          <w:tcPr>
            <w:tcW w:w="1701" w:type="dxa"/>
            <w:tcBorders>
              <w:top w:val="nil"/>
              <w:left w:val="nil"/>
              <w:bottom w:val="single" w:sz="4" w:space="0" w:color="auto"/>
              <w:right w:val="single" w:sz="4" w:space="0" w:color="auto"/>
            </w:tcBorders>
            <w:shd w:val="clear" w:color="auto" w:fill="auto"/>
            <w:vAlign w:val="center"/>
            <w:hideMark/>
          </w:tcPr>
          <w:p w:rsidR="00400542" w:rsidRPr="0003595E" w:rsidRDefault="00E0306C" w:rsidP="00403E88">
            <w:pPr>
              <w:spacing w:after="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1915</w:t>
            </w:r>
          </w:p>
        </w:tc>
        <w:tc>
          <w:tcPr>
            <w:tcW w:w="1701" w:type="dxa"/>
            <w:tcBorders>
              <w:top w:val="nil"/>
              <w:left w:val="nil"/>
              <w:bottom w:val="single" w:sz="4" w:space="0" w:color="auto"/>
              <w:right w:val="single" w:sz="4" w:space="0" w:color="auto"/>
            </w:tcBorders>
            <w:shd w:val="clear" w:color="auto" w:fill="auto"/>
            <w:vAlign w:val="center"/>
            <w:hideMark/>
          </w:tcPr>
          <w:p w:rsidR="00400542" w:rsidRPr="0003595E" w:rsidRDefault="00E0306C" w:rsidP="00403E88">
            <w:pPr>
              <w:spacing w:after="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2149</w:t>
            </w:r>
          </w:p>
        </w:tc>
        <w:tc>
          <w:tcPr>
            <w:tcW w:w="1559" w:type="dxa"/>
            <w:tcBorders>
              <w:top w:val="nil"/>
              <w:left w:val="nil"/>
              <w:bottom w:val="single" w:sz="4" w:space="0" w:color="auto"/>
              <w:right w:val="single" w:sz="4" w:space="0" w:color="auto"/>
            </w:tcBorders>
            <w:shd w:val="clear" w:color="auto" w:fill="auto"/>
            <w:vAlign w:val="center"/>
            <w:hideMark/>
          </w:tcPr>
          <w:p w:rsidR="00400542" w:rsidRPr="0003595E" w:rsidRDefault="00A85385" w:rsidP="00403E88">
            <w:pPr>
              <w:spacing w:after="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10</w:t>
            </w:r>
          </w:p>
        </w:tc>
        <w:tc>
          <w:tcPr>
            <w:tcW w:w="2835" w:type="dxa"/>
            <w:tcBorders>
              <w:top w:val="nil"/>
              <w:left w:val="nil"/>
              <w:bottom w:val="single" w:sz="4" w:space="0" w:color="auto"/>
              <w:right w:val="single" w:sz="4" w:space="0" w:color="auto"/>
            </w:tcBorders>
            <w:shd w:val="clear" w:color="auto" w:fill="auto"/>
            <w:vAlign w:val="center"/>
            <w:hideMark/>
          </w:tcPr>
          <w:p w:rsidR="00400542" w:rsidRPr="0003595E" w:rsidRDefault="00A85385" w:rsidP="00403E88">
            <w:pPr>
              <w:spacing w:after="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10</w:t>
            </w:r>
          </w:p>
        </w:tc>
      </w:tr>
    </w:tbl>
    <w:p w:rsidR="003977F2" w:rsidRPr="0003595E" w:rsidRDefault="003977F2" w:rsidP="00403E88">
      <w:pPr>
        <w:ind w:firstLine="709"/>
        <w:contextualSpacing/>
        <w:jc w:val="both"/>
        <w:rPr>
          <w:rFonts w:ascii="Times New Roman" w:hAnsi="Times New Roman" w:cs="Times New Roman"/>
          <w:sz w:val="24"/>
          <w:szCs w:val="24"/>
          <w:highlight w:val="yellow"/>
        </w:rPr>
      </w:pPr>
    </w:p>
    <w:p w:rsidR="003977F2" w:rsidRPr="0003595E" w:rsidRDefault="003977F2" w:rsidP="00403E88">
      <w:pPr>
        <w:ind w:firstLine="709"/>
        <w:contextualSpacing/>
        <w:jc w:val="both"/>
        <w:rPr>
          <w:rFonts w:ascii="Times New Roman" w:hAnsi="Times New Roman" w:cs="Times New Roman"/>
          <w:sz w:val="24"/>
          <w:szCs w:val="24"/>
        </w:rPr>
      </w:pPr>
      <w:r w:rsidRPr="0003595E">
        <w:rPr>
          <w:rFonts w:ascii="Times New Roman" w:hAnsi="Times New Roman" w:cs="Times New Roman"/>
          <w:sz w:val="24"/>
          <w:szCs w:val="24"/>
        </w:rPr>
        <w:t>Продолжительность тушения пожара 3 часа.</w:t>
      </w:r>
    </w:p>
    <w:p w:rsidR="003977F2" w:rsidRPr="0003595E" w:rsidRDefault="00050110" w:rsidP="00403E88">
      <w:pPr>
        <w:ind w:firstLine="709"/>
        <w:contextualSpacing/>
        <w:jc w:val="both"/>
        <w:rPr>
          <w:rFonts w:ascii="Times New Roman" w:hAnsi="Times New Roman" w:cs="Times New Roman"/>
          <w:sz w:val="24"/>
          <w:szCs w:val="24"/>
        </w:rPr>
      </w:pPr>
      <w:r w:rsidRPr="0003595E">
        <w:rPr>
          <w:rFonts w:ascii="Times New Roman" w:hAnsi="Times New Roman" w:cs="Times New Roman"/>
          <w:sz w:val="24"/>
          <w:szCs w:val="24"/>
        </w:rPr>
        <w:t>Для</w:t>
      </w:r>
      <w:r w:rsidR="003977F2" w:rsidRPr="0003595E">
        <w:rPr>
          <w:rFonts w:ascii="Times New Roman" w:hAnsi="Times New Roman" w:cs="Times New Roman"/>
          <w:sz w:val="24"/>
          <w:szCs w:val="24"/>
        </w:rPr>
        <w:t xml:space="preserve"> обеспечения подачи воды на пожаротушение проектом предлагается строительство пожарн</w:t>
      </w:r>
      <w:r w:rsidR="006D79E7">
        <w:rPr>
          <w:rFonts w:ascii="Times New Roman" w:hAnsi="Times New Roman" w:cs="Times New Roman"/>
          <w:sz w:val="24"/>
          <w:szCs w:val="24"/>
        </w:rPr>
        <w:t>ого</w:t>
      </w:r>
      <w:r w:rsidR="003977F2" w:rsidRPr="0003595E">
        <w:rPr>
          <w:rFonts w:ascii="Times New Roman" w:hAnsi="Times New Roman" w:cs="Times New Roman"/>
          <w:sz w:val="24"/>
          <w:szCs w:val="24"/>
        </w:rPr>
        <w:t xml:space="preserve"> водоем</w:t>
      </w:r>
      <w:r w:rsidR="006D79E7">
        <w:rPr>
          <w:rFonts w:ascii="Times New Roman" w:hAnsi="Times New Roman" w:cs="Times New Roman"/>
          <w:sz w:val="24"/>
          <w:szCs w:val="24"/>
        </w:rPr>
        <w:t>а</w:t>
      </w:r>
      <w:r w:rsidR="003977F2" w:rsidRPr="0003595E">
        <w:rPr>
          <w:rFonts w:ascii="Times New Roman" w:hAnsi="Times New Roman" w:cs="Times New Roman"/>
          <w:sz w:val="24"/>
          <w:szCs w:val="24"/>
        </w:rPr>
        <w:t xml:space="preserve"> </w:t>
      </w:r>
      <w:r w:rsidR="006D79E7">
        <w:rPr>
          <w:rFonts w:ascii="Times New Roman" w:hAnsi="Times New Roman" w:cs="Times New Roman"/>
          <w:sz w:val="24"/>
          <w:szCs w:val="24"/>
        </w:rPr>
        <w:t>(резервуара</w:t>
      </w:r>
      <w:r w:rsidR="003977F2" w:rsidRPr="0003595E">
        <w:rPr>
          <w:rFonts w:ascii="Times New Roman" w:hAnsi="Times New Roman" w:cs="Times New Roman"/>
          <w:sz w:val="24"/>
          <w:szCs w:val="24"/>
        </w:rPr>
        <w:t>) емкостью 25–30 м</w:t>
      </w:r>
      <w:r w:rsidR="003977F2" w:rsidRPr="0003595E">
        <w:rPr>
          <w:rFonts w:ascii="Times New Roman" w:hAnsi="Times New Roman" w:cs="Times New Roman"/>
          <w:sz w:val="24"/>
          <w:szCs w:val="24"/>
          <w:vertAlign w:val="superscript"/>
        </w:rPr>
        <w:t>3</w:t>
      </w:r>
      <w:r w:rsidR="003977F2" w:rsidRPr="0003595E">
        <w:rPr>
          <w:rFonts w:ascii="Times New Roman" w:hAnsi="Times New Roman" w:cs="Times New Roman"/>
          <w:sz w:val="24"/>
          <w:szCs w:val="24"/>
        </w:rPr>
        <w:t xml:space="preserve"> </w:t>
      </w:r>
      <w:r w:rsidR="006D79E7">
        <w:rPr>
          <w:rFonts w:ascii="Times New Roman" w:hAnsi="Times New Roman" w:cs="Times New Roman"/>
          <w:sz w:val="24"/>
          <w:szCs w:val="24"/>
        </w:rPr>
        <w:t>в п. Юганская Обь</w:t>
      </w:r>
      <w:r w:rsidR="003977F2" w:rsidRPr="0003595E">
        <w:rPr>
          <w:rFonts w:ascii="Times New Roman" w:hAnsi="Times New Roman" w:cs="Times New Roman"/>
          <w:sz w:val="24"/>
          <w:szCs w:val="24"/>
        </w:rPr>
        <w:t>.</w:t>
      </w:r>
    </w:p>
    <w:p w:rsidR="003977F2" w:rsidRPr="0003595E" w:rsidRDefault="003977F2" w:rsidP="00403E88">
      <w:pPr>
        <w:ind w:firstLine="709"/>
        <w:contextualSpacing/>
        <w:jc w:val="both"/>
        <w:rPr>
          <w:rFonts w:ascii="Times New Roman" w:hAnsi="Times New Roman" w:cs="Times New Roman"/>
          <w:sz w:val="24"/>
          <w:szCs w:val="24"/>
        </w:rPr>
      </w:pPr>
      <w:r w:rsidRPr="0003595E">
        <w:rPr>
          <w:rFonts w:ascii="Times New Roman" w:hAnsi="Times New Roman" w:cs="Times New Roman"/>
          <w:sz w:val="24"/>
          <w:szCs w:val="24"/>
        </w:rPr>
        <w:t>Радиус обслуживания резервуаров составляет 100 – 200 м, для увеличения радиуса обслуживания следует проложить от них тупиковые трубопроводы ø200 мм длиной не более 200 м с устройством на конце тупика колодца для забора воды. Резервуары необходимо разместить в центре жилой застройки.</w:t>
      </w:r>
    </w:p>
    <w:p w:rsidR="003977F2" w:rsidRPr="0003595E" w:rsidRDefault="003977F2" w:rsidP="00313786">
      <w:pPr>
        <w:ind w:firstLine="709"/>
        <w:contextualSpacing/>
        <w:jc w:val="both"/>
        <w:rPr>
          <w:rFonts w:ascii="Times New Roman" w:hAnsi="Times New Roman" w:cs="Times New Roman"/>
          <w:b/>
          <w:color w:val="365F91" w:themeColor="accent1" w:themeShade="BF"/>
          <w:sz w:val="36"/>
          <w:szCs w:val="36"/>
        </w:rPr>
      </w:pPr>
      <w:r w:rsidRPr="0003595E">
        <w:rPr>
          <w:rFonts w:ascii="Times New Roman" w:hAnsi="Times New Roman" w:cs="Times New Roman"/>
          <w:sz w:val="24"/>
          <w:szCs w:val="24"/>
        </w:rPr>
        <w:lastRenderedPageBreak/>
        <w:t>Для площадок промышленных зон, существующих и осваиваемых в перспективе, предусмотрено сооружение противопожарных резервуаров на каждой площадке емкостью не менее 150 м</w:t>
      </w:r>
      <w:r w:rsidRPr="0003595E">
        <w:rPr>
          <w:rFonts w:ascii="Times New Roman" w:hAnsi="Times New Roman" w:cs="Times New Roman"/>
          <w:sz w:val="24"/>
          <w:szCs w:val="24"/>
          <w:vertAlign w:val="superscript"/>
        </w:rPr>
        <w:t>3</w:t>
      </w:r>
      <w:r w:rsidRPr="0003595E">
        <w:rPr>
          <w:rFonts w:ascii="Times New Roman" w:hAnsi="Times New Roman" w:cs="Times New Roman"/>
          <w:sz w:val="24"/>
          <w:szCs w:val="24"/>
        </w:rPr>
        <w:t>, также возможно использование существующих озер и прудов в качестве пожарных водоемов.</w:t>
      </w:r>
    </w:p>
    <w:p w:rsidR="00313786" w:rsidRPr="0003595E" w:rsidRDefault="00313786" w:rsidP="00313786">
      <w:pPr>
        <w:ind w:firstLine="709"/>
        <w:contextualSpacing/>
        <w:jc w:val="both"/>
        <w:rPr>
          <w:rFonts w:ascii="Times New Roman" w:hAnsi="Times New Roman" w:cs="Times New Roman"/>
          <w:b/>
          <w:color w:val="365F91" w:themeColor="accent1" w:themeShade="BF"/>
          <w:sz w:val="36"/>
          <w:szCs w:val="36"/>
        </w:rPr>
      </w:pPr>
    </w:p>
    <w:tbl>
      <w:tblPr>
        <w:tblW w:w="0" w:type="auto"/>
        <w:tblLook w:val="04A0" w:firstRow="1" w:lastRow="0" w:firstColumn="1" w:lastColumn="0" w:noHBand="0" w:noVBand="1"/>
      </w:tblPr>
      <w:tblGrid>
        <w:gridCol w:w="650"/>
        <w:gridCol w:w="9205"/>
      </w:tblGrid>
      <w:tr w:rsidR="003977F2" w:rsidRPr="0003595E" w:rsidTr="00BC666C">
        <w:tc>
          <w:tcPr>
            <w:tcW w:w="650" w:type="dxa"/>
            <w:vAlign w:val="center"/>
          </w:tcPr>
          <w:p w:rsidR="003977F2" w:rsidRPr="0003595E" w:rsidRDefault="003977F2"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6.2</w:t>
            </w:r>
          </w:p>
        </w:tc>
        <w:tc>
          <w:tcPr>
            <w:tcW w:w="9255" w:type="dxa"/>
            <w:vAlign w:val="center"/>
          </w:tcPr>
          <w:p w:rsidR="003977F2" w:rsidRPr="0003595E" w:rsidRDefault="003977F2" w:rsidP="00403E88">
            <w:pPr>
              <w:tabs>
                <w:tab w:val="left" w:pos="4041"/>
              </w:tabs>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ОБОСНОВАНИЕ ПРЕДЛАГАЕМЫХ РЕШЕНИЙ</w:t>
            </w:r>
          </w:p>
        </w:tc>
      </w:tr>
      <w:tr w:rsidR="003977F2" w:rsidRPr="0003595E" w:rsidTr="00BC666C">
        <w:trPr>
          <w:trHeight w:val="303"/>
        </w:trPr>
        <w:tc>
          <w:tcPr>
            <w:tcW w:w="650" w:type="dxa"/>
            <w:vAlign w:val="center"/>
          </w:tcPr>
          <w:p w:rsidR="003977F2" w:rsidRPr="0003595E" w:rsidRDefault="003977F2" w:rsidP="00403E88">
            <w:pPr>
              <w:tabs>
                <w:tab w:val="left" w:pos="4041"/>
              </w:tabs>
              <w:spacing w:after="0"/>
              <w:rPr>
                <w:rFonts w:ascii="Times New Roman" w:hAnsi="Times New Roman" w:cs="Times New Roman"/>
                <w:color w:val="365F91" w:themeColor="accent1" w:themeShade="BF"/>
                <w:sz w:val="32"/>
                <w:szCs w:val="32"/>
              </w:rPr>
            </w:pPr>
          </w:p>
        </w:tc>
        <w:tc>
          <w:tcPr>
            <w:tcW w:w="9255" w:type="dxa"/>
            <w:vAlign w:val="center"/>
          </w:tcPr>
          <w:p w:rsidR="003977F2" w:rsidRPr="0003595E" w:rsidRDefault="003977F2"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ПО РАЗВИТИЮ ОБЪЕКТОВ ВОДООТВЕДЕНИЯ</w:t>
            </w:r>
          </w:p>
        </w:tc>
      </w:tr>
    </w:tbl>
    <w:p w:rsidR="003977F2" w:rsidRPr="0003595E" w:rsidRDefault="003977F2" w:rsidP="00403E88">
      <w:pPr>
        <w:spacing w:after="0"/>
        <w:rPr>
          <w:rFonts w:ascii="Times New Roman" w:hAnsi="Times New Roman" w:cs="Times New Roman"/>
          <w:b/>
          <w:color w:val="365F91" w:themeColor="accent1" w:themeShade="BF"/>
          <w:sz w:val="36"/>
          <w:szCs w:val="36"/>
        </w:rPr>
      </w:pPr>
    </w:p>
    <w:p w:rsidR="003977F2" w:rsidRPr="0003595E" w:rsidRDefault="003977F2" w:rsidP="00403E88">
      <w:pPr>
        <w:spacing w:after="0"/>
        <w:ind w:firstLine="652"/>
        <w:rPr>
          <w:rFonts w:ascii="Times New Roman" w:hAnsi="Times New Roman" w:cs="Times New Roman"/>
          <w:b/>
          <w:i/>
          <w:sz w:val="24"/>
          <w:szCs w:val="24"/>
          <w:u w:val="single"/>
        </w:rPr>
      </w:pPr>
      <w:bookmarkStart w:id="22" w:name="_Toc223767809"/>
      <w:bookmarkStart w:id="23" w:name="_Toc224837777"/>
      <w:bookmarkStart w:id="24" w:name="_Toc230674885"/>
      <w:bookmarkStart w:id="25" w:name="_Toc230675013"/>
      <w:bookmarkStart w:id="26" w:name="_Toc230675463"/>
      <w:bookmarkStart w:id="27" w:name="_Toc230681228"/>
      <w:r w:rsidRPr="0003595E">
        <w:rPr>
          <w:rFonts w:ascii="Times New Roman" w:hAnsi="Times New Roman" w:cs="Times New Roman"/>
          <w:b/>
          <w:i/>
          <w:sz w:val="24"/>
          <w:szCs w:val="24"/>
          <w:u w:val="single"/>
        </w:rPr>
        <w:t>Существующее положение</w:t>
      </w:r>
    </w:p>
    <w:bookmarkEnd w:id="22"/>
    <w:bookmarkEnd w:id="23"/>
    <w:bookmarkEnd w:id="24"/>
    <w:bookmarkEnd w:id="25"/>
    <w:bookmarkEnd w:id="26"/>
    <w:bookmarkEnd w:id="27"/>
    <w:p w:rsidR="00E0306C" w:rsidRPr="00E0306C" w:rsidRDefault="00E0306C" w:rsidP="00E0306C">
      <w:pPr>
        <w:spacing w:after="0"/>
        <w:ind w:firstLine="652"/>
        <w:jc w:val="both"/>
        <w:rPr>
          <w:rFonts w:ascii="Times New Roman" w:hAnsi="Times New Roman" w:cs="Times New Roman"/>
          <w:bCs/>
          <w:sz w:val="24"/>
          <w:szCs w:val="24"/>
        </w:rPr>
      </w:pPr>
      <w:r w:rsidRPr="00E0306C">
        <w:rPr>
          <w:rFonts w:ascii="Times New Roman" w:hAnsi="Times New Roman" w:cs="Times New Roman"/>
          <w:bCs/>
          <w:sz w:val="24"/>
          <w:szCs w:val="24"/>
        </w:rPr>
        <w:t>На территории сельского поселения Усть-Юган централизованная система водоотведения организована в южной части п. Усть-Юган. Сточные воды по самотечным коллекторам поступают на канализационную насосную станцию (КНС). Откуда по напорным коллекторам транспортируются на канализационные очистные сооружения (КОС). Общая протяженность магистральных сетей водоотведения, представленных в графической части генерального плана, составляет 3,4 км.</w:t>
      </w:r>
    </w:p>
    <w:p w:rsidR="00E0306C" w:rsidRPr="00E0306C" w:rsidRDefault="00E0306C" w:rsidP="00E0306C">
      <w:pPr>
        <w:spacing w:after="0"/>
        <w:ind w:firstLine="652"/>
        <w:jc w:val="both"/>
        <w:rPr>
          <w:rFonts w:ascii="Times New Roman" w:hAnsi="Times New Roman" w:cs="Times New Roman"/>
          <w:bCs/>
          <w:sz w:val="24"/>
          <w:szCs w:val="24"/>
        </w:rPr>
      </w:pPr>
      <w:r w:rsidRPr="00E0306C">
        <w:rPr>
          <w:rFonts w:ascii="Times New Roman" w:hAnsi="Times New Roman" w:cs="Times New Roman"/>
          <w:bCs/>
          <w:sz w:val="24"/>
          <w:szCs w:val="24"/>
        </w:rPr>
        <w:t>Отвод сточных вод от остальных абонентов осуществляется в выгребные ямы, надворные туалеты с последующим вывозом на КОС п. Усть-Юган.</w:t>
      </w:r>
    </w:p>
    <w:p w:rsidR="00E0306C" w:rsidRPr="00E0306C" w:rsidRDefault="00E0306C" w:rsidP="00E0306C">
      <w:pPr>
        <w:spacing w:after="0"/>
        <w:ind w:firstLine="652"/>
        <w:jc w:val="both"/>
        <w:rPr>
          <w:rFonts w:ascii="Times New Roman" w:hAnsi="Times New Roman" w:cs="Times New Roman"/>
          <w:bCs/>
          <w:sz w:val="24"/>
          <w:szCs w:val="24"/>
        </w:rPr>
      </w:pPr>
      <w:r w:rsidRPr="00E0306C">
        <w:rPr>
          <w:rFonts w:ascii="Times New Roman" w:hAnsi="Times New Roman" w:cs="Times New Roman"/>
          <w:bCs/>
          <w:sz w:val="24"/>
          <w:szCs w:val="24"/>
        </w:rPr>
        <w:t xml:space="preserve">В настоящее время разработан проект реконструкции КОС п. Усть-Юган расчетной производительностью 200 </w:t>
      </w:r>
      <w:proofErr w:type="spellStart"/>
      <w:r w:rsidRPr="00E0306C">
        <w:rPr>
          <w:rFonts w:ascii="Times New Roman" w:hAnsi="Times New Roman" w:cs="Times New Roman"/>
          <w:bCs/>
          <w:sz w:val="24"/>
          <w:szCs w:val="24"/>
        </w:rPr>
        <w:t>куб.м</w:t>
      </w:r>
      <w:proofErr w:type="spellEnd"/>
      <w:r w:rsidRPr="00E0306C">
        <w:rPr>
          <w:rFonts w:ascii="Times New Roman" w:hAnsi="Times New Roman" w:cs="Times New Roman"/>
          <w:bCs/>
          <w:sz w:val="24"/>
          <w:szCs w:val="24"/>
        </w:rPr>
        <w:t>/сут.</w:t>
      </w:r>
    </w:p>
    <w:p w:rsidR="00E0306C" w:rsidRPr="00E0306C" w:rsidRDefault="00E0306C" w:rsidP="00E0306C">
      <w:pPr>
        <w:spacing w:after="0"/>
        <w:ind w:firstLine="652"/>
        <w:jc w:val="both"/>
        <w:rPr>
          <w:rFonts w:ascii="Times New Roman" w:hAnsi="Times New Roman" w:cs="Times New Roman"/>
          <w:bCs/>
          <w:sz w:val="24"/>
          <w:szCs w:val="24"/>
        </w:rPr>
      </w:pPr>
      <w:r w:rsidRPr="00E0306C">
        <w:rPr>
          <w:rFonts w:ascii="Times New Roman" w:hAnsi="Times New Roman" w:cs="Times New Roman"/>
          <w:bCs/>
          <w:sz w:val="24"/>
          <w:szCs w:val="24"/>
        </w:rPr>
        <w:t>Действующим генеральным планом предусмотрена организация централизованной системы водоотведения во всех населенных пунктах. Решения действующего генерального плана не реализованы.</w:t>
      </w:r>
    </w:p>
    <w:p w:rsidR="006A2170" w:rsidRDefault="00E0306C" w:rsidP="00E0306C">
      <w:pPr>
        <w:spacing w:after="0"/>
        <w:ind w:firstLine="652"/>
        <w:jc w:val="both"/>
        <w:rPr>
          <w:rFonts w:ascii="Times New Roman" w:hAnsi="Times New Roman" w:cs="Times New Roman"/>
          <w:bCs/>
          <w:sz w:val="24"/>
          <w:szCs w:val="24"/>
        </w:rPr>
      </w:pPr>
      <w:r w:rsidRPr="00E0306C">
        <w:rPr>
          <w:rFonts w:ascii="Times New Roman" w:hAnsi="Times New Roman" w:cs="Times New Roman"/>
          <w:bCs/>
          <w:sz w:val="24"/>
          <w:szCs w:val="24"/>
        </w:rPr>
        <w:t>С целью повышения качественного уровня проживания населения и улучшения экологической обстановки на территории сельского поселения Усть-Юган необходимо предусмотреть организацию сбора и транспортировки сточных вод для их очистки и утилизации.</w:t>
      </w:r>
    </w:p>
    <w:p w:rsidR="00E0306C" w:rsidRDefault="00E0306C" w:rsidP="00E0306C">
      <w:pPr>
        <w:spacing w:after="0"/>
        <w:ind w:firstLine="652"/>
        <w:rPr>
          <w:rFonts w:ascii="Times New Roman" w:hAnsi="Times New Roman" w:cs="Times New Roman"/>
          <w:bCs/>
          <w:sz w:val="24"/>
          <w:szCs w:val="24"/>
        </w:rPr>
      </w:pPr>
    </w:p>
    <w:p w:rsidR="003977F2" w:rsidRPr="0003595E" w:rsidRDefault="003977F2" w:rsidP="00574785">
      <w:pPr>
        <w:spacing w:after="0"/>
        <w:ind w:firstLine="652"/>
        <w:rPr>
          <w:rFonts w:ascii="Times New Roman" w:hAnsi="Times New Roman" w:cs="Times New Roman"/>
          <w:b/>
          <w:i/>
          <w:sz w:val="24"/>
          <w:szCs w:val="24"/>
          <w:u w:val="single"/>
        </w:rPr>
      </w:pPr>
      <w:r w:rsidRPr="0003595E">
        <w:rPr>
          <w:rFonts w:ascii="Times New Roman" w:hAnsi="Times New Roman" w:cs="Times New Roman"/>
          <w:b/>
          <w:i/>
          <w:sz w:val="24"/>
          <w:szCs w:val="24"/>
          <w:u w:val="single"/>
        </w:rPr>
        <w:t>Проектное предложение</w:t>
      </w:r>
    </w:p>
    <w:p w:rsidR="00E0306C" w:rsidRPr="00E0306C" w:rsidRDefault="00E0306C" w:rsidP="00E0306C">
      <w:pPr>
        <w:spacing w:before="120" w:after="60" w:line="240" w:lineRule="auto"/>
        <w:ind w:firstLine="567"/>
        <w:jc w:val="both"/>
        <w:rPr>
          <w:rFonts w:ascii="Times New Roman" w:eastAsia="Times New Roman" w:hAnsi="Times New Roman" w:cs="Times New Roman"/>
          <w:sz w:val="24"/>
          <w:szCs w:val="24"/>
        </w:rPr>
      </w:pPr>
      <w:r w:rsidRPr="00E0306C">
        <w:rPr>
          <w:rFonts w:ascii="Times New Roman" w:eastAsia="Times New Roman" w:hAnsi="Times New Roman" w:cs="Times New Roman"/>
          <w:sz w:val="24"/>
          <w:szCs w:val="24"/>
        </w:rPr>
        <w:t>При разработке проектных решений учитывались решения схем водоснабжения и водоотведения сельского поселения Усть-Юган Нефтеюганского района до 2024 года.</w:t>
      </w:r>
    </w:p>
    <w:p w:rsidR="00E0306C" w:rsidRPr="00E0306C" w:rsidRDefault="00E0306C" w:rsidP="00E0306C">
      <w:pPr>
        <w:spacing w:before="120" w:after="60" w:line="240" w:lineRule="auto"/>
        <w:ind w:firstLine="567"/>
        <w:jc w:val="both"/>
        <w:rPr>
          <w:rFonts w:ascii="Times New Roman" w:eastAsia="Times New Roman" w:hAnsi="Times New Roman" w:cs="Times New Roman"/>
          <w:sz w:val="24"/>
          <w:szCs w:val="24"/>
        </w:rPr>
      </w:pPr>
      <w:r w:rsidRPr="00E0306C">
        <w:rPr>
          <w:rFonts w:ascii="Times New Roman" w:eastAsia="Calibri" w:hAnsi="Times New Roman" w:cs="Times New Roman"/>
          <w:sz w:val="24"/>
          <w:szCs w:val="24"/>
        </w:rPr>
        <w:t xml:space="preserve">В целях улучшения экологической обстановки на территории </w:t>
      </w:r>
      <w:r w:rsidRPr="00E0306C">
        <w:rPr>
          <w:rFonts w:ascii="Times New Roman" w:eastAsia="Times New Roman" w:hAnsi="Times New Roman" w:cs="Times New Roman"/>
          <w:sz w:val="24"/>
          <w:szCs w:val="24"/>
        </w:rPr>
        <w:t>сельского поселения Усть-Юган генеральным</w:t>
      </w:r>
      <w:r w:rsidRPr="00E0306C">
        <w:rPr>
          <w:rFonts w:ascii="Times New Roman" w:eastAsia="Calibri" w:hAnsi="Times New Roman" w:cs="Times New Roman"/>
          <w:sz w:val="24"/>
          <w:szCs w:val="24"/>
        </w:rPr>
        <w:t xml:space="preserve"> планом предлагается </w:t>
      </w:r>
      <w:r w:rsidRPr="00E0306C">
        <w:rPr>
          <w:rFonts w:ascii="Times New Roman" w:eastAsia="Times New Roman" w:hAnsi="Times New Roman" w:cs="Times New Roman"/>
          <w:sz w:val="24"/>
          <w:szCs w:val="24"/>
        </w:rPr>
        <w:t>организация централизованной системы водоотведения во всех населенных пунктах. Для чего необходимо реализовать ряд мероприятий:</w:t>
      </w:r>
    </w:p>
    <w:p w:rsidR="00E0306C" w:rsidRPr="00E0306C" w:rsidRDefault="00E0306C" w:rsidP="00E0306C">
      <w:pPr>
        <w:tabs>
          <w:tab w:val="left" w:pos="992"/>
        </w:tabs>
        <w:spacing w:after="0" w:line="240" w:lineRule="auto"/>
        <w:ind w:left="720" w:hanging="360"/>
        <w:jc w:val="both"/>
        <w:rPr>
          <w:rFonts w:ascii="Times New Roman" w:eastAsia="Calibri" w:hAnsi="Times New Roman" w:cs="Times New Roman"/>
          <w:snapToGrid w:val="0"/>
          <w:sz w:val="24"/>
          <w:szCs w:val="24"/>
        </w:rPr>
      </w:pPr>
      <w:r w:rsidRPr="00E0306C">
        <w:rPr>
          <w:rFonts w:ascii="Times New Roman" w:eastAsia="Calibri" w:hAnsi="Times New Roman" w:cs="Times New Roman"/>
          <w:snapToGrid w:val="0"/>
          <w:sz w:val="24"/>
          <w:szCs w:val="24"/>
        </w:rPr>
        <w:t>строительство КНС и канализационных сетей в северной части п. Усть-Юган;</w:t>
      </w:r>
    </w:p>
    <w:p w:rsidR="00E0306C" w:rsidRPr="00E0306C" w:rsidRDefault="00E0306C" w:rsidP="00E0306C">
      <w:pPr>
        <w:tabs>
          <w:tab w:val="left" w:pos="992"/>
        </w:tabs>
        <w:spacing w:after="0" w:line="240" w:lineRule="auto"/>
        <w:ind w:left="720" w:hanging="360"/>
        <w:jc w:val="both"/>
        <w:rPr>
          <w:rFonts w:ascii="Times New Roman" w:eastAsia="Calibri" w:hAnsi="Times New Roman" w:cs="Times New Roman"/>
          <w:snapToGrid w:val="0"/>
          <w:sz w:val="24"/>
          <w:szCs w:val="24"/>
        </w:rPr>
      </w:pPr>
      <w:r w:rsidRPr="00E0306C">
        <w:rPr>
          <w:rFonts w:ascii="Times New Roman" w:eastAsia="Calibri" w:hAnsi="Times New Roman" w:cs="Times New Roman"/>
          <w:snapToGrid w:val="0"/>
          <w:sz w:val="24"/>
          <w:szCs w:val="24"/>
        </w:rPr>
        <w:t>строительство КОС, КНС и канализационных сетей в п. Юганская Обь.</w:t>
      </w:r>
    </w:p>
    <w:p w:rsidR="00E0306C" w:rsidRPr="00E0306C" w:rsidRDefault="00E0306C" w:rsidP="00E0306C">
      <w:pPr>
        <w:spacing w:before="120" w:after="60" w:line="240" w:lineRule="auto"/>
        <w:ind w:firstLine="567"/>
        <w:jc w:val="both"/>
        <w:rPr>
          <w:rFonts w:ascii="Times New Roman" w:eastAsia="Times New Roman" w:hAnsi="Times New Roman" w:cs="Times New Roman"/>
          <w:sz w:val="24"/>
          <w:szCs w:val="24"/>
        </w:rPr>
      </w:pPr>
      <w:r w:rsidRPr="00E0306C">
        <w:rPr>
          <w:rFonts w:ascii="Times New Roman" w:eastAsia="Times New Roman" w:hAnsi="Times New Roman" w:cs="Times New Roman"/>
          <w:sz w:val="24"/>
          <w:szCs w:val="24"/>
        </w:rPr>
        <w:t>Размещение площадки КОС в п. Юганская Обь предусмотрено западнее поселка с соблюдением санитарно-защитных зон, предусмотренных СанПиН 2.2.1/2.1.1.1200-03 "Санитарно-защитные зоны и санитарная классификация предприятий, сооружений и иных объектов". Для проведения качественной очистки канализационных стоков рекомендовано применить современные технологии и предусмотреть весь комплекс оборудования для сокращения санитарно-защитной зоны.</w:t>
      </w:r>
    </w:p>
    <w:p w:rsidR="00E0306C" w:rsidRPr="00E0306C" w:rsidRDefault="00E0306C" w:rsidP="00E0306C">
      <w:pPr>
        <w:spacing w:before="120" w:after="60" w:line="240" w:lineRule="auto"/>
        <w:ind w:firstLine="567"/>
        <w:jc w:val="both"/>
        <w:rPr>
          <w:rFonts w:ascii="Times New Roman" w:eastAsia="Times New Roman" w:hAnsi="Times New Roman" w:cs="Times New Roman"/>
          <w:sz w:val="24"/>
          <w:szCs w:val="24"/>
        </w:rPr>
      </w:pPr>
      <w:r w:rsidRPr="00E0306C">
        <w:rPr>
          <w:rFonts w:ascii="Times New Roman" w:eastAsia="Times New Roman" w:hAnsi="Times New Roman" w:cs="Times New Roman"/>
          <w:sz w:val="24"/>
          <w:szCs w:val="24"/>
        </w:rPr>
        <w:t xml:space="preserve">Расчетное удельное среднесуточное (за год) водоотведение бытовых сточных вод принято равным расчетному удельному среднесуточному водопотреблению, без учета </w:t>
      </w:r>
      <w:r w:rsidRPr="00E0306C">
        <w:rPr>
          <w:rFonts w:ascii="Times New Roman" w:eastAsia="Times New Roman" w:hAnsi="Times New Roman" w:cs="Times New Roman"/>
          <w:sz w:val="24"/>
          <w:szCs w:val="24"/>
        </w:rPr>
        <w:lastRenderedPageBreak/>
        <w:t>расхода воды на полив территорий и зеленых насаждений, согласно СП 32.13330.2012 «СНиП 2.04.03-85 «Канализация. Наружные сети и сооружения».</w:t>
      </w:r>
    </w:p>
    <w:p w:rsidR="00E0306C" w:rsidRPr="00E0306C" w:rsidRDefault="00E0306C" w:rsidP="00E0306C">
      <w:pPr>
        <w:spacing w:before="120" w:after="60" w:line="240" w:lineRule="auto"/>
        <w:ind w:firstLine="567"/>
        <w:jc w:val="both"/>
        <w:rPr>
          <w:rFonts w:ascii="Times New Roman" w:eastAsia="Times New Roman" w:hAnsi="Times New Roman" w:cs="Times New Roman"/>
          <w:sz w:val="24"/>
          <w:szCs w:val="24"/>
        </w:rPr>
      </w:pPr>
      <w:r w:rsidRPr="00E0306C">
        <w:rPr>
          <w:rFonts w:ascii="Times New Roman" w:eastAsia="Times New Roman" w:hAnsi="Times New Roman" w:cs="Times New Roman"/>
          <w:sz w:val="24"/>
          <w:szCs w:val="24"/>
        </w:rPr>
        <w:t>Основные показатели водоотведения сельского поселения Усть-Юган приведены ниже (</w:t>
      </w:r>
      <w:r w:rsidR="006D79E7">
        <w:fldChar w:fldCharType="begin"/>
      </w:r>
      <w:r w:rsidR="006D79E7">
        <w:instrText xml:space="preserve"> REF _Ref442717229 \h  \* MERGEFORMAT </w:instrText>
      </w:r>
      <w:r w:rsidR="006D79E7">
        <w:fldChar w:fldCharType="separate"/>
      </w:r>
      <w:r w:rsidR="00035C8B" w:rsidRPr="00035C8B">
        <w:rPr>
          <w:rFonts w:ascii="Times New Roman" w:eastAsia="Times New Roman" w:hAnsi="Times New Roman" w:cs="Times New Roman"/>
          <w:sz w:val="24"/>
          <w:szCs w:val="24"/>
        </w:rPr>
        <w:t xml:space="preserve">Таблица </w:t>
      </w:r>
      <w:r w:rsidR="00035C8B" w:rsidRPr="00035C8B">
        <w:rPr>
          <w:rFonts w:ascii="Times New Roman" w:eastAsia="Times New Roman" w:hAnsi="Times New Roman" w:cs="Times New Roman"/>
          <w:noProof/>
          <w:sz w:val="24"/>
          <w:szCs w:val="24"/>
        </w:rPr>
        <w:t>4</w:t>
      </w:r>
      <w:r w:rsidR="006D79E7">
        <w:fldChar w:fldCharType="end"/>
      </w:r>
      <w:r w:rsidRPr="00E0306C">
        <w:rPr>
          <w:rFonts w:ascii="Times New Roman" w:eastAsia="Times New Roman" w:hAnsi="Times New Roman" w:cs="Times New Roman"/>
          <w:sz w:val="24"/>
          <w:szCs w:val="24"/>
        </w:rPr>
        <w:t xml:space="preserve">). </w:t>
      </w:r>
    </w:p>
    <w:p w:rsidR="00E83675" w:rsidRPr="00E83675" w:rsidRDefault="00E0306C" w:rsidP="00E83675">
      <w:pPr>
        <w:keepNext/>
        <w:keepLines/>
        <w:spacing w:after="0" w:line="240" w:lineRule="auto"/>
        <w:jc w:val="both"/>
        <w:rPr>
          <w:rFonts w:ascii="Times New Roman" w:eastAsia="Times New Roman" w:hAnsi="Times New Roman" w:cs="Times New Roman"/>
          <w:b/>
          <w:i/>
          <w:noProof/>
          <w:sz w:val="24"/>
        </w:rPr>
      </w:pPr>
      <w:bookmarkStart w:id="28" w:name="_Ref442717229"/>
      <w:r w:rsidRPr="00E83675">
        <w:rPr>
          <w:rFonts w:ascii="Times New Roman" w:eastAsia="Times New Roman" w:hAnsi="Times New Roman" w:cs="Times New Roman"/>
          <w:b/>
          <w:i/>
          <w:sz w:val="24"/>
        </w:rPr>
        <w:t xml:space="preserve">Таблица </w:t>
      </w:r>
      <w:r w:rsidR="00D44868" w:rsidRPr="00E83675">
        <w:rPr>
          <w:rFonts w:ascii="Times New Roman" w:eastAsia="Times New Roman" w:hAnsi="Times New Roman" w:cs="Times New Roman"/>
          <w:b/>
          <w:i/>
          <w:sz w:val="24"/>
        </w:rPr>
        <w:fldChar w:fldCharType="begin"/>
      </w:r>
      <w:r w:rsidRPr="00E83675">
        <w:rPr>
          <w:rFonts w:ascii="Times New Roman" w:eastAsia="Times New Roman" w:hAnsi="Times New Roman" w:cs="Times New Roman"/>
          <w:b/>
          <w:i/>
          <w:sz w:val="24"/>
        </w:rPr>
        <w:instrText xml:space="preserve"> SEQ Таблица \* ARABIC </w:instrText>
      </w:r>
      <w:r w:rsidR="00D44868" w:rsidRPr="00E83675">
        <w:rPr>
          <w:rFonts w:ascii="Times New Roman" w:eastAsia="Times New Roman" w:hAnsi="Times New Roman" w:cs="Times New Roman"/>
          <w:b/>
          <w:i/>
          <w:sz w:val="24"/>
        </w:rPr>
        <w:fldChar w:fldCharType="separate"/>
      </w:r>
      <w:r w:rsidR="00035C8B">
        <w:rPr>
          <w:rFonts w:ascii="Times New Roman" w:eastAsia="Times New Roman" w:hAnsi="Times New Roman" w:cs="Times New Roman"/>
          <w:b/>
          <w:i/>
          <w:noProof/>
          <w:sz w:val="24"/>
        </w:rPr>
        <w:t>4</w:t>
      </w:r>
      <w:r w:rsidR="00D44868" w:rsidRPr="00E83675">
        <w:rPr>
          <w:rFonts w:ascii="Times New Roman" w:eastAsia="Times New Roman" w:hAnsi="Times New Roman" w:cs="Times New Roman"/>
          <w:b/>
          <w:i/>
          <w:noProof/>
          <w:sz w:val="24"/>
        </w:rPr>
        <w:fldChar w:fldCharType="end"/>
      </w:r>
      <w:bookmarkEnd w:id="28"/>
    </w:p>
    <w:p w:rsidR="00E0306C" w:rsidRPr="00E83675" w:rsidRDefault="00E83675" w:rsidP="00E83675">
      <w:pPr>
        <w:keepNext/>
        <w:keepLines/>
        <w:spacing w:after="0" w:line="240" w:lineRule="auto"/>
        <w:jc w:val="both"/>
        <w:rPr>
          <w:rFonts w:ascii="Times New Roman" w:eastAsia="Calibri" w:hAnsi="Times New Roman" w:cs="Times New Roman"/>
          <w:i/>
          <w:sz w:val="24"/>
        </w:rPr>
      </w:pPr>
      <w:r w:rsidRPr="00E83675">
        <w:rPr>
          <w:rFonts w:ascii="Times New Roman" w:eastAsia="Times New Roman" w:hAnsi="Times New Roman" w:cs="Times New Roman"/>
          <w:i/>
          <w:noProof/>
          <w:sz w:val="24"/>
        </w:rPr>
        <w:t>О</w:t>
      </w:r>
      <w:proofErr w:type="spellStart"/>
      <w:r w:rsidR="00E0306C" w:rsidRPr="00E83675">
        <w:rPr>
          <w:rFonts w:ascii="Times New Roman" w:eastAsia="Times New Roman" w:hAnsi="Times New Roman" w:cs="Times New Roman"/>
          <w:i/>
          <w:sz w:val="24"/>
        </w:rPr>
        <w:t>сновные</w:t>
      </w:r>
      <w:proofErr w:type="spellEnd"/>
      <w:r w:rsidR="00E0306C" w:rsidRPr="00E83675">
        <w:rPr>
          <w:rFonts w:ascii="Times New Roman" w:eastAsia="Times New Roman" w:hAnsi="Times New Roman" w:cs="Times New Roman"/>
          <w:i/>
          <w:sz w:val="24"/>
        </w:rPr>
        <w:t xml:space="preserve"> показатели водоотведения сельского поселения Усть-Юган на расчетный срок (конец 2039 года)</w:t>
      </w:r>
    </w:p>
    <w:tbl>
      <w:tblPr>
        <w:tblW w:w="487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4"/>
        <w:gridCol w:w="2198"/>
        <w:gridCol w:w="1626"/>
        <w:gridCol w:w="3151"/>
        <w:gridCol w:w="2018"/>
      </w:tblGrid>
      <w:tr w:rsidR="00E0306C" w:rsidRPr="00E83675" w:rsidTr="004022F2">
        <w:tc>
          <w:tcPr>
            <w:tcW w:w="335" w:type="pct"/>
            <w:tcBorders>
              <w:top w:val="single" w:sz="4" w:space="0" w:color="000000"/>
              <w:left w:val="single" w:sz="4" w:space="0" w:color="000000"/>
              <w:bottom w:val="single" w:sz="4" w:space="0" w:color="000000"/>
              <w:right w:val="single" w:sz="4" w:space="0" w:color="000000"/>
            </w:tcBorders>
            <w:vAlign w:val="center"/>
            <w:hideMark/>
          </w:tcPr>
          <w:p w:rsidR="00E0306C" w:rsidRPr="00E83675" w:rsidRDefault="00E0306C" w:rsidP="00E0306C">
            <w:pPr>
              <w:keepNext/>
              <w:keepLines/>
              <w:spacing w:after="0" w:line="240" w:lineRule="auto"/>
              <w:jc w:val="center"/>
              <w:rPr>
                <w:rFonts w:ascii="Times New Roman" w:eastAsia="Times New Roman" w:hAnsi="Times New Roman" w:cs="Times New Roman"/>
                <w:b/>
                <w:sz w:val="24"/>
                <w:szCs w:val="20"/>
              </w:rPr>
            </w:pPr>
            <w:r w:rsidRPr="00E83675">
              <w:rPr>
                <w:rFonts w:ascii="Times New Roman" w:eastAsia="Calibri" w:hAnsi="Times New Roman" w:cs="Times New Roman"/>
                <w:b/>
                <w:sz w:val="24"/>
                <w:szCs w:val="20"/>
              </w:rPr>
              <w:t>№ п/п</w:t>
            </w:r>
          </w:p>
        </w:tc>
        <w:tc>
          <w:tcPr>
            <w:tcW w:w="1153" w:type="pct"/>
            <w:tcBorders>
              <w:top w:val="single" w:sz="4" w:space="0" w:color="000000"/>
              <w:left w:val="single" w:sz="4" w:space="0" w:color="000000"/>
              <w:bottom w:val="single" w:sz="4" w:space="0" w:color="000000"/>
              <w:right w:val="single" w:sz="4" w:space="0" w:color="000000"/>
            </w:tcBorders>
            <w:vAlign w:val="center"/>
            <w:hideMark/>
          </w:tcPr>
          <w:p w:rsidR="00E0306C" w:rsidRPr="00E83675" w:rsidRDefault="00E0306C" w:rsidP="00E0306C">
            <w:pPr>
              <w:keepNext/>
              <w:keepLines/>
              <w:spacing w:after="0" w:line="240" w:lineRule="auto"/>
              <w:jc w:val="center"/>
              <w:rPr>
                <w:rFonts w:ascii="Times New Roman" w:eastAsia="Times New Roman" w:hAnsi="Times New Roman" w:cs="Times New Roman"/>
                <w:b/>
                <w:sz w:val="24"/>
                <w:szCs w:val="20"/>
              </w:rPr>
            </w:pPr>
            <w:r w:rsidRPr="00E83675">
              <w:rPr>
                <w:rFonts w:ascii="Times New Roman" w:eastAsia="Times New Roman" w:hAnsi="Times New Roman" w:cs="Times New Roman"/>
                <w:b/>
                <w:sz w:val="24"/>
                <w:szCs w:val="20"/>
              </w:rPr>
              <w:t>Наименование</w:t>
            </w:r>
          </w:p>
          <w:p w:rsidR="00E0306C" w:rsidRPr="00E83675" w:rsidRDefault="00E0306C" w:rsidP="00E0306C">
            <w:pPr>
              <w:keepNext/>
              <w:keepLines/>
              <w:spacing w:after="0" w:line="240" w:lineRule="auto"/>
              <w:jc w:val="center"/>
              <w:rPr>
                <w:rFonts w:ascii="Times New Roman" w:eastAsia="Times New Roman" w:hAnsi="Times New Roman" w:cs="Times New Roman"/>
                <w:b/>
                <w:sz w:val="24"/>
                <w:szCs w:val="20"/>
              </w:rPr>
            </w:pPr>
            <w:r w:rsidRPr="00E83675">
              <w:rPr>
                <w:rFonts w:ascii="Times New Roman" w:eastAsia="Times New Roman" w:hAnsi="Times New Roman" w:cs="Times New Roman"/>
                <w:b/>
                <w:sz w:val="24"/>
                <w:szCs w:val="20"/>
              </w:rPr>
              <w:t>населенных пунктов</w:t>
            </w:r>
          </w:p>
        </w:tc>
        <w:tc>
          <w:tcPr>
            <w:tcW w:w="805" w:type="pct"/>
            <w:tcBorders>
              <w:top w:val="single" w:sz="4" w:space="0" w:color="000000"/>
              <w:left w:val="single" w:sz="4" w:space="0" w:color="000000"/>
              <w:bottom w:val="single" w:sz="4" w:space="0" w:color="000000"/>
              <w:right w:val="single" w:sz="4" w:space="0" w:color="000000"/>
            </w:tcBorders>
            <w:vAlign w:val="center"/>
            <w:hideMark/>
          </w:tcPr>
          <w:p w:rsidR="00E0306C" w:rsidRPr="00E83675" w:rsidRDefault="00E83675" w:rsidP="00E0306C">
            <w:pPr>
              <w:keepNext/>
              <w:keepLines/>
              <w:spacing w:after="0" w:line="240" w:lineRule="auto"/>
              <w:jc w:val="center"/>
              <w:rPr>
                <w:rFonts w:ascii="Times New Roman" w:eastAsia="Times New Roman" w:hAnsi="Times New Roman" w:cs="Times New Roman"/>
                <w:b/>
                <w:sz w:val="24"/>
                <w:szCs w:val="20"/>
              </w:rPr>
            </w:pPr>
            <w:r>
              <w:rPr>
                <w:rFonts w:ascii="Times New Roman" w:eastAsia="Times New Roman" w:hAnsi="Times New Roman" w:cs="Times New Roman"/>
                <w:b/>
                <w:sz w:val="24"/>
                <w:szCs w:val="20"/>
              </w:rPr>
              <w:t>Числен</w:t>
            </w:r>
            <w:r w:rsidR="00E0306C" w:rsidRPr="00E83675">
              <w:rPr>
                <w:rFonts w:ascii="Times New Roman" w:eastAsia="Times New Roman" w:hAnsi="Times New Roman" w:cs="Times New Roman"/>
                <w:b/>
                <w:sz w:val="24"/>
                <w:szCs w:val="20"/>
              </w:rPr>
              <w:t>ность населения, тыс. чел.</w:t>
            </w:r>
          </w:p>
        </w:tc>
        <w:tc>
          <w:tcPr>
            <w:tcW w:w="1648" w:type="pct"/>
            <w:tcBorders>
              <w:top w:val="single" w:sz="4" w:space="0" w:color="000000"/>
              <w:left w:val="single" w:sz="4" w:space="0" w:color="000000"/>
              <w:bottom w:val="single" w:sz="4" w:space="0" w:color="000000"/>
              <w:right w:val="single" w:sz="4" w:space="0" w:color="000000"/>
            </w:tcBorders>
            <w:vAlign w:val="center"/>
            <w:hideMark/>
          </w:tcPr>
          <w:p w:rsidR="00E0306C" w:rsidRPr="00E83675" w:rsidRDefault="00E0306C" w:rsidP="00E0306C">
            <w:pPr>
              <w:keepNext/>
              <w:keepLines/>
              <w:spacing w:after="0" w:line="240" w:lineRule="auto"/>
              <w:jc w:val="center"/>
              <w:rPr>
                <w:rFonts w:ascii="Times New Roman" w:eastAsia="Times New Roman" w:hAnsi="Times New Roman" w:cs="Times New Roman"/>
                <w:b/>
                <w:sz w:val="24"/>
                <w:szCs w:val="20"/>
              </w:rPr>
            </w:pPr>
            <w:r w:rsidRPr="00E83675">
              <w:rPr>
                <w:rFonts w:ascii="Times New Roman" w:eastAsia="Times New Roman" w:hAnsi="Times New Roman" w:cs="Times New Roman"/>
                <w:b/>
                <w:sz w:val="24"/>
                <w:szCs w:val="20"/>
              </w:rPr>
              <w:t xml:space="preserve">Удельное водоотведения на одного жителя среднесуточное </w:t>
            </w:r>
          </w:p>
          <w:p w:rsidR="00E0306C" w:rsidRPr="00E83675" w:rsidRDefault="00E0306C" w:rsidP="00E0306C">
            <w:pPr>
              <w:keepNext/>
              <w:keepLines/>
              <w:spacing w:after="0" w:line="240" w:lineRule="auto"/>
              <w:jc w:val="center"/>
              <w:rPr>
                <w:rFonts w:ascii="Times New Roman" w:eastAsia="Times New Roman" w:hAnsi="Times New Roman" w:cs="Times New Roman"/>
                <w:b/>
                <w:sz w:val="24"/>
                <w:szCs w:val="20"/>
              </w:rPr>
            </w:pPr>
            <w:r w:rsidRPr="00E83675">
              <w:rPr>
                <w:rFonts w:ascii="Times New Roman" w:eastAsia="Times New Roman" w:hAnsi="Times New Roman" w:cs="Times New Roman"/>
                <w:b/>
                <w:sz w:val="24"/>
                <w:szCs w:val="20"/>
              </w:rPr>
              <w:t>(за год), л/сут.</w:t>
            </w:r>
          </w:p>
        </w:tc>
        <w:tc>
          <w:tcPr>
            <w:tcW w:w="1059" w:type="pct"/>
            <w:tcBorders>
              <w:top w:val="single" w:sz="4" w:space="0" w:color="000000"/>
              <w:left w:val="single" w:sz="4" w:space="0" w:color="000000"/>
              <w:bottom w:val="single" w:sz="4" w:space="0" w:color="000000"/>
              <w:right w:val="single" w:sz="4" w:space="0" w:color="000000"/>
            </w:tcBorders>
            <w:vAlign w:val="center"/>
            <w:hideMark/>
          </w:tcPr>
          <w:p w:rsidR="00E0306C" w:rsidRPr="00E83675" w:rsidRDefault="00E0306C" w:rsidP="00E0306C">
            <w:pPr>
              <w:keepNext/>
              <w:keepLines/>
              <w:spacing w:after="0" w:line="240" w:lineRule="auto"/>
              <w:jc w:val="center"/>
              <w:rPr>
                <w:rFonts w:ascii="Times New Roman" w:eastAsia="Times New Roman" w:hAnsi="Times New Roman" w:cs="Times New Roman"/>
                <w:b/>
                <w:sz w:val="24"/>
                <w:szCs w:val="20"/>
              </w:rPr>
            </w:pPr>
            <w:r w:rsidRPr="00E83675">
              <w:rPr>
                <w:rFonts w:ascii="Times New Roman" w:eastAsia="Times New Roman" w:hAnsi="Times New Roman" w:cs="Times New Roman"/>
                <w:b/>
                <w:sz w:val="24"/>
                <w:szCs w:val="20"/>
              </w:rPr>
              <w:t xml:space="preserve">Суммарное водоотведение </w:t>
            </w:r>
            <w:proofErr w:type="spellStart"/>
            <w:r w:rsidRPr="00E83675">
              <w:rPr>
                <w:rFonts w:ascii="Times New Roman" w:eastAsia="Times New Roman" w:hAnsi="Times New Roman" w:cs="Times New Roman"/>
                <w:b/>
                <w:sz w:val="24"/>
                <w:szCs w:val="20"/>
              </w:rPr>
              <w:t>куб.м</w:t>
            </w:r>
            <w:proofErr w:type="spellEnd"/>
            <w:r w:rsidRPr="00E83675">
              <w:rPr>
                <w:rFonts w:ascii="Times New Roman" w:eastAsia="Times New Roman" w:hAnsi="Times New Roman" w:cs="Times New Roman"/>
                <w:b/>
                <w:sz w:val="24"/>
                <w:szCs w:val="20"/>
              </w:rPr>
              <w:t>/сут</w:t>
            </w:r>
          </w:p>
        </w:tc>
      </w:tr>
      <w:tr w:rsidR="00E0306C" w:rsidRPr="00E83675" w:rsidTr="004022F2">
        <w:trPr>
          <w:trHeight w:val="274"/>
        </w:trPr>
        <w:tc>
          <w:tcPr>
            <w:tcW w:w="335" w:type="pct"/>
            <w:tcBorders>
              <w:top w:val="single" w:sz="4" w:space="0" w:color="000000"/>
              <w:left w:val="single" w:sz="4" w:space="0" w:color="000000"/>
              <w:bottom w:val="single" w:sz="4" w:space="0" w:color="000000"/>
              <w:right w:val="single" w:sz="4" w:space="0" w:color="000000"/>
            </w:tcBorders>
            <w:vAlign w:val="center"/>
          </w:tcPr>
          <w:p w:rsidR="00E0306C" w:rsidRPr="00E83675" w:rsidRDefault="00E0306C" w:rsidP="00E0306C">
            <w:pPr>
              <w:spacing w:after="0" w:line="240" w:lineRule="auto"/>
              <w:jc w:val="center"/>
              <w:rPr>
                <w:rFonts w:ascii="Times New Roman" w:eastAsia="Times New Roman" w:hAnsi="Times New Roman" w:cs="Times New Roman"/>
                <w:sz w:val="24"/>
                <w:szCs w:val="20"/>
              </w:rPr>
            </w:pPr>
            <w:r w:rsidRPr="00E83675">
              <w:rPr>
                <w:rFonts w:ascii="Times New Roman" w:eastAsia="Times New Roman" w:hAnsi="Times New Roman" w:cs="Times New Roman"/>
                <w:sz w:val="24"/>
                <w:szCs w:val="20"/>
              </w:rPr>
              <w:t>1</w:t>
            </w:r>
          </w:p>
        </w:tc>
        <w:tc>
          <w:tcPr>
            <w:tcW w:w="1153" w:type="pct"/>
            <w:tcBorders>
              <w:top w:val="single" w:sz="4" w:space="0" w:color="000000"/>
              <w:left w:val="single" w:sz="4" w:space="0" w:color="000000"/>
              <w:bottom w:val="single" w:sz="4" w:space="0" w:color="000000"/>
              <w:right w:val="single" w:sz="4" w:space="0" w:color="000000"/>
            </w:tcBorders>
            <w:vAlign w:val="center"/>
          </w:tcPr>
          <w:p w:rsidR="00E0306C" w:rsidRPr="00E83675" w:rsidRDefault="00E0306C" w:rsidP="00E0306C">
            <w:pPr>
              <w:spacing w:after="0" w:line="240" w:lineRule="auto"/>
              <w:jc w:val="center"/>
              <w:rPr>
                <w:rFonts w:ascii="Times New Roman" w:eastAsia="Times New Roman" w:hAnsi="Times New Roman" w:cs="Times New Roman"/>
                <w:sz w:val="24"/>
                <w:szCs w:val="20"/>
              </w:rPr>
            </w:pPr>
            <w:r w:rsidRPr="00E83675">
              <w:rPr>
                <w:rFonts w:ascii="Times New Roman" w:eastAsia="Times New Roman" w:hAnsi="Times New Roman" w:cs="Times New Roman"/>
                <w:sz w:val="24"/>
                <w:szCs w:val="20"/>
              </w:rPr>
              <w:t>п. Усть-Юган</w:t>
            </w:r>
          </w:p>
        </w:tc>
        <w:tc>
          <w:tcPr>
            <w:tcW w:w="805" w:type="pct"/>
            <w:tcBorders>
              <w:top w:val="single" w:sz="4" w:space="0" w:color="000000"/>
              <w:left w:val="single" w:sz="4" w:space="0" w:color="000000"/>
              <w:bottom w:val="single" w:sz="4" w:space="0" w:color="000000"/>
              <w:right w:val="single" w:sz="4" w:space="0" w:color="000000"/>
            </w:tcBorders>
            <w:vAlign w:val="center"/>
          </w:tcPr>
          <w:p w:rsidR="00E0306C" w:rsidRPr="00E83675" w:rsidRDefault="00E0306C" w:rsidP="00E0306C">
            <w:pPr>
              <w:spacing w:after="0" w:line="240" w:lineRule="auto"/>
              <w:jc w:val="center"/>
              <w:rPr>
                <w:rFonts w:ascii="Times New Roman" w:eastAsia="Times New Roman" w:hAnsi="Times New Roman" w:cs="Times New Roman"/>
                <w:sz w:val="24"/>
                <w:szCs w:val="20"/>
              </w:rPr>
            </w:pPr>
            <w:r w:rsidRPr="00E83675">
              <w:rPr>
                <w:rFonts w:ascii="Times New Roman" w:eastAsia="Times New Roman" w:hAnsi="Times New Roman" w:cs="Times New Roman"/>
                <w:sz w:val="24"/>
                <w:szCs w:val="20"/>
              </w:rPr>
              <w:t>0,8</w:t>
            </w:r>
          </w:p>
        </w:tc>
        <w:tc>
          <w:tcPr>
            <w:tcW w:w="1648" w:type="pct"/>
            <w:vMerge w:val="restart"/>
            <w:tcBorders>
              <w:top w:val="single" w:sz="4" w:space="0" w:color="000000"/>
              <w:left w:val="single" w:sz="4" w:space="0" w:color="000000"/>
              <w:right w:val="single" w:sz="4" w:space="0" w:color="000000"/>
            </w:tcBorders>
            <w:vAlign w:val="center"/>
          </w:tcPr>
          <w:p w:rsidR="00E0306C" w:rsidRPr="00E83675" w:rsidRDefault="00E0306C" w:rsidP="00E0306C">
            <w:pPr>
              <w:spacing w:after="0" w:line="240" w:lineRule="auto"/>
              <w:jc w:val="center"/>
              <w:rPr>
                <w:rFonts w:ascii="Times New Roman" w:eastAsia="Times New Roman" w:hAnsi="Times New Roman" w:cs="Times New Roman"/>
                <w:sz w:val="24"/>
                <w:szCs w:val="20"/>
              </w:rPr>
            </w:pPr>
            <w:r w:rsidRPr="00E83675">
              <w:rPr>
                <w:rFonts w:ascii="Times New Roman" w:eastAsia="Times New Roman" w:hAnsi="Times New Roman" w:cs="Times New Roman"/>
                <w:sz w:val="24"/>
                <w:szCs w:val="20"/>
              </w:rPr>
              <w:t>234-244</w:t>
            </w:r>
          </w:p>
        </w:tc>
        <w:tc>
          <w:tcPr>
            <w:tcW w:w="1059" w:type="pct"/>
            <w:tcBorders>
              <w:top w:val="single" w:sz="4" w:space="0" w:color="000000"/>
              <w:left w:val="single" w:sz="4" w:space="0" w:color="000000"/>
              <w:bottom w:val="single" w:sz="4" w:space="0" w:color="000000"/>
              <w:right w:val="single" w:sz="4" w:space="0" w:color="000000"/>
            </w:tcBorders>
            <w:vAlign w:val="center"/>
          </w:tcPr>
          <w:p w:rsidR="00E0306C" w:rsidRPr="00E83675" w:rsidRDefault="00E0306C" w:rsidP="00E0306C">
            <w:pPr>
              <w:spacing w:after="0" w:line="240" w:lineRule="auto"/>
              <w:jc w:val="center"/>
              <w:rPr>
                <w:rFonts w:ascii="Times New Roman" w:eastAsia="Times New Roman" w:hAnsi="Times New Roman" w:cs="Times New Roman"/>
                <w:sz w:val="24"/>
                <w:szCs w:val="20"/>
              </w:rPr>
            </w:pPr>
            <w:r w:rsidRPr="00E83675">
              <w:rPr>
                <w:rFonts w:ascii="Times New Roman" w:eastAsia="Times New Roman" w:hAnsi="Times New Roman" w:cs="Times New Roman"/>
                <w:sz w:val="24"/>
                <w:szCs w:val="20"/>
              </w:rPr>
              <w:t>263,86</w:t>
            </w:r>
          </w:p>
        </w:tc>
      </w:tr>
      <w:tr w:rsidR="00E0306C" w:rsidRPr="00E83675" w:rsidTr="004022F2">
        <w:trPr>
          <w:trHeight w:val="277"/>
        </w:trPr>
        <w:tc>
          <w:tcPr>
            <w:tcW w:w="335" w:type="pct"/>
            <w:tcBorders>
              <w:top w:val="single" w:sz="4" w:space="0" w:color="000000"/>
              <w:left w:val="single" w:sz="4" w:space="0" w:color="000000"/>
              <w:bottom w:val="single" w:sz="4" w:space="0" w:color="000000"/>
              <w:right w:val="single" w:sz="4" w:space="0" w:color="000000"/>
            </w:tcBorders>
            <w:vAlign w:val="center"/>
          </w:tcPr>
          <w:p w:rsidR="00E0306C" w:rsidRPr="00E83675" w:rsidRDefault="00E0306C" w:rsidP="00E0306C">
            <w:pPr>
              <w:spacing w:after="0" w:line="240" w:lineRule="auto"/>
              <w:jc w:val="center"/>
              <w:rPr>
                <w:rFonts w:ascii="Times New Roman" w:eastAsia="Times New Roman" w:hAnsi="Times New Roman" w:cs="Times New Roman"/>
                <w:sz w:val="24"/>
                <w:szCs w:val="20"/>
              </w:rPr>
            </w:pPr>
            <w:r w:rsidRPr="00E83675">
              <w:rPr>
                <w:rFonts w:ascii="Times New Roman" w:eastAsia="Times New Roman" w:hAnsi="Times New Roman" w:cs="Times New Roman"/>
                <w:sz w:val="24"/>
                <w:szCs w:val="20"/>
              </w:rPr>
              <w:t>2</w:t>
            </w:r>
          </w:p>
        </w:tc>
        <w:tc>
          <w:tcPr>
            <w:tcW w:w="1153" w:type="pct"/>
            <w:tcBorders>
              <w:top w:val="single" w:sz="4" w:space="0" w:color="000000"/>
              <w:left w:val="single" w:sz="4" w:space="0" w:color="000000"/>
              <w:bottom w:val="single" w:sz="4" w:space="0" w:color="000000"/>
              <w:right w:val="single" w:sz="4" w:space="0" w:color="000000"/>
            </w:tcBorders>
            <w:vAlign w:val="center"/>
          </w:tcPr>
          <w:p w:rsidR="00E0306C" w:rsidRPr="00E83675" w:rsidRDefault="00E0306C" w:rsidP="00E0306C">
            <w:pPr>
              <w:spacing w:after="0" w:line="240" w:lineRule="auto"/>
              <w:jc w:val="center"/>
              <w:rPr>
                <w:rFonts w:ascii="Times New Roman" w:eastAsia="Times New Roman" w:hAnsi="Times New Roman" w:cs="Times New Roman"/>
                <w:sz w:val="24"/>
                <w:szCs w:val="20"/>
              </w:rPr>
            </w:pPr>
            <w:r w:rsidRPr="00E83675">
              <w:rPr>
                <w:rFonts w:ascii="Times New Roman" w:eastAsia="Times New Roman" w:hAnsi="Times New Roman" w:cs="Times New Roman"/>
                <w:sz w:val="24"/>
                <w:szCs w:val="20"/>
              </w:rPr>
              <w:t>п. Юганская Обь</w:t>
            </w:r>
          </w:p>
        </w:tc>
        <w:tc>
          <w:tcPr>
            <w:tcW w:w="805" w:type="pct"/>
            <w:tcBorders>
              <w:top w:val="single" w:sz="4" w:space="0" w:color="000000"/>
              <w:left w:val="single" w:sz="4" w:space="0" w:color="000000"/>
              <w:bottom w:val="single" w:sz="4" w:space="0" w:color="000000"/>
              <w:right w:val="single" w:sz="4" w:space="0" w:color="000000"/>
            </w:tcBorders>
            <w:vAlign w:val="center"/>
          </w:tcPr>
          <w:p w:rsidR="00E0306C" w:rsidRPr="00E83675" w:rsidRDefault="00E0306C" w:rsidP="00E0306C">
            <w:pPr>
              <w:spacing w:after="0" w:line="240" w:lineRule="auto"/>
              <w:jc w:val="center"/>
              <w:rPr>
                <w:rFonts w:ascii="Times New Roman" w:eastAsia="Times New Roman" w:hAnsi="Times New Roman" w:cs="Times New Roman"/>
                <w:sz w:val="24"/>
                <w:szCs w:val="20"/>
              </w:rPr>
            </w:pPr>
            <w:r w:rsidRPr="00E83675">
              <w:rPr>
                <w:rFonts w:ascii="Times New Roman" w:eastAsia="Times New Roman" w:hAnsi="Times New Roman" w:cs="Times New Roman"/>
                <w:sz w:val="24"/>
                <w:szCs w:val="20"/>
              </w:rPr>
              <w:t>1,3</w:t>
            </w:r>
          </w:p>
        </w:tc>
        <w:tc>
          <w:tcPr>
            <w:tcW w:w="1648" w:type="pct"/>
            <w:vMerge/>
            <w:tcBorders>
              <w:left w:val="single" w:sz="4" w:space="0" w:color="000000"/>
              <w:right w:val="single" w:sz="4" w:space="0" w:color="000000"/>
            </w:tcBorders>
            <w:vAlign w:val="center"/>
          </w:tcPr>
          <w:p w:rsidR="00E0306C" w:rsidRPr="00E83675" w:rsidRDefault="00E0306C" w:rsidP="00E0306C">
            <w:pPr>
              <w:spacing w:after="0" w:line="240" w:lineRule="auto"/>
              <w:jc w:val="center"/>
              <w:rPr>
                <w:rFonts w:ascii="Times New Roman" w:eastAsia="Times New Roman" w:hAnsi="Times New Roman" w:cs="Times New Roman"/>
                <w:sz w:val="24"/>
                <w:szCs w:val="20"/>
              </w:rPr>
            </w:pPr>
          </w:p>
        </w:tc>
        <w:tc>
          <w:tcPr>
            <w:tcW w:w="1059" w:type="pct"/>
            <w:tcBorders>
              <w:top w:val="single" w:sz="4" w:space="0" w:color="000000"/>
              <w:left w:val="single" w:sz="4" w:space="0" w:color="000000"/>
              <w:bottom w:val="single" w:sz="4" w:space="0" w:color="000000"/>
              <w:right w:val="single" w:sz="4" w:space="0" w:color="000000"/>
            </w:tcBorders>
            <w:vAlign w:val="center"/>
          </w:tcPr>
          <w:p w:rsidR="00E0306C" w:rsidRPr="00E83675" w:rsidRDefault="00E0306C" w:rsidP="00E0306C">
            <w:pPr>
              <w:spacing w:after="0" w:line="240" w:lineRule="auto"/>
              <w:jc w:val="center"/>
              <w:rPr>
                <w:rFonts w:ascii="Times New Roman" w:eastAsia="Times New Roman" w:hAnsi="Times New Roman" w:cs="Times New Roman"/>
                <w:sz w:val="24"/>
                <w:szCs w:val="20"/>
              </w:rPr>
            </w:pPr>
            <w:r w:rsidRPr="00E83675">
              <w:rPr>
                <w:rFonts w:ascii="Times New Roman" w:eastAsia="Times New Roman" w:hAnsi="Times New Roman" w:cs="Times New Roman"/>
                <w:sz w:val="24"/>
                <w:szCs w:val="20"/>
              </w:rPr>
              <w:t>419,80</w:t>
            </w:r>
          </w:p>
        </w:tc>
      </w:tr>
      <w:tr w:rsidR="00E0306C" w:rsidRPr="00E83675" w:rsidTr="004022F2">
        <w:trPr>
          <w:trHeight w:val="202"/>
        </w:trPr>
        <w:tc>
          <w:tcPr>
            <w:tcW w:w="3941" w:type="pct"/>
            <w:gridSpan w:val="4"/>
            <w:tcBorders>
              <w:top w:val="single" w:sz="4" w:space="0" w:color="000000"/>
              <w:left w:val="single" w:sz="4" w:space="0" w:color="000000"/>
              <w:bottom w:val="single" w:sz="4" w:space="0" w:color="000000"/>
              <w:right w:val="single" w:sz="4" w:space="0" w:color="000000"/>
            </w:tcBorders>
            <w:hideMark/>
          </w:tcPr>
          <w:p w:rsidR="00E0306C" w:rsidRPr="00E83675" w:rsidRDefault="00E0306C" w:rsidP="00E0306C">
            <w:pPr>
              <w:spacing w:after="0" w:line="240" w:lineRule="auto"/>
              <w:jc w:val="center"/>
              <w:rPr>
                <w:rFonts w:ascii="Times New Roman" w:eastAsia="Times New Roman" w:hAnsi="Times New Roman" w:cs="Times New Roman"/>
                <w:sz w:val="24"/>
                <w:szCs w:val="20"/>
              </w:rPr>
            </w:pPr>
            <w:r w:rsidRPr="00E83675">
              <w:rPr>
                <w:rFonts w:ascii="Times New Roman" w:eastAsia="Times New Roman" w:hAnsi="Times New Roman" w:cs="Times New Roman"/>
                <w:sz w:val="24"/>
                <w:szCs w:val="20"/>
              </w:rPr>
              <w:t>Итого:</w:t>
            </w:r>
          </w:p>
        </w:tc>
        <w:tc>
          <w:tcPr>
            <w:tcW w:w="1059" w:type="pct"/>
            <w:tcBorders>
              <w:top w:val="single" w:sz="4" w:space="0" w:color="000000"/>
              <w:left w:val="single" w:sz="4" w:space="0" w:color="000000"/>
              <w:bottom w:val="single" w:sz="4" w:space="0" w:color="000000"/>
              <w:right w:val="single" w:sz="4" w:space="0" w:color="000000"/>
            </w:tcBorders>
          </w:tcPr>
          <w:p w:rsidR="00E0306C" w:rsidRPr="00E83675" w:rsidRDefault="00E0306C" w:rsidP="00E0306C">
            <w:pPr>
              <w:spacing w:after="0" w:line="240" w:lineRule="auto"/>
              <w:jc w:val="center"/>
              <w:rPr>
                <w:rFonts w:ascii="Times New Roman" w:eastAsia="Times New Roman" w:hAnsi="Times New Roman" w:cs="Times New Roman"/>
                <w:b/>
                <w:bCs/>
                <w:sz w:val="24"/>
                <w:szCs w:val="20"/>
              </w:rPr>
            </w:pPr>
            <w:r w:rsidRPr="00E83675">
              <w:rPr>
                <w:rFonts w:ascii="Times New Roman" w:eastAsia="Times New Roman" w:hAnsi="Times New Roman" w:cs="Times New Roman"/>
                <w:b/>
                <w:bCs/>
                <w:sz w:val="24"/>
                <w:szCs w:val="20"/>
              </w:rPr>
              <w:t>683,66</w:t>
            </w:r>
          </w:p>
        </w:tc>
      </w:tr>
    </w:tbl>
    <w:p w:rsidR="00E0306C" w:rsidRPr="00E0306C" w:rsidRDefault="00E0306C" w:rsidP="00E0306C">
      <w:pPr>
        <w:spacing w:before="120" w:after="60" w:line="240" w:lineRule="auto"/>
        <w:ind w:firstLine="567"/>
        <w:jc w:val="both"/>
        <w:rPr>
          <w:rFonts w:ascii="Times New Roman" w:eastAsia="Calibri" w:hAnsi="Times New Roman" w:cs="Times New Roman"/>
          <w:sz w:val="24"/>
          <w:szCs w:val="24"/>
        </w:rPr>
      </w:pPr>
      <w:r w:rsidRPr="00E0306C">
        <w:rPr>
          <w:rFonts w:ascii="Times New Roman" w:eastAsia="Calibri" w:hAnsi="Times New Roman" w:cs="Times New Roman"/>
          <w:sz w:val="24"/>
          <w:szCs w:val="24"/>
        </w:rPr>
        <w:t xml:space="preserve">Для обеспечения системой водоотведения надлежащего качества </w:t>
      </w:r>
      <w:r w:rsidRPr="00E0306C">
        <w:rPr>
          <w:rFonts w:ascii="Times New Roman" w:eastAsia="Times New Roman" w:hAnsi="Times New Roman" w:cs="Times New Roman"/>
          <w:sz w:val="24"/>
          <w:szCs w:val="24"/>
        </w:rPr>
        <w:t>предусмотрены следующие мероприятия</w:t>
      </w:r>
      <w:r w:rsidRPr="00E0306C">
        <w:rPr>
          <w:rFonts w:ascii="Times New Roman" w:eastAsia="Calibri" w:hAnsi="Times New Roman" w:cs="Times New Roman"/>
          <w:sz w:val="24"/>
          <w:szCs w:val="24"/>
        </w:rPr>
        <w:t>:</w:t>
      </w:r>
    </w:p>
    <w:p w:rsidR="00E0306C" w:rsidRPr="00E0306C" w:rsidRDefault="00E0306C" w:rsidP="00E0306C">
      <w:pPr>
        <w:spacing w:before="120" w:after="120" w:line="240" w:lineRule="auto"/>
        <w:rPr>
          <w:rFonts w:ascii="Times New Roman" w:eastAsia="Times New Roman" w:hAnsi="Times New Roman" w:cs="Times New Roman"/>
          <w:bCs/>
          <w:i/>
          <w:szCs w:val="20"/>
        </w:rPr>
      </w:pPr>
      <w:r w:rsidRPr="00E0306C">
        <w:rPr>
          <w:rFonts w:ascii="Times New Roman" w:eastAsia="Times New Roman" w:hAnsi="Times New Roman" w:cs="Times New Roman"/>
          <w:bCs/>
          <w:i/>
          <w:szCs w:val="20"/>
        </w:rPr>
        <w:t>на первый этап (201</w:t>
      </w:r>
      <w:r>
        <w:rPr>
          <w:rFonts w:ascii="Times New Roman" w:eastAsia="Times New Roman" w:hAnsi="Times New Roman" w:cs="Times New Roman"/>
          <w:bCs/>
          <w:i/>
          <w:szCs w:val="20"/>
        </w:rPr>
        <w:t>9</w:t>
      </w:r>
      <w:r w:rsidRPr="00E0306C">
        <w:rPr>
          <w:rFonts w:ascii="Times New Roman" w:eastAsia="Times New Roman" w:hAnsi="Times New Roman" w:cs="Times New Roman"/>
          <w:bCs/>
          <w:i/>
          <w:szCs w:val="20"/>
        </w:rPr>
        <w:t xml:space="preserve"> – 202</w:t>
      </w:r>
      <w:r>
        <w:rPr>
          <w:rFonts w:ascii="Times New Roman" w:eastAsia="Times New Roman" w:hAnsi="Times New Roman" w:cs="Times New Roman"/>
          <w:bCs/>
          <w:i/>
          <w:szCs w:val="20"/>
        </w:rPr>
        <w:t>4</w:t>
      </w:r>
      <w:r w:rsidRPr="00E0306C">
        <w:rPr>
          <w:rFonts w:ascii="Times New Roman" w:eastAsia="Times New Roman" w:hAnsi="Times New Roman" w:cs="Times New Roman"/>
          <w:bCs/>
          <w:i/>
          <w:szCs w:val="20"/>
        </w:rPr>
        <w:t xml:space="preserve"> год):</w:t>
      </w:r>
    </w:p>
    <w:p w:rsidR="00E0306C" w:rsidRPr="00E0306C" w:rsidRDefault="00E0306C" w:rsidP="00E0306C">
      <w:pPr>
        <w:spacing w:before="120" w:after="120" w:line="240" w:lineRule="auto"/>
        <w:jc w:val="center"/>
        <w:rPr>
          <w:rFonts w:ascii="Times New Roman" w:eastAsia="Times New Roman" w:hAnsi="Times New Roman" w:cs="Times New Roman"/>
          <w:b/>
          <w:bCs/>
          <w:szCs w:val="20"/>
        </w:rPr>
      </w:pPr>
      <w:r w:rsidRPr="00E0306C">
        <w:rPr>
          <w:rFonts w:ascii="Times New Roman" w:eastAsia="Times New Roman" w:hAnsi="Times New Roman" w:cs="Times New Roman"/>
          <w:b/>
          <w:bCs/>
          <w:szCs w:val="20"/>
        </w:rPr>
        <w:t>Сельское поселение Усть-Юган</w:t>
      </w:r>
    </w:p>
    <w:p w:rsidR="00E0306C" w:rsidRPr="00E0306C" w:rsidRDefault="00E0306C" w:rsidP="00365ADC">
      <w:pPr>
        <w:pStyle w:val="af2"/>
        <w:numPr>
          <w:ilvl w:val="0"/>
          <w:numId w:val="69"/>
        </w:numPr>
        <w:tabs>
          <w:tab w:val="left" w:pos="992"/>
        </w:tabs>
        <w:spacing w:after="0" w:line="240" w:lineRule="auto"/>
        <w:ind w:hanging="796"/>
        <w:jc w:val="both"/>
        <w:rPr>
          <w:rFonts w:ascii="Times New Roman" w:eastAsia="Calibri" w:hAnsi="Times New Roman" w:cs="Times New Roman"/>
          <w:snapToGrid w:val="0"/>
          <w:sz w:val="24"/>
          <w:szCs w:val="24"/>
        </w:rPr>
      </w:pPr>
      <w:r w:rsidRPr="00E0306C">
        <w:rPr>
          <w:rFonts w:ascii="Times New Roman" w:eastAsia="Calibri" w:hAnsi="Times New Roman" w:cs="Times New Roman"/>
          <w:snapToGrid w:val="0"/>
          <w:sz w:val="24"/>
          <w:szCs w:val="24"/>
        </w:rPr>
        <w:t xml:space="preserve">реконструкция КОС для п. Усть-Юган расчетной производительностью 200 </w:t>
      </w:r>
      <w:proofErr w:type="spellStart"/>
      <w:r w:rsidRPr="00E0306C">
        <w:rPr>
          <w:rFonts w:ascii="Times New Roman" w:eastAsia="Calibri" w:hAnsi="Times New Roman" w:cs="Times New Roman"/>
          <w:snapToGrid w:val="0"/>
          <w:sz w:val="24"/>
          <w:szCs w:val="24"/>
        </w:rPr>
        <w:t>куб.м</w:t>
      </w:r>
      <w:proofErr w:type="spellEnd"/>
      <w:r w:rsidRPr="00E0306C">
        <w:rPr>
          <w:rFonts w:ascii="Times New Roman" w:eastAsia="Calibri" w:hAnsi="Times New Roman" w:cs="Times New Roman"/>
          <w:snapToGrid w:val="0"/>
          <w:sz w:val="24"/>
          <w:szCs w:val="24"/>
        </w:rPr>
        <w:t>/сут;</w:t>
      </w:r>
    </w:p>
    <w:p w:rsidR="00E0306C" w:rsidRPr="00E0306C" w:rsidRDefault="00E0306C" w:rsidP="00365ADC">
      <w:pPr>
        <w:pStyle w:val="af2"/>
        <w:numPr>
          <w:ilvl w:val="0"/>
          <w:numId w:val="69"/>
        </w:numPr>
        <w:tabs>
          <w:tab w:val="left" w:pos="992"/>
        </w:tabs>
        <w:spacing w:after="0" w:line="240" w:lineRule="auto"/>
        <w:ind w:hanging="796"/>
        <w:jc w:val="both"/>
        <w:rPr>
          <w:rFonts w:ascii="Times New Roman" w:eastAsia="Calibri" w:hAnsi="Times New Roman" w:cs="Times New Roman"/>
          <w:snapToGrid w:val="0"/>
          <w:sz w:val="24"/>
          <w:szCs w:val="24"/>
        </w:rPr>
      </w:pPr>
      <w:r w:rsidRPr="00E0306C">
        <w:rPr>
          <w:rFonts w:ascii="Times New Roman" w:eastAsia="Calibri" w:hAnsi="Times New Roman" w:cs="Times New Roman"/>
          <w:snapToGrid w:val="0"/>
          <w:sz w:val="24"/>
          <w:szCs w:val="24"/>
        </w:rPr>
        <w:t xml:space="preserve">строительство КОС для п. Юганская Обь расчетной производительностью 200 </w:t>
      </w:r>
      <w:proofErr w:type="spellStart"/>
      <w:r w:rsidRPr="00E0306C">
        <w:rPr>
          <w:rFonts w:ascii="Times New Roman" w:eastAsia="Calibri" w:hAnsi="Times New Roman" w:cs="Times New Roman"/>
          <w:snapToGrid w:val="0"/>
          <w:sz w:val="24"/>
          <w:szCs w:val="24"/>
        </w:rPr>
        <w:t>куб.м</w:t>
      </w:r>
      <w:proofErr w:type="spellEnd"/>
      <w:r w:rsidRPr="00E0306C">
        <w:rPr>
          <w:rFonts w:ascii="Times New Roman" w:eastAsia="Calibri" w:hAnsi="Times New Roman" w:cs="Times New Roman"/>
          <w:snapToGrid w:val="0"/>
          <w:sz w:val="24"/>
          <w:szCs w:val="24"/>
        </w:rPr>
        <w:t>/сут;</w:t>
      </w:r>
    </w:p>
    <w:p w:rsidR="00E0306C" w:rsidRPr="00E0306C" w:rsidRDefault="00E0306C" w:rsidP="00365ADC">
      <w:pPr>
        <w:pStyle w:val="af2"/>
        <w:numPr>
          <w:ilvl w:val="0"/>
          <w:numId w:val="69"/>
        </w:numPr>
        <w:tabs>
          <w:tab w:val="left" w:pos="992"/>
        </w:tabs>
        <w:spacing w:after="0" w:line="240" w:lineRule="auto"/>
        <w:ind w:hanging="796"/>
        <w:jc w:val="both"/>
        <w:rPr>
          <w:rFonts w:ascii="Times New Roman" w:eastAsia="Calibri" w:hAnsi="Times New Roman" w:cs="Times New Roman"/>
          <w:snapToGrid w:val="0"/>
          <w:sz w:val="24"/>
          <w:szCs w:val="24"/>
        </w:rPr>
      </w:pPr>
      <w:r w:rsidRPr="00E0306C">
        <w:rPr>
          <w:rFonts w:ascii="Times New Roman" w:eastAsia="Calibri" w:hAnsi="Times New Roman" w:cs="Times New Roman"/>
          <w:snapToGrid w:val="0"/>
          <w:sz w:val="24"/>
          <w:szCs w:val="24"/>
        </w:rPr>
        <w:t xml:space="preserve">строительство КНС расчетной производительностью 200 </w:t>
      </w:r>
      <w:proofErr w:type="spellStart"/>
      <w:r w:rsidRPr="00E0306C">
        <w:rPr>
          <w:rFonts w:ascii="Times New Roman" w:eastAsia="Calibri" w:hAnsi="Times New Roman" w:cs="Times New Roman"/>
          <w:snapToGrid w:val="0"/>
          <w:sz w:val="24"/>
          <w:szCs w:val="24"/>
        </w:rPr>
        <w:t>куб.м</w:t>
      </w:r>
      <w:proofErr w:type="spellEnd"/>
      <w:r w:rsidRPr="00E0306C">
        <w:rPr>
          <w:rFonts w:ascii="Times New Roman" w:eastAsia="Calibri" w:hAnsi="Times New Roman" w:cs="Times New Roman"/>
          <w:snapToGrid w:val="0"/>
          <w:sz w:val="24"/>
          <w:szCs w:val="24"/>
        </w:rPr>
        <w:t>/сут;</w:t>
      </w:r>
    </w:p>
    <w:p w:rsidR="00E0306C" w:rsidRPr="00E0306C" w:rsidRDefault="00E0306C" w:rsidP="00365ADC">
      <w:pPr>
        <w:pStyle w:val="af2"/>
        <w:numPr>
          <w:ilvl w:val="0"/>
          <w:numId w:val="69"/>
        </w:numPr>
        <w:tabs>
          <w:tab w:val="left" w:pos="992"/>
        </w:tabs>
        <w:spacing w:after="0" w:line="240" w:lineRule="auto"/>
        <w:ind w:hanging="796"/>
        <w:jc w:val="both"/>
        <w:rPr>
          <w:rFonts w:ascii="Times New Roman" w:eastAsia="Calibri" w:hAnsi="Times New Roman" w:cs="Times New Roman"/>
          <w:snapToGrid w:val="0"/>
          <w:sz w:val="24"/>
          <w:szCs w:val="24"/>
        </w:rPr>
      </w:pPr>
      <w:r w:rsidRPr="00E0306C">
        <w:rPr>
          <w:rFonts w:ascii="Times New Roman" w:eastAsia="Calibri" w:hAnsi="Times New Roman" w:cs="Times New Roman"/>
          <w:snapToGrid w:val="0"/>
          <w:sz w:val="24"/>
          <w:szCs w:val="24"/>
        </w:rPr>
        <w:t xml:space="preserve">строительство КНС расчетной производительностью 450 </w:t>
      </w:r>
      <w:proofErr w:type="spellStart"/>
      <w:r w:rsidRPr="00E0306C">
        <w:rPr>
          <w:rFonts w:ascii="Times New Roman" w:eastAsia="Calibri" w:hAnsi="Times New Roman" w:cs="Times New Roman"/>
          <w:snapToGrid w:val="0"/>
          <w:sz w:val="24"/>
          <w:szCs w:val="24"/>
        </w:rPr>
        <w:t>куб.м</w:t>
      </w:r>
      <w:proofErr w:type="spellEnd"/>
      <w:r w:rsidRPr="00E0306C">
        <w:rPr>
          <w:rFonts w:ascii="Times New Roman" w:eastAsia="Calibri" w:hAnsi="Times New Roman" w:cs="Times New Roman"/>
          <w:snapToGrid w:val="0"/>
          <w:sz w:val="24"/>
          <w:szCs w:val="24"/>
        </w:rPr>
        <w:t>/сут;</w:t>
      </w:r>
    </w:p>
    <w:p w:rsidR="00E0306C" w:rsidRPr="00E0306C" w:rsidRDefault="00E0306C" w:rsidP="00365ADC">
      <w:pPr>
        <w:pStyle w:val="af2"/>
        <w:numPr>
          <w:ilvl w:val="0"/>
          <w:numId w:val="69"/>
        </w:numPr>
        <w:tabs>
          <w:tab w:val="left" w:pos="992"/>
        </w:tabs>
        <w:spacing w:after="0" w:line="240" w:lineRule="auto"/>
        <w:ind w:hanging="796"/>
        <w:jc w:val="both"/>
        <w:rPr>
          <w:rFonts w:ascii="Times New Roman" w:eastAsia="Calibri" w:hAnsi="Times New Roman" w:cs="Times New Roman"/>
          <w:snapToGrid w:val="0"/>
          <w:sz w:val="24"/>
          <w:szCs w:val="24"/>
        </w:rPr>
      </w:pPr>
      <w:r w:rsidRPr="00E0306C">
        <w:rPr>
          <w:rFonts w:ascii="Times New Roman" w:eastAsia="Calibri" w:hAnsi="Times New Roman" w:cs="Times New Roman"/>
          <w:snapToGrid w:val="0"/>
          <w:sz w:val="24"/>
          <w:szCs w:val="24"/>
        </w:rPr>
        <w:t xml:space="preserve">строительство напорных коллекторов диаметром 160 мм, общей протяженностью </w:t>
      </w:r>
      <w:r w:rsidRPr="00E0306C">
        <w:rPr>
          <w:rFonts w:ascii="Times New Roman" w:eastAsia="Calibri" w:hAnsi="Times New Roman" w:cs="Times New Roman"/>
          <w:snapToGrid w:val="0"/>
          <w:sz w:val="24"/>
          <w:szCs w:val="24"/>
        </w:rPr>
        <w:br/>
        <w:t>1,5 км;</w:t>
      </w:r>
    </w:p>
    <w:p w:rsidR="00E0306C" w:rsidRPr="00E0306C" w:rsidRDefault="00E0306C" w:rsidP="00365ADC">
      <w:pPr>
        <w:pStyle w:val="af2"/>
        <w:numPr>
          <w:ilvl w:val="0"/>
          <w:numId w:val="69"/>
        </w:numPr>
        <w:tabs>
          <w:tab w:val="left" w:pos="992"/>
        </w:tabs>
        <w:spacing w:after="0" w:line="240" w:lineRule="auto"/>
        <w:ind w:hanging="796"/>
        <w:jc w:val="both"/>
        <w:rPr>
          <w:rFonts w:ascii="Times New Roman" w:eastAsia="Calibri" w:hAnsi="Times New Roman" w:cs="Times New Roman"/>
          <w:snapToGrid w:val="0"/>
          <w:sz w:val="24"/>
          <w:szCs w:val="24"/>
        </w:rPr>
      </w:pPr>
      <w:r w:rsidRPr="00E0306C">
        <w:rPr>
          <w:rFonts w:ascii="Times New Roman" w:eastAsia="Calibri" w:hAnsi="Times New Roman" w:cs="Times New Roman"/>
          <w:snapToGrid w:val="0"/>
          <w:sz w:val="24"/>
          <w:szCs w:val="24"/>
        </w:rPr>
        <w:t xml:space="preserve">строительство безнапорных коллекторов диаметром 200 мм, общей протяженностью </w:t>
      </w:r>
      <w:r w:rsidRPr="00E0306C">
        <w:rPr>
          <w:rFonts w:ascii="Times New Roman" w:eastAsia="Calibri" w:hAnsi="Times New Roman" w:cs="Times New Roman"/>
          <w:snapToGrid w:val="0"/>
          <w:sz w:val="24"/>
          <w:szCs w:val="24"/>
        </w:rPr>
        <w:br/>
        <w:t>0,2 км.</w:t>
      </w:r>
    </w:p>
    <w:p w:rsidR="00E0306C" w:rsidRPr="00E0306C" w:rsidRDefault="00E0306C" w:rsidP="00E0306C">
      <w:pPr>
        <w:spacing w:before="120" w:after="120" w:line="240" w:lineRule="auto"/>
        <w:jc w:val="center"/>
        <w:rPr>
          <w:rFonts w:ascii="Times New Roman" w:eastAsia="Times New Roman" w:hAnsi="Times New Roman" w:cs="Times New Roman"/>
          <w:b/>
          <w:bCs/>
          <w:szCs w:val="20"/>
        </w:rPr>
      </w:pPr>
      <w:r w:rsidRPr="00E0306C">
        <w:rPr>
          <w:rFonts w:ascii="Times New Roman" w:eastAsia="Times New Roman" w:hAnsi="Times New Roman" w:cs="Times New Roman"/>
          <w:b/>
          <w:bCs/>
          <w:szCs w:val="20"/>
        </w:rPr>
        <w:t>п. Усть-Юган</w:t>
      </w:r>
    </w:p>
    <w:p w:rsidR="00E0306C" w:rsidRPr="00E0306C" w:rsidRDefault="00E0306C" w:rsidP="00E0306C">
      <w:pPr>
        <w:tabs>
          <w:tab w:val="left" w:pos="992"/>
        </w:tabs>
        <w:spacing w:after="0" w:line="240" w:lineRule="auto"/>
        <w:ind w:left="720" w:hanging="360"/>
        <w:jc w:val="both"/>
        <w:rPr>
          <w:rFonts w:ascii="Times New Roman" w:eastAsia="Calibri" w:hAnsi="Times New Roman" w:cs="Times New Roman"/>
          <w:snapToGrid w:val="0"/>
          <w:sz w:val="24"/>
          <w:szCs w:val="24"/>
        </w:rPr>
      </w:pPr>
      <w:r w:rsidRPr="00E0306C">
        <w:rPr>
          <w:rFonts w:ascii="Times New Roman" w:eastAsia="Calibri" w:hAnsi="Times New Roman" w:cs="Times New Roman"/>
          <w:snapToGrid w:val="0"/>
          <w:sz w:val="24"/>
          <w:szCs w:val="24"/>
        </w:rPr>
        <w:t xml:space="preserve">строительство безнапорных коллекторов диаметром 200 мм, общей протяженностью </w:t>
      </w:r>
      <w:r w:rsidRPr="00E0306C">
        <w:rPr>
          <w:rFonts w:ascii="Times New Roman" w:eastAsia="Calibri" w:hAnsi="Times New Roman" w:cs="Times New Roman"/>
          <w:snapToGrid w:val="0"/>
          <w:sz w:val="24"/>
          <w:szCs w:val="24"/>
        </w:rPr>
        <w:br/>
        <w:t>0,8 км.</w:t>
      </w:r>
    </w:p>
    <w:p w:rsidR="00E0306C" w:rsidRPr="00E0306C" w:rsidRDefault="00E0306C" w:rsidP="00E0306C">
      <w:pPr>
        <w:spacing w:before="120" w:after="120" w:line="240" w:lineRule="auto"/>
        <w:jc w:val="center"/>
        <w:rPr>
          <w:rFonts w:ascii="Times New Roman" w:eastAsia="Times New Roman" w:hAnsi="Times New Roman" w:cs="Times New Roman"/>
          <w:b/>
          <w:bCs/>
          <w:szCs w:val="20"/>
        </w:rPr>
      </w:pPr>
      <w:r w:rsidRPr="00E0306C">
        <w:rPr>
          <w:rFonts w:ascii="Times New Roman" w:eastAsia="Times New Roman" w:hAnsi="Times New Roman" w:cs="Times New Roman"/>
          <w:b/>
          <w:bCs/>
          <w:szCs w:val="20"/>
        </w:rPr>
        <w:t xml:space="preserve"> п. Юганская Обь</w:t>
      </w:r>
    </w:p>
    <w:p w:rsidR="00E0306C" w:rsidRPr="00E0306C" w:rsidRDefault="00E0306C" w:rsidP="00E0306C">
      <w:pPr>
        <w:tabs>
          <w:tab w:val="left" w:pos="992"/>
        </w:tabs>
        <w:spacing w:after="0" w:line="240" w:lineRule="auto"/>
        <w:ind w:left="720" w:hanging="360"/>
        <w:jc w:val="both"/>
        <w:rPr>
          <w:rFonts w:ascii="Times New Roman" w:eastAsia="Calibri" w:hAnsi="Times New Roman" w:cs="Times New Roman"/>
          <w:snapToGrid w:val="0"/>
          <w:sz w:val="24"/>
          <w:szCs w:val="24"/>
        </w:rPr>
      </w:pPr>
      <w:r w:rsidRPr="00E0306C">
        <w:rPr>
          <w:rFonts w:ascii="Times New Roman" w:eastAsia="Calibri" w:hAnsi="Times New Roman" w:cs="Times New Roman"/>
          <w:snapToGrid w:val="0"/>
          <w:sz w:val="24"/>
          <w:szCs w:val="24"/>
        </w:rPr>
        <w:t xml:space="preserve">строительство безнапорных коллекторов диаметром 200 мм, общей протяженностью </w:t>
      </w:r>
      <w:r w:rsidRPr="00E0306C">
        <w:rPr>
          <w:rFonts w:ascii="Times New Roman" w:eastAsia="Calibri" w:hAnsi="Times New Roman" w:cs="Times New Roman"/>
          <w:snapToGrid w:val="0"/>
          <w:sz w:val="24"/>
          <w:szCs w:val="24"/>
        </w:rPr>
        <w:br/>
        <w:t>0,8 км.</w:t>
      </w:r>
    </w:p>
    <w:p w:rsidR="00E0306C" w:rsidRPr="00E0306C" w:rsidRDefault="00E0306C" w:rsidP="00E0306C">
      <w:pPr>
        <w:spacing w:before="120" w:after="120" w:line="240" w:lineRule="auto"/>
        <w:rPr>
          <w:rFonts w:ascii="Times New Roman" w:eastAsia="Times New Roman" w:hAnsi="Times New Roman" w:cs="Times New Roman"/>
          <w:bCs/>
          <w:i/>
          <w:szCs w:val="20"/>
        </w:rPr>
      </w:pPr>
      <w:r w:rsidRPr="00E0306C">
        <w:rPr>
          <w:rFonts w:ascii="Times New Roman" w:eastAsia="Times New Roman" w:hAnsi="Times New Roman" w:cs="Times New Roman"/>
          <w:bCs/>
          <w:i/>
          <w:szCs w:val="20"/>
        </w:rPr>
        <w:t>на расчетный срок (конец 203</w:t>
      </w:r>
      <w:r>
        <w:rPr>
          <w:rFonts w:ascii="Times New Roman" w:eastAsia="Times New Roman" w:hAnsi="Times New Roman" w:cs="Times New Roman"/>
          <w:bCs/>
          <w:i/>
          <w:szCs w:val="20"/>
        </w:rPr>
        <w:t xml:space="preserve">9 </w:t>
      </w:r>
      <w:r w:rsidRPr="00E0306C">
        <w:rPr>
          <w:rFonts w:ascii="Times New Roman" w:eastAsia="Times New Roman" w:hAnsi="Times New Roman" w:cs="Times New Roman"/>
          <w:bCs/>
          <w:i/>
          <w:szCs w:val="20"/>
        </w:rPr>
        <w:t>года):</w:t>
      </w:r>
    </w:p>
    <w:p w:rsidR="00E0306C" w:rsidRPr="00E0306C" w:rsidRDefault="00E0306C" w:rsidP="00E0306C">
      <w:pPr>
        <w:spacing w:before="120" w:after="120" w:line="240" w:lineRule="auto"/>
        <w:jc w:val="center"/>
        <w:rPr>
          <w:rFonts w:ascii="Times New Roman" w:eastAsia="Times New Roman" w:hAnsi="Times New Roman" w:cs="Times New Roman"/>
          <w:b/>
          <w:bCs/>
          <w:szCs w:val="20"/>
        </w:rPr>
      </w:pPr>
      <w:r w:rsidRPr="00E0306C">
        <w:rPr>
          <w:rFonts w:ascii="Times New Roman" w:eastAsia="Times New Roman" w:hAnsi="Times New Roman" w:cs="Times New Roman"/>
          <w:b/>
          <w:bCs/>
          <w:szCs w:val="20"/>
        </w:rPr>
        <w:t>Сельское поселение Усть-Юган</w:t>
      </w:r>
    </w:p>
    <w:p w:rsidR="00E0306C" w:rsidRPr="00E0306C" w:rsidRDefault="00E0306C" w:rsidP="00E0306C">
      <w:pPr>
        <w:tabs>
          <w:tab w:val="left" w:pos="992"/>
        </w:tabs>
        <w:spacing w:after="0" w:line="240" w:lineRule="auto"/>
        <w:ind w:left="720" w:hanging="360"/>
        <w:jc w:val="both"/>
        <w:rPr>
          <w:rFonts w:ascii="Times New Roman" w:eastAsia="Calibri" w:hAnsi="Times New Roman" w:cs="Times New Roman"/>
          <w:snapToGrid w:val="0"/>
          <w:sz w:val="24"/>
          <w:szCs w:val="24"/>
        </w:rPr>
      </w:pPr>
      <w:r w:rsidRPr="00E0306C">
        <w:rPr>
          <w:rFonts w:ascii="Times New Roman" w:eastAsia="Calibri" w:hAnsi="Times New Roman" w:cs="Times New Roman"/>
          <w:snapToGrid w:val="0"/>
          <w:sz w:val="24"/>
          <w:szCs w:val="24"/>
        </w:rPr>
        <w:t xml:space="preserve">реконструкция КОС для п. Усть-Юган с увеличением производительности до </w:t>
      </w:r>
      <w:r w:rsidRPr="00E0306C">
        <w:rPr>
          <w:rFonts w:ascii="Times New Roman" w:eastAsia="Calibri" w:hAnsi="Times New Roman" w:cs="Times New Roman"/>
          <w:snapToGrid w:val="0"/>
          <w:sz w:val="24"/>
          <w:szCs w:val="24"/>
        </w:rPr>
        <w:br/>
        <w:t xml:space="preserve">300 </w:t>
      </w:r>
      <w:proofErr w:type="spellStart"/>
      <w:r w:rsidRPr="00E0306C">
        <w:rPr>
          <w:rFonts w:ascii="Times New Roman" w:eastAsia="Calibri" w:hAnsi="Times New Roman" w:cs="Times New Roman"/>
          <w:snapToGrid w:val="0"/>
          <w:sz w:val="24"/>
          <w:szCs w:val="24"/>
        </w:rPr>
        <w:t>куб.м</w:t>
      </w:r>
      <w:proofErr w:type="spellEnd"/>
      <w:r w:rsidRPr="00E0306C">
        <w:rPr>
          <w:rFonts w:ascii="Times New Roman" w:eastAsia="Calibri" w:hAnsi="Times New Roman" w:cs="Times New Roman"/>
          <w:snapToGrid w:val="0"/>
          <w:sz w:val="24"/>
          <w:szCs w:val="24"/>
        </w:rPr>
        <w:t>/сут;</w:t>
      </w:r>
    </w:p>
    <w:p w:rsidR="00E0306C" w:rsidRPr="00E0306C" w:rsidRDefault="00E0306C" w:rsidP="00E0306C">
      <w:pPr>
        <w:tabs>
          <w:tab w:val="left" w:pos="992"/>
        </w:tabs>
        <w:spacing w:after="0" w:line="240" w:lineRule="auto"/>
        <w:ind w:left="720" w:hanging="360"/>
        <w:jc w:val="both"/>
        <w:rPr>
          <w:rFonts w:ascii="Times New Roman" w:eastAsia="Calibri" w:hAnsi="Times New Roman" w:cs="Times New Roman"/>
          <w:snapToGrid w:val="0"/>
          <w:sz w:val="24"/>
          <w:szCs w:val="24"/>
        </w:rPr>
      </w:pPr>
      <w:r w:rsidRPr="00E0306C">
        <w:rPr>
          <w:rFonts w:ascii="Times New Roman" w:eastAsia="Calibri" w:hAnsi="Times New Roman" w:cs="Times New Roman"/>
          <w:snapToGrid w:val="0"/>
          <w:sz w:val="24"/>
          <w:szCs w:val="24"/>
        </w:rPr>
        <w:t xml:space="preserve">реконструкция КОС для п. Юганская Обь с увеличением производительности до </w:t>
      </w:r>
      <w:r w:rsidRPr="00E0306C">
        <w:rPr>
          <w:rFonts w:ascii="Times New Roman" w:eastAsia="Calibri" w:hAnsi="Times New Roman" w:cs="Times New Roman"/>
          <w:snapToGrid w:val="0"/>
          <w:sz w:val="24"/>
          <w:szCs w:val="24"/>
        </w:rPr>
        <w:br/>
        <w:t xml:space="preserve">450 </w:t>
      </w:r>
      <w:proofErr w:type="spellStart"/>
      <w:r w:rsidRPr="00E0306C">
        <w:rPr>
          <w:rFonts w:ascii="Times New Roman" w:eastAsia="Calibri" w:hAnsi="Times New Roman" w:cs="Times New Roman"/>
          <w:snapToGrid w:val="0"/>
          <w:sz w:val="24"/>
          <w:szCs w:val="24"/>
        </w:rPr>
        <w:t>куб.м</w:t>
      </w:r>
      <w:proofErr w:type="spellEnd"/>
      <w:r w:rsidRPr="00E0306C">
        <w:rPr>
          <w:rFonts w:ascii="Times New Roman" w:eastAsia="Calibri" w:hAnsi="Times New Roman" w:cs="Times New Roman"/>
          <w:snapToGrid w:val="0"/>
          <w:sz w:val="24"/>
          <w:szCs w:val="24"/>
        </w:rPr>
        <w:t>/сут;</w:t>
      </w:r>
    </w:p>
    <w:p w:rsidR="00E0306C" w:rsidRPr="00E0306C" w:rsidRDefault="00E0306C" w:rsidP="00E0306C">
      <w:pPr>
        <w:spacing w:before="120" w:after="120" w:line="240" w:lineRule="auto"/>
        <w:jc w:val="center"/>
        <w:rPr>
          <w:rFonts w:ascii="Times New Roman" w:eastAsia="Times New Roman" w:hAnsi="Times New Roman" w:cs="Times New Roman"/>
          <w:b/>
          <w:bCs/>
          <w:szCs w:val="20"/>
        </w:rPr>
      </w:pPr>
      <w:r w:rsidRPr="00E0306C">
        <w:rPr>
          <w:rFonts w:ascii="Times New Roman" w:eastAsia="Times New Roman" w:hAnsi="Times New Roman" w:cs="Times New Roman"/>
          <w:b/>
          <w:bCs/>
          <w:szCs w:val="20"/>
        </w:rPr>
        <w:t>п. Юганская Обь</w:t>
      </w:r>
    </w:p>
    <w:p w:rsidR="00E0306C" w:rsidRPr="00E0306C" w:rsidRDefault="00E0306C" w:rsidP="00E0306C">
      <w:pPr>
        <w:tabs>
          <w:tab w:val="left" w:pos="992"/>
        </w:tabs>
        <w:spacing w:after="0" w:line="240" w:lineRule="auto"/>
        <w:ind w:left="720" w:hanging="360"/>
        <w:jc w:val="both"/>
        <w:rPr>
          <w:rFonts w:ascii="Times New Roman" w:eastAsia="Calibri" w:hAnsi="Times New Roman" w:cs="Times New Roman"/>
          <w:snapToGrid w:val="0"/>
          <w:sz w:val="24"/>
          <w:szCs w:val="24"/>
        </w:rPr>
      </w:pPr>
      <w:r w:rsidRPr="00E0306C">
        <w:rPr>
          <w:rFonts w:ascii="Times New Roman" w:eastAsia="Calibri" w:hAnsi="Times New Roman" w:cs="Times New Roman"/>
          <w:snapToGrid w:val="0"/>
          <w:sz w:val="24"/>
          <w:szCs w:val="24"/>
        </w:rPr>
        <w:t xml:space="preserve">строительство безнапорных коллекторов диаметром 200 мм, общей протяженностью </w:t>
      </w:r>
      <w:r w:rsidRPr="00E0306C">
        <w:rPr>
          <w:rFonts w:ascii="Times New Roman" w:eastAsia="Calibri" w:hAnsi="Times New Roman" w:cs="Times New Roman"/>
          <w:snapToGrid w:val="0"/>
          <w:sz w:val="24"/>
          <w:szCs w:val="24"/>
        </w:rPr>
        <w:br/>
        <w:t>1,0 км.</w:t>
      </w:r>
    </w:p>
    <w:p w:rsidR="00E0306C" w:rsidRPr="00E0306C" w:rsidRDefault="00E0306C" w:rsidP="00E0306C">
      <w:pPr>
        <w:spacing w:before="120" w:after="60" w:line="240" w:lineRule="auto"/>
        <w:ind w:firstLine="567"/>
        <w:jc w:val="both"/>
        <w:rPr>
          <w:rFonts w:ascii="Times New Roman" w:eastAsia="Times New Roman" w:hAnsi="Times New Roman" w:cs="Times New Roman"/>
          <w:sz w:val="24"/>
          <w:szCs w:val="24"/>
        </w:rPr>
      </w:pPr>
      <w:r w:rsidRPr="00E0306C">
        <w:rPr>
          <w:rFonts w:ascii="Times New Roman" w:eastAsia="Times New Roman" w:hAnsi="Times New Roman" w:cs="Times New Roman"/>
          <w:sz w:val="24"/>
          <w:szCs w:val="24"/>
        </w:rPr>
        <w:t xml:space="preserve">Технические характеристики объектов и сетей системы водоотведения уточнить на стадии рабочего проектирования. Мероприятия по строительству (реконструкции) </w:t>
      </w:r>
      <w:r w:rsidRPr="00E0306C">
        <w:rPr>
          <w:rFonts w:ascii="Times New Roman" w:eastAsia="Times New Roman" w:hAnsi="Times New Roman" w:cs="Times New Roman"/>
          <w:sz w:val="24"/>
          <w:szCs w:val="24"/>
        </w:rPr>
        <w:lastRenderedPageBreak/>
        <w:t>распределительных (внутриквартальных) сетей водоотведения предусмотреть при разработке проектов планировки территорий населенных пунктов.</w:t>
      </w:r>
    </w:p>
    <w:p w:rsidR="00E0306C" w:rsidRPr="00E0306C" w:rsidRDefault="00E0306C" w:rsidP="00E0306C">
      <w:pPr>
        <w:spacing w:before="120" w:after="60" w:line="240" w:lineRule="auto"/>
        <w:ind w:firstLine="567"/>
        <w:jc w:val="both"/>
        <w:rPr>
          <w:rFonts w:ascii="Times New Roman" w:eastAsia="Times New Roman" w:hAnsi="Times New Roman" w:cs="Times New Roman"/>
          <w:sz w:val="24"/>
          <w:szCs w:val="24"/>
        </w:rPr>
      </w:pPr>
      <w:r w:rsidRPr="00E0306C">
        <w:rPr>
          <w:rFonts w:ascii="Times New Roman" w:eastAsia="Times New Roman" w:hAnsi="Times New Roman" w:cs="Times New Roman"/>
          <w:sz w:val="24"/>
          <w:szCs w:val="24"/>
        </w:rPr>
        <w:t xml:space="preserve">В соответствии с проектными решениями, учитывая объекты, запланированные </w:t>
      </w:r>
      <w:r w:rsidRPr="00E0306C">
        <w:rPr>
          <w:rFonts w:ascii="Times New Roman" w:eastAsia="Times New Roman" w:hAnsi="Times New Roman" w:cs="Times New Roman"/>
          <w:sz w:val="24"/>
          <w:szCs w:val="24"/>
        </w:rPr>
        <w:br/>
        <w:t>к строительству и реконструкции, определен перечень объектов местного значения поселения, предусмотренных к размещению:</w:t>
      </w:r>
    </w:p>
    <w:p w:rsidR="00E0306C" w:rsidRPr="00E0306C" w:rsidRDefault="00E0306C" w:rsidP="00365ADC">
      <w:pPr>
        <w:pStyle w:val="af2"/>
        <w:numPr>
          <w:ilvl w:val="0"/>
          <w:numId w:val="68"/>
        </w:numPr>
        <w:tabs>
          <w:tab w:val="left" w:pos="992"/>
        </w:tabs>
        <w:spacing w:after="0" w:line="240" w:lineRule="auto"/>
        <w:jc w:val="both"/>
        <w:rPr>
          <w:rFonts w:ascii="Times New Roman" w:eastAsia="Calibri" w:hAnsi="Times New Roman" w:cs="Times New Roman"/>
          <w:snapToGrid w:val="0"/>
          <w:sz w:val="24"/>
          <w:szCs w:val="24"/>
        </w:rPr>
      </w:pPr>
      <w:r w:rsidRPr="00E0306C">
        <w:rPr>
          <w:rFonts w:ascii="Times New Roman" w:eastAsia="Calibri" w:hAnsi="Times New Roman" w:cs="Times New Roman"/>
          <w:snapToGrid w:val="0"/>
          <w:sz w:val="24"/>
          <w:szCs w:val="24"/>
        </w:rPr>
        <w:t>очистные сооружения (КОС) - 1 объект (реконструкция);</w:t>
      </w:r>
    </w:p>
    <w:p w:rsidR="00E0306C" w:rsidRPr="00E0306C" w:rsidRDefault="00E0306C" w:rsidP="00365ADC">
      <w:pPr>
        <w:pStyle w:val="af2"/>
        <w:numPr>
          <w:ilvl w:val="0"/>
          <w:numId w:val="68"/>
        </w:numPr>
        <w:tabs>
          <w:tab w:val="left" w:pos="992"/>
        </w:tabs>
        <w:spacing w:after="0" w:line="240" w:lineRule="auto"/>
        <w:jc w:val="both"/>
        <w:rPr>
          <w:rFonts w:ascii="Times New Roman" w:eastAsia="Calibri" w:hAnsi="Times New Roman" w:cs="Times New Roman"/>
          <w:snapToGrid w:val="0"/>
          <w:sz w:val="24"/>
          <w:szCs w:val="24"/>
        </w:rPr>
      </w:pPr>
      <w:r w:rsidRPr="00E0306C">
        <w:rPr>
          <w:rFonts w:ascii="Times New Roman" w:eastAsia="Calibri" w:hAnsi="Times New Roman" w:cs="Times New Roman"/>
          <w:snapToGrid w:val="0"/>
          <w:sz w:val="24"/>
          <w:szCs w:val="24"/>
        </w:rPr>
        <w:t>очистные сооружения (КОС) - 1 объект;</w:t>
      </w:r>
    </w:p>
    <w:p w:rsidR="00E0306C" w:rsidRPr="00E0306C" w:rsidRDefault="00E0306C" w:rsidP="00365ADC">
      <w:pPr>
        <w:pStyle w:val="af2"/>
        <w:numPr>
          <w:ilvl w:val="0"/>
          <w:numId w:val="68"/>
        </w:numPr>
        <w:tabs>
          <w:tab w:val="left" w:pos="992"/>
        </w:tabs>
        <w:spacing w:after="0" w:line="240" w:lineRule="auto"/>
        <w:jc w:val="both"/>
        <w:rPr>
          <w:rFonts w:ascii="Times New Roman" w:eastAsia="Calibri" w:hAnsi="Times New Roman" w:cs="Times New Roman"/>
          <w:snapToGrid w:val="0"/>
          <w:sz w:val="24"/>
          <w:szCs w:val="24"/>
        </w:rPr>
      </w:pPr>
      <w:r w:rsidRPr="00E0306C">
        <w:rPr>
          <w:rFonts w:ascii="Times New Roman" w:eastAsia="Calibri" w:hAnsi="Times New Roman" w:cs="Times New Roman"/>
          <w:snapToGrid w:val="0"/>
          <w:sz w:val="24"/>
          <w:szCs w:val="24"/>
        </w:rPr>
        <w:t>очистные сооружения (КНС) - 2 объекта;</w:t>
      </w:r>
    </w:p>
    <w:p w:rsidR="00E0306C" w:rsidRPr="00E0306C" w:rsidRDefault="00E0306C" w:rsidP="00365ADC">
      <w:pPr>
        <w:pStyle w:val="af2"/>
        <w:numPr>
          <w:ilvl w:val="0"/>
          <w:numId w:val="68"/>
        </w:numPr>
        <w:tabs>
          <w:tab w:val="left" w:pos="992"/>
        </w:tabs>
        <w:spacing w:after="0" w:line="240" w:lineRule="auto"/>
        <w:jc w:val="both"/>
        <w:rPr>
          <w:rFonts w:ascii="Times New Roman" w:eastAsia="Calibri" w:hAnsi="Times New Roman" w:cs="Times New Roman"/>
          <w:snapToGrid w:val="0"/>
          <w:sz w:val="24"/>
          <w:szCs w:val="24"/>
        </w:rPr>
      </w:pPr>
      <w:r w:rsidRPr="00E0306C">
        <w:rPr>
          <w:rFonts w:ascii="Times New Roman" w:eastAsia="Calibri" w:hAnsi="Times New Roman" w:cs="Times New Roman"/>
          <w:snapToGrid w:val="0"/>
          <w:sz w:val="24"/>
          <w:szCs w:val="24"/>
        </w:rPr>
        <w:t>канализация безнапорная – 2,8 км;</w:t>
      </w:r>
    </w:p>
    <w:p w:rsidR="00E0306C" w:rsidRPr="00E0306C" w:rsidRDefault="00E0306C" w:rsidP="00365ADC">
      <w:pPr>
        <w:pStyle w:val="af2"/>
        <w:numPr>
          <w:ilvl w:val="0"/>
          <w:numId w:val="68"/>
        </w:numPr>
        <w:tabs>
          <w:tab w:val="left" w:pos="992"/>
        </w:tabs>
        <w:spacing w:after="0" w:line="240" w:lineRule="auto"/>
        <w:jc w:val="both"/>
        <w:rPr>
          <w:rFonts w:ascii="Times New Roman" w:eastAsia="Calibri" w:hAnsi="Times New Roman" w:cs="Times New Roman"/>
          <w:snapToGrid w:val="0"/>
          <w:sz w:val="24"/>
          <w:szCs w:val="24"/>
        </w:rPr>
      </w:pPr>
      <w:r w:rsidRPr="00E0306C">
        <w:rPr>
          <w:rFonts w:ascii="Times New Roman" w:eastAsia="Calibri" w:hAnsi="Times New Roman" w:cs="Times New Roman"/>
          <w:snapToGrid w:val="0"/>
          <w:sz w:val="24"/>
          <w:szCs w:val="24"/>
        </w:rPr>
        <w:t>канализация напорная – 1,5 км.</w:t>
      </w:r>
    </w:p>
    <w:p w:rsidR="003977F2" w:rsidRPr="0003595E" w:rsidRDefault="003977F2" w:rsidP="00754105">
      <w:pPr>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br w:type="page"/>
      </w:r>
    </w:p>
    <w:p w:rsidR="003977F2" w:rsidRPr="0003595E" w:rsidRDefault="003977F2" w:rsidP="00403E88">
      <w:pPr>
        <w:spacing w:after="0"/>
        <w:rPr>
          <w:rFonts w:ascii="Times New Roman" w:hAnsi="Times New Roman" w:cs="Times New Roman"/>
          <w:b/>
          <w:color w:val="365F91" w:themeColor="accent1" w:themeShade="BF"/>
          <w:sz w:val="36"/>
          <w:szCs w:val="36"/>
        </w:rPr>
      </w:pPr>
    </w:p>
    <w:tbl>
      <w:tblPr>
        <w:tblW w:w="10173" w:type="dxa"/>
        <w:tblLook w:val="04A0" w:firstRow="1" w:lastRow="0" w:firstColumn="1" w:lastColumn="0" w:noHBand="0" w:noVBand="1"/>
      </w:tblPr>
      <w:tblGrid>
        <w:gridCol w:w="995"/>
        <w:gridCol w:w="9178"/>
      </w:tblGrid>
      <w:tr w:rsidR="003977F2" w:rsidRPr="0003595E" w:rsidTr="00BC666C">
        <w:tc>
          <w:tcPr>
            <w:tcW w:w="995" w:type="dxa"/>
            <w:vAlign w:val="center"/>
          </w:tcPr>
          <w:p w:rsidR="003977F2" w:rsidRPr="0003595E" w:rsidRDefault="003977F2"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6.3</w:t>
            </w:r>
          </w:p>
        </w:tc>
        <w:tc>
          <w:tcPr>
            <w:tcW w:w="9178" w:type="dxa"/>
            <w:vAlign w:val="center"/>
          </w:tcPr>
          <w:p w:rsidR="003977F2" w:rsidRPr="0003595E" w:rsidRDefault="003977F2" w:rsidP="00403E88">
            <w:pPr>
              <w:tabs>
                <w:tab w:val="left" w:pos="4041"/>
              </w:tabs>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ОБОСНОВАНИЕ ПРЕДЛАГАЕМЫХ РЕШЕНИЙ ПО</w:t>
            </w:r>
          </w:p>
        </w:tc>
      </w:tr>
      <w:tr w:rsidR="003977F2" w:rsidRPr="0003595E" w:rsidTr="00BC666C">
        <w:trPr>
          <w:trHeight w:val="303"/>
        </w:trPr>
        <w:tc>
          <w:tcPr>
            <w:tcW w:w="995" w:type="dxa"/>
            <w:vAlign w:val="center"/>
          </w:tcPr>
          <w:p w:rsidR="003977F2" w:rsidRPr="0003595E" w:rsidRDefault="003977F2" w:rsidP="00403E88">
            <w:pPr>
              <w:tabs>
                <w:tab w:val="left" w:pos="4041"/>
              </w:tabs>
              <w:spacing w:after="0"/>
              <w:rPr>
                <w:rFonts w:ascii="Times New Roman" w:hAnsi="Times New Roman" w:cs="Times New Roman"/>
                <w:color w:val="365F91" w:themeColor="accent1" w:themeShade="BF"/>
                <w:sz w:val="32"/>
                <w:szCs w:val="32"/>
              </w:rPr>
            </w:pPr>
          </w:p>
        </w:tc>
        <w:tc>
          <w:tcPr>
            <w:tcW w:w="9178" w:type="dxa"/>
            <w:vAlign w:val="center"/>
          </w:tcPr>
          <w:p w:rsidR="003977F2" w:rsidRPr="0003595E" w:rsidRDefault="003977F2"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РАЗВИТИЮ ОБЪЕКТОВ ТЕПЛОСНАБЖЕНИЯ</w:t>
            </w:r>
          </w:p>
        </w:tc>
      </w:tr>
    </w:tbl>
    <w:p w:rsidR="003977F2" w:rsidRPr="0003595E" w:rsidRDefault="003977F2" w:rsidP="00403E88">
      <w:pPr>
        <w:spacing w:after="0"/>
        <w:rPr>
          <w:rFonts w:ascii="Times New Roman" w:hAnsi="Times New Roman" w:cs="Times New Roman"/>
          <w:b/>
          <w:color w:val="365F91" w:themeColor="accent1" w:themeShade="BF"/>
          <w:sz w:val="36"/>
          <w:szCs w:val="36"/>
        </w:rPr>
      </w:pPr>
    </w:p>
    <w:p w:rsidR="003977F2" w:rsidRPr="0003595E" w:rsidRDefault="003977F2" w:rsidP="00403E88">
      <w:pPr>
        <w:spacing w:after="0"/>
        <w:ind w:left="-142"/>
        <w:jc w:val="both"/>
        <w:rPr>
          <w:rFonts w:ascii="Times New Roman" w:eastAsia="Calibri" w:hAnsi="Times New Roman" w:cs="Times New Roman"/>
          <w:sz w:val="24"/>
          <w:szCs w:val="24"/>
          <w:lang w:eastAsia="en-US"/>
        </w:rPr>
      </w:pPr>
      <w:r w:rsidRPr="0003595E">
        <w:rPr>
          <w:rFonts w:ascii="Times New Roman" w:eastAsia="Calibri" w:hAnsi="Times New Roman" w:cs="Times New Roman"/>
          <w:sz w:val="24"/>
          <w:szCs w:val="24"/>
          <w:lang w:eastAsia="en-US"/>
        </w:rPr>
        <w:t>Раздел теплоснабжение разработан на основании:</w:t>
      </w:r>
    </w:p>
    <w:p w:rsidR="003977F2" w:rsidRPr="0003595E" w:rsidRDefault="003977F2" w:rsidP="00365ADC">
      <w:pPr>
        <w:numPr>
          <w:ilvl w:val="0"/>
          <w:numId w:val="54"/>
        </w:numPr>
        <w:suppressAutoHyphens/>
        <w:spacing w:after="0"/>
        <w:ind w:left="0" w:hanging="142"/>
        <w:contextualSpacing/>
        <w:jc w:val="both"/>
        <w:rPr>
          <w:rFonts w:ascii="Times New Roman" w:eastAsia="Calibri" w:hAnsi="Times New Roman" w:cs="Times New Roman"/>
          <w:sz w:val="24"/>
          <w:szCs w:val="24"/>
          <w:lang w:eastAsia="en-US"/>
        </w:rPr>
      </w:pPr>
      <w:r w:rsidRPr="0003595E">
        <w:rPr>
          <w:rFonts w:ascii="Times New Roman" w:eastAsia="Calibri" w:hAnsi="Times New Roman" w:cs="Times New Roman"/>
          <w:sz w:val="24"/>
          <w:szCs w:val="24"/>
          <w:lang w:eastAsia="en-US"/>
        </w:rPr>
        <w:t xml:space="preserve"> данных, предоставленных администрацией </w:t>
      </w:r>
      <w:r w:rsidR="00031B88">
        <w:rPr>
          <w:rFonts w:ascii="Times New Roman" w:eastAsia="Calibri" w:hAnsi="Times New Roman" w:cs="Times New Roman"/>
          <w:sz w:val="24"/>
          <w:szCs w:val="24"/>
          <w:lang w:eastAsia="en-US"/>
        </w:rPr>
        <w:t>Нефтеюганск</w:t>
      </w:r>
      <w:r w:rsidR="007B23DD" w:rsidRPr="0003595E">
        <w:rPr>
          <w:rFonts w:ascii="Times New Roman" w:eastAsia="Calibri" w:hAnsi="Times New Roman" w:cs="Times New Roman"/>
          <w:sz w:val="24"/>
          <w:szCs w:val="24"/>
          <w:lang w:eastAsia="en-US"/>
        </w:rPr>
        <w:t>ого</w:t>
      </w:r>
      <w:r w:rsidR="000B7553" w:rsidRPr="0003595E">
        <w:rPr>
          <w:rFonts w:ascii="Times New Roman" w:eastAsia="Calibri" w:hAnsi="Times New Roman" w:cs="Times New Roman"/>
          <w:sz w:val="24"/>
          <w:szCs w:val="24"/>
          <w:lang w:eastAsia="en-US"/>
        </w:rPr>
        <w:t xml:space="preserve"> </w:t>
      </w:r>
      <w:r w:rsidRPr="0003595E">
        <w:rPr>
          <w:rFonts w:ascii="Times New Roman" w:eastAsia="Calibri" w:hAnsi="Times New Roman" w:cs="Times New Roman"/>
          <w:sz w:val="24"/>
          <w:szCs w:val="24"/>
          <w:lang w:eastAsia="en-US"/>
        </w:rPr>
        <w:t xml:space="preserve">района </w:t>
      </w:r>
      <w:r w:rsidR="00031B88">
        <w:rPr>
          <w:rFonts w:ascii="Times New Roman" w:eastAsia="Calibri" w:hAnsi="Times New Roman" w:cs="Times New Roman"/>
          <w:sz w:val="24"/>
          <w:szCs w:val="24"/>
          <w:lang w:eastAsia="en-US"/>
        </w:rPr>
        <w:t>Ханты-Мансийского автономного округа-Югры</w:t>
      </w:r>
      <w:r w:rsidRPr="0003595E">
        <w:rPr>
          <w:rFonts w:ascii="Times New Roman" w:eastAsia="Calibri" w:hAnsi="Times New Roman" w:cs="Times New Roman"/>
          <w:sz w:val="24"/>
          <w:szCs w:val="24"/>
          <w:lang w:eastAsia="en-US"/>
        </w:rPr>
        <w:t>.</w:t>
      </w:r>
    </w:p>
    <w:p w:rsidR="003977F2" w:rsidRPr="0003595E" w:rsidRDefault="003977F2" w:rsidP="00574785">
      <w:pPr>
        <w:spacing w:after="0"/>
        <w:ind w:firstLine="652"/>
        <w:jc w:val="both"/>
        <w:rPr>
          <w:rFonts w:ascii="Times New Roman" w:hAnsi="Times New Roman" w:cs="Times New Roman"/>
          <w:b/>
          <w:i/>
          <w:sz w:val="24"/>
          <w:szCs w:val="24"/>
          <w:u w:val="single"/>
        </w:rPr>
      </w:pPr>
      <w:r w:rsidRPr="0003595E">
        <w:rPr>
          <w:rFonts w:ascii="Times New Roman" w:hAnsi="Times New Roman" w:cs="Times New Roman"/>
          <w:b/>
          <w:i/>
          <w:sz w:val="24"/>
          <w:szCs w:val="24"/>
          <w:u w:val="single"/>
        </w:rPr>
        <w:t>Существующее положение</w:t>
      </w:r>
    </w:p>
    <w:p w:rsidR="00277198" w:rsidRPr="00277198" w:rsidRDefault="00277198" w:rsidP="00277198">
      <w:pPr>
        <w:pStyle w:val="affffffb"/>
      </w:pPr>
      <w:r w:rsidRPr="00277198">
        <w:t xml:space="preserve">Централизованное теплоснабжение потребителей сельского поселения Усть-Юган осуществляется от трех котельных, находящихся в хозяйственном ведении </w:t>
      </w:r>
      <w:proofErr w:type="spellStart"/>
      <w:r w:rsidRPr="00277198">
        <w:t>Пойковского</w:t>
      </w:r>
      <w:proofErr w:type="spellEnd"/>
      <w:r w:rsidRPr="00277198">
        <w:t xml:space="preserve"> муниципального унитарного предприятие «Управление тепловодоснабжения» (ПМУП «УТВС»). Котельные работают на собственные автономные зоны теплоснабжения, резервные связи между источниками тепла отсутствуют.</w:t>
      </w:r>
    </w:p>
    <w:p w:rsidR="00277198" w:rsidRPr="00277198" w:rsidRDefault="00277198" w:rsidP="00277198">
      <w:pPr>
        <w:pStyle w:val="affffffb"/>
      </w:pPr>
      <w:r w:rsidRPr="00277198">
        <w:t>Основные технические характеристики котельных представлены ниже (</w:t>
      </w:r>
      <w:r w:rsidR="006D79E7">
        <w:fldChar w:fldCharType="begin"/>
      </w:r>
      <w:r w:rsidR="006D79E7">
        <w:instrText xml:space="preserve"> REF _Ref515889839 \h  \* MERGEFORMAT </w:instrText>
      </w:r>
      <w:r w:rsidR="006D79E7">
        <w:fldChar w:fldCharType="separate"/>
      </w:r>
      <w:r w:rsidR="00035C8B" w:rsidRPr="00035C8B">
        <w:t xml:space="preserve">Таблица </w:t>
      </w:r>
      <w:r w:rsidR="006D79E7">
        <w:fldChar w:fldCharType="end"/>
      </w:r>
      <w:r w:rsidRPr="00277198">
        <w:t>).</w:t>
      </w:r>
    </w:p>
    <w:p w:rsidR="00E83675" w:rsidRPr="00E83675" w:rsidRDefault="00277198" w:rsidP="00E83675">
      <w:pPr>
        <w:pStyle w:val="afffffff"/>
        <w:spacing w:before="0" w:after="0"/>
        <w:jc w:val="both"/>
        <w:rPr>
          <w:i/>
          <w:sz w:val="24"/>
          <w:szCs w:val="24"/>
        </w:rPr>
      </w:pPr>
      <w:bookmarkStart w:id="29" w:name="_Ref503775300"/>
      <w:bookmarkStart w:id="30" w:name="_Ref515889839"/>
      <w:r w:rsidRPr="00E83675">
        <w:rPr>
          <w:i/>
          <w:sz w:val="24"/>
          <w:szCs w:val="24"/>
        </w:rPr>
        <w:t xml:space="preserve">Таблица </w:t>
      </w:r>
      <w:bookmarkEnd w:id="29"/>
      <w:bookmarkEnd w:id="30"/>
      <w:r w:rsidR="00E83675" w:rsidRPr="00E83675">
        <w:rPr>
          <w:i/>
          <w:sz w:val="24"/>
          <w:szCs w:val="24"/>
        </w:rPr>
        <w:t>14</w:t>
      </w:r>
    </w:p>
    <w:p w:rsidR="00277198" w:rsidRPr="00E83675" w:rsidRDefault="00277198" w:rsidP="00E83675">
      <w:pPr>
        <w:pStyle w:val="afffffff"/>
        <w:spacing w:before="0" w:after="60"/>
        <w:jc w:val="both"/>
        <w:rPr>
          <w:b w:val="0"/>
          <w:i/>
          <w:sz w:val="24"/>
          <w:szCs w:val="24"/>
        </w:rPr>
      </w:pPr>
      <w:r w:rsidRPr="00E83675">
        <w:rPr>
          <w:b w:val="0"/>
          <w:i/>
          <w:sz w:val="24"/>
          <w:szCs w:val="24"/>
        </w:rPr>
        <w:t>Основные технические характеристики котельных</w:t>
      </w:r>
    </w:p>
    <w:tbl>
      <w:tblPr>
        <w:tblStyle w:val="af1"/>
        <w:tblW w:w="5000" w:type="pct"/>
        <w:tblLook w:val="04A0" w:firstRow="1" w:lastRow="0" w:firstColumn="1" w:lastColumn="0" w:noHBand="0" w:noVBand="1"/>
      </w:tblPr>
      <w:tblGrid>
        <w:gridCol w:w="772"/>
        <w:gridCol w:w="3227"/>
        <w:gridCol w:w="1893"/>
        <w:gridCol w:w="2039"/>
        <w:gridCol w:w="1924"/>
      </w:tblGrid>
      <w:tr w:rsidR="00277198" w:rsidRPr="00277198" w:rsidTr="004022F2">
        <w:tc>
          <w:tcPr>
            <w:tcW w:w="416" w:type="pct"/>
            <w:vAlign w:val="center"/>
          </w:tcPr>
          <w:p w:rsidR="00277198" w:rsidRPr="00277198" w:rsidRDefault="00277198" w:rsidP="00277198">
            <w:pPr>
              <w:pStyle w:val="affffff9"/>
              <w:jc w:val="both"/>
              <w:rPr>
                <w:sz w:val="24"/>
                <w:szCs w:val="24"/>
              </w:rPr>
            </w:pPr>
            <w:r w:rsidRPr="00277198">
              <w:rPr>
                <w:sz w:val="24"/>
                <w:szCs w:val="24"/>
              </w:rPr>
              <w:t xml:space="preserve">№ </w:t>
            </w:r>
          </w:p>
          <w:p w:rsidR="00277198" w:rsidRPr="00277198" w:rsidRDefault="00277198" w:rsidP="00277198">
            <w:pPr>
              <w:pStyle w:val="affffff9"/>
              <w:jc w:val="both"/>
              <w:rPr>
                <w:sz w:val="24"/>
                <w:szCs w:val="24"/>
              </w:rPr>
            </w:pPr>
            <w:r w:rsidRPr="00277198">
              <w:rPr>
                <w:sz w:val="24"/>
                <w:szCs w:val="24"/>
              </w:rPr>
              <w:t>п/п</w:t>
            </w:r>
          </w:p>
        </w:tc>
        <w:tc>
          <w:tcPr>
            <w:tcW w:w="1661" w:type="pct"/>
            <w:vAlign w:val="center"/>
          </w:tcPr>
          <w:p w:rsidR="00277198" w:rsidRPr="00277198" w:rsidRDefault="00277198" w:rsidP="00277198">
            <w:pPr>
              <w:pStyle w:val="affffff9"/>
              <w:jc w:val="both"/>
              <w:rPr>
                <w:sz w:val="24"/>
                <w:szCs w:val="24"/>
              </w:rPr>
            </w:pPr>
            <w:r w:rsidRPr="00277198">
              <w:rPr>
                <w:sz w:val="24"/>
                <w:szCs w:val="24"/>
              </w:rPr>
              <w:t>Наименование котельной</w:t>
            </w:r>
          </w:p>
        </w:tc>
        <w:tc>
          <w:tcPr>
            <w:tcW w:w="923" w:type="pct"/>
            <w:vAlign w:val="center"/>
          </w:tcPr>
          <w:p w:rsidR="00277198" w:rsidRPr="00277198" w:rsidRDefault="00277198" w:rsidP="00277198">
            <w:pPr>
              <w:pStyle w:val="affffff9"/>
              <w:jc w:val="both"/>
              <w:rPr>
                <w:sz w:val="24"/>
                <w:szCs w:val="24"/>
              </w:rPr>
            </w:pPr>
            <w:r w:rsidRPr="00277198">
              <w:rPr>
                <w:sz w:val="24"/>
                <w:szCs w:val="24"/>
              </w:rPr>
              <w:t>Установленная мощность, Гкал/ч</w:t>
            </w:r>
          </w:p>
        </w:tc>
        <w:tc>
          <w:tcPr>
            <w:tcW w:w="1000" w:type="pct"/>
            <w:vAlign w:val="center"/>
          </w:tcPr>
          <w:p w:rsidR="00277198" w:rsidRPr="00277198" w:rsidRDefault="00277198" w:rsidP="00277198">
            <w:pPr>
              <w:pStyle w:val="affffff9"/>
              <w:jc w:val="both"/>
              <w:rPr>
                <w:sz w:val="24"/>
                <w:szCs w:val="24"/>
              </w:rPr>
            </w:pPr>
            <w:r w:rsidRPr="00277198">
              <w:rPr>
                <w:sz w:val="24"/>
                <w:szCs w:val="24"/>
              </w:rPr>
              <w:t>Присоединенная тепловая нагрузка, Гкал/ч</w:t>
            </w:r>
          </w:p>
        </w:tc>
        <w:tc>
          <w:tcPr>
            <w:tcW w:w="1000" w:type="pct"/>
            <w:vAlign w:val="center"/>
          </w:tcPr>
          <w:p w:rsidR="00277198" w:rsidRPr="00277198" w:rsidRDefault="00277198" w:rsidP="00277198">
            <w:pPr>
              <w:pStyle w:val="affffff9"/>
              <w:jc w:val="both"/>
              <w:rPr>
                <w:sz w:val="24"/>
                <w:szCs w:val="24"/>
              </w:rPr>
            </w:pPr>
            <w:r w:rsidRPr="00277198">
              <w:rPr>
                <w:sz w:val="24"/>
                <w:szCs w:val="24"/>
              </w:rPr>
              <w:t>Основное топливо</w:t>
            </w:r>
          </w:p>
        </w:tc>
      </w:tr>
      <w:tr w:rsidR="00277198" w:rsidRPr="00277198" w:rsidTr="004022F2">
        <w:tc>
          <w:tcPr>
            <w:tcW w:w="416" w:type="pct"/>
            <w:vAlign w:val="center"/>
          </w:tcPr>
          <w:p w:rsidR="00277198" w:rsidRPr="00277198" w:rsidRDefault="00277198" w:rsidP="00277198">
            <w:pPr>
              <w:pStyle w:val="affffffa"/>
              <w:jc w:val="both"/>
              <w:rPr>
                <w:sz w:val="24"/>
                <w:szCs w:val="24"/>
              </w:rPr>
            </w:pPr>
            <w:r w:rsidRPr="00277198">
              <w:rPr>
                <w:sz w:val="24"/>
                <w:szCs w:val="24"/>
              </w:rPr>
              <w:t>1</w:t>
            </w:r>
          </w:p>
        </w:tc>
        <w:tc>
          <w:tcPr>
            <w:tcW w:w="1661" w:type="pct"/>
            <w:vAlign w:val="center"/>
          </w:tcPr>
          <w:p w:rsidR="00277198" w:rsidRPr="00277198" w:rsidRDefault="00277198" w:rsidP="00277198">
            <w:pPr>
              <w:pStyle w:val="affffffa"/>
              <w:jc w:val="both"/>
              <w:rPr>
                <w:sz w:val="24"/>
                <w:szCs w:val="24"/>
              </w:rPr>
            </w:pPr>
            <w:r w:rsidRPr="00277198">
              <w:rPr>
                <w:sz w:val="24"/>
                <w:szCs w:val="24"/>
              </w:rPr>
              <w:t>Котельная п. Усть-Юган</w:t>
            </w:r>
          </w:p>
        </w:tc>
        <w:tc>
          <w:tcPr>
            <w:tcW w:w="923" w:type="pct"/>
            <w:vAlign w:val="center"/>
          </w:tcPr>
          <w:p w:rsidR="00277198" w:rsidRPr="00277198" w:rsidRDefault="00277198" w:rsidP="00277198">
            <w:pPr>
              <w:pStyle w:val="affffffa"/>
              <w:jc w:val="both"/>
              <w:rPr>
                <w:sz w:val="24"/>
                <w:szCs w:val="24"/>
              </w:rPr>
            </w:pPr>
            <w:r w:rsidRPr="00277198">
              <w:rPr>
                <w:sz w:val="24"/>
                <w:szCs w:val="24"/>
              </w:rPr>
              <w:t>7,82</w:t>
            </w:r>
          </w:p>
        </w:tc>
        <w:tc>
          <w:tcPr>
            <w:tcW w:w="1000" w:type="pct"/>
            <w:vAlign w:val="center"/>
          </w:tcPr>
          <w:p w:rsidR="00277198" w:rsidRPr="00277198" w:rsidRDefault="00277198" w:rsidP="00277198">
            <w:pPr>
              <w:pStyle w:val="affffffa"/>
              <w:jc w:val="both"/>
              <w:rPr>
                <w:sz w:val="24"/>
                <w:szCs w:val="24"/>
              </w:rPr>
            </w:pPr>
            <w:r w:rsidRPr="00277198">
              <w:rPr>
                <w:sz w:val="24"/>
                <w:szCs w:val="24"/>
              </w:rPr>
              <w:t>2,1</w:t>
            </w:r>
          </w:p>
        </w:tc>
        <w:tc>
          <w:tcPr>
            <w:tcW w:w="1000" w:type="pct"/>
            <w:vAlign w:val="center"/>
          </w:tcPr>
          <w:p w:rsidR="00277198" w:rsidRPr="00277198" w:rsidRDefault="00277198" w:rsidP="00277198">
            <w:pPr>
              <w:pStyle w:val="affffffa"/>
              <w:jc w:val="both"/>
              <w:rPr>
                <w:sz w:val="24"/>
                <w:szCs w:val="24"/>
              </w:rPr>
            </w:pPr>
            <w:r w:rsidRPr="00277198">
              <w:rPr>
                <w:sz w:val="24"/>
                <w:szCs w:val="24"/>
              </w:rPr>
              <w:t>нефть</w:t>
            </w:r>
          </w:p>
        </w:tc>
      </w:tr>
      <w:tr w:rsidR="00277198" w:rsidRPr="00277198" w:rsidTr="004022F2">
        <w:tc>
          <w:tcPr>
            <w:tcW w:w="416" w:type="pct"/>
            <w:vAlign w:val="center"/>
          </w:tcPr>
          <w:p w:rsidR="00277198" w:rsidRPr="00277198" w:rsidRDefault="00277198" w:rsidP="00277198">
            <w:pPr>
              <w:pStyle w:val="affffffa"/>
              <w:jc w:val="both"/>
              <w:rPr>
                <w:sz w:val="24"/>
                <w:szCs w:val="24"/>
              </w:rPr>
            </w:pPr>
            <w:r w:rsidRPr="00277198">
              <w:rPr>
                <w:sz w:val="24"/>
                <w:szCs w:val="24"/>
              </w:rPr>
              <w:t>2</w:t>
            </w:r>
          </w:p>
        </w:tc>
        <w:tc>
          <w:tcPr>
            <w:tcW w:w="1661" w:type="pct"/>
            <w:vAlign w:val="center"/>
          </w:tcPr>
          <w:p w:rsidR="00277198" w:rsidRPr="00277198" w:rsidRDefault="00277198" w:rsidP="00277198">
            <w:pPr>
              <w:pStyle w:val="affffffa"/>
              <w:jc w:val="both"/>
              <w:rPr>
                <w:sz w:val="24"/>
                <w:szCs w:val="24"/>
              </w:rPr>
            </w:pPr>
            <w:r w:rsidRPr="00277198">
              <w:rPr>
                <w:sz w:val="24"/>
                <w:szCs w:val="24"/>
              </w:rPr>
              <w:t>Котельная Станция Усть-Юган</w:t>
            </w:r>
          </w:p>
        </w:tc>
        <w:tc>
          <w:tcPr>
            <w:tcW w:w="923" w:type="pct"/>
            <w:vAlign w:val="center"/>
          </w:tcPr>
          <w:p w:rsidR="00277198" w:rsidRPr="00277198" w:rsidRDefault="00277198" w:rsidP="00277198">
            <w:pPr>
              <w:pStyle w:val="affffffa"/>
              <w:jc w:val="both"/>
              <w:rPr>
                <w:sz w:val="24"/>
                <w:szCs w:val="24"/>
              </w:rPr>
            </w:pPr>
            <w:r w:rsidRPr="00277198">
              <w:rPr>
                <w:sz w:val="24"/>
                <w:szCs w:val="24"/>
              </w:rPr>
              <w:t>4,14</w:t>
            </w:r>
          </w:p>
        </w:tc>
        <w:tc>
          <w:tcPr>
            <w:tcW w:w="1000" w:type="pct"/>
            <w:vAlign w:val="center"/>
          </w:tcPr>
          <w:p w:rsidR="00277198" w:rsidRPr="00277198" w:rsidRDefault="00277198" w:rsidP="00277198">
            <w:pPr>
              <w:pStyle w:val="affffffa"/>
              <w:jc w:val="both"/>
              <w:rPr>
                <w:sz w:val="24"/>
                <w:szCs w:val="24"/>
              </w:rPr>
            </w:pPr>
            <w:r w:rsidRPr="00277198">
              <w:rPr>
                <w:sz w:val="24"/>
                <w:szCs w:val="24"/>
              </w:rPr>
              <w:t>1,9</w:t>
            </w:r>
          </w:p>
        </w:tc>
        <w:tc>
          <w:tcPr>
            <w:tcW w:w="1000" w:type="pct"/>
            <w:vAlign w:val="center"/>
          </w:tcPr>
          <w:p w:rsidR="00277198" w:rsidRPr="00277198" w:rsidRDefault="00277198" w:rsidP="00277198">
            <w:pPr>
              <w:pStyle w:val="affffffa"/>
              <w:jc w:val="both"/>
              <w:rPr>
                <w:sz w:val="24"/>
                <w:szCs w:val="24"/>
              </w:rPr>
            </w:pPr>
            <w:r w:rsidRPr="00277198">
              <w:rPr>
                <w:sz w:val="24"/>
                <w:szCs w:val="24"/>
              </w:rPr>
              <w:t>нефть</w:t>
            </w:r>
          </w:p>
        </w:tc>
      </w:tr>
      <w:tr w:rsidR="00277198" w:rsidRPr="00277198" w:rsidTr="004022F2">
        <w:tc>
          <w:tcPr>
            <w:tcW w:w="416" w:type="pct"/>
            <w:vAlign w:val="center"/>
          </w:tcPr>
          <w:p w:rsidR="00277198" w:rsidRPr="00277198" w:rsidRDefault="00277198" w:rsidP="00277198">
            <w:pPr>
              <w:pStyle w:val="affffffa"/>
              <w:jc w:val="both"/>
              <w:rPr>
                <w:sz w:val="24"/>
                <w:szCs w:val="24"/>
              </w:rPr>
            </w:pPr>
            <w:r w:rsidRPr="00277198">
              <w:rPr>
                <w:sz w:val="24"/>
                <w:szCs w:val="24"/>
              </w:rPr>
              <w:t>3</w:t>
            </w:r>
          </w:p>
        </w:tc>
        <w:tc>
          <w:tcPr>
            <w:tcW w:w="1661" w:type="pct"/>
            <w:vAlign w:val="center"/>
          </w:tcPr>
          <w:p w:rsidR="00277198" w:rsidRPr="00277198" w:rsidRDefault="00277198" w:rsidP="00277198">
            <w:pPr>
              <w:pStyle w:val="affffffa"/>
              <w:jc w:val="both"/>
              <w:rPr>
                <w:sz w:val="24"/>
                <w:szCs w:val="24"/>
              </w:rPr>
            </w:pPr>
            <w:r w:rsidRPr="00277198">
              <w:rPr>
                <w:sz w:val="24"/>
                <w:szCs w:val="24"/>
              </w:rPr>
              <w:t>Котельная п. Юганская Обь</w:t>
            </w:r>
          </w:p>
        </w:tc>
        <w:tc>
          <w:tcPr>
            <w:tcW w:w="923" w:type="pct"/>
            <w:vAlign w:val="center"/>
          </w:tcPr>
          <w:p w:rsidR="00277198" w:rsidRPr="00277198" w:rsidRDefault="00277198" w:rsidP="00277198">
            <w:pPr>
              <w:pStyle w:val="affffffa"/>
              <w:jc w:val="both"/>
              <w:rPr>
                <w:sz w:val="24"/>
                <w:szCs w:val="24"/>
              </w:rPr>
            </w:pPr>
            <w:r w:rsidRPr="00277198">
              <w:rPr>
                <w:sz w:val="24"/>
                <w:szCs w:val="24"/>
              </w:rPr>
              <w:t>8,6</w:t>
            </w:r>
          </w:p>
        </w:tc>
        <w:tc>
          <w:tcPr>
            <w:tcW w:w="1000" w:type="pct"/>
            <w:vAlign w:val="center"/>
          </w:tcPr>
          <w:p w:rsidR="00277198" w:rsidRPr="00277198" w:rsidRDefault="00277198" w:rsidP="00277198">
            <w:pPr>
              <w:pStyle w:val="affffffa"/>
              <w:jc w:val="both"/>
              <w:rPr>
                <w:sz w:val="24"/>
                <w:szCs w:val="24"/>
              </w:rPr>
            </w:pPr>
            <w:r w:rsidRPr="00277198">
              <w:rPr>
                <w:sz w:val="24"/>
                <w:szCs w:val="24"/>
              </w:rPr>
              <w:t>5,8</w:t>
            </w:r>
          </w:p>
        </w:tc>
        <w:tc>
          <w:tcPr>
            <w:tcW w:w="1000" w:type="pct"/>
            <w:vAlign w:val="center"/>
          </w:tcPr>
          <w:p w:rsidR="00277198" w:rsidRPr="00277198" w:rsidRDefault="00277198" w:rsidP="00277198">
            <w:pPr>
              <w:pStyle w:val="affffffa"/>
              <w:jc w:val="both"/>
              <w:rPr>
                <w:sz w:val="24"/>
                <w:szCs w:val="24"/>
              </w:rPr>
            </w:pPr>
            <w:r w:rsidRPr="00277198">
              <w:rPr>
                <w:sz w:val="24"/>
                <w:szCs w:val="24"/>
              </w:rPr>
              <w:t>нефть</w:t>
            </w:r>
          </w:p>
        </w:tc>
      </w:tr>
      <w:tr w:rsidR="00277198" w:rsidRPr="00277198" w:rsidTr="004022F2">
        <w:tc>
          <w:tcPr>
            <w:tcW w:w="2077" w:type="pct"/>
            <w:gridSpan w:val="2"/>
            <w:vAlign w:val="center"/>
          </w:tcPr>
          <w:p w:rsidR="00277198" w:rsidRPr="00277198" w:rsidRDefault="00277198" w:rsidP="00277198">
            <w:pPr>
              <w:pStyle w:val="affffffa"/>
              <w:jc w:val="both"/>
              <w:rPr>
                <w:sz w:val="24"/>
                <w:szCs w:val="24"/>
              </w:rPr>
            </w:pPr>
            <w:r w:rsidRPr="00277198">
              <w:rPr>
                <w:sz w:val="24"/>
                <w:szCs w:val="24"/>
              </w:rPr>
              <w:t>Итого</w:t>
            </w:r>
          </w:p>
        </w:tc>
        <w:tc>
          <w:tcPr>
            <w:tcW w:w="923" w:type="pct"/>
            <w:vAlign w:val="center"/>
          </w:tcPr>
          <w:p w:rsidR="00277198" w:rsidRPr="00277198" w:rsidRDefault="00277198" w:rsidP="00277198">
            <w:pPr>
              <w:pStyle w:val="affffffa"/>
              <w:jc w:val="both"/>
              <w:rPr>
                <w:sz w:val="24"/>
                <w:szCs w:val="24"/>
              </w:rPr>
            </w:pPr>
            <w:r w:rsidRPr="00277198">
              <w:rPr>
                <w:sz w:val="24"/>
                <w:szCs w:val="24"/>
              </w:rPr>
              <w:t>20,56</w:t>
            </w:r>
          </w:p>
        </w:tc>
        <w:tc>
          <w:tcPr>
            <w:tcW w:w="1000" w:type="pct"/>
            <w:vAlign w:val="center"/>
          </w:tcPr>
          <w:p w:rsidR="00277198" w:rsidRPr="00277198" w:rsidRDefault="00277198" w:rsidP="00277198">
            <w:pPr>
              <w:pStyle w:val="affffffa"/>
              <w:jc w:val="both"/>
              <w:rPr>
                <w:sz w:val="24"/>
                <w:szCs w:val="24"/>
              </w:rPr>
            </w:pPr>
            <w:r w:rsidRPr="00277198">
              <w:rPr>
                <w:sz w:val="24"/>
                <w:szCs w:val="24"/>
              </w:rPr>
              <w:t>9,8</w:t>
            </w:r>
          </w:p>
        </w:tc>
        <w:tc>
          <w:tcPr>
            <w:tcW w:w="1000" w:type="pct"/>
            <w:vAlign w:val="center"/>
          </w:tcPr>
          <w:p w:rsidR="00277198" w:rsidRPr="00277198" w:rsidRDefault="00277198" w:rsidP="00277198">
            <w:pPr>
              <w:pStyle w:val="affffffa"/>
              <w:jc w:val="both"/>
              <w:rPr>
                <w:sz w:val="24"/>
                <w:szCs w:val="24"/>
              </w:rPr>
            </w:pPr>
          </w:p>
        </w:tc>
      </w:tr>
    </w:tbl>
    <w:p w:rsidR="00277198" w:rsidRPr="00277198" w:rsidRDefault="00277198" w:rsidP="00277198">
      <w:pPr>
        <w:pStyle w:val="affffffb"/>
      </w:pPr>
      <w:r w:rsidRPr="00277198">
        <w:t>Котельная п. Усть-Юган обеспечивает централизованное теплоснабжение потребителей поселка Усть-Юган. Горячее водоснабжение (ГВС) осуществляется по открытой схеме. Регулирование отпуска тепла выполняется по температурному графику 95/70 0С. Схема тепловых сетей двухтрубная. Прокладка тепловых сетей выполнена надземным способом совместно с водопроводом. Общая протяженность тепловых сетей от котельной в двухтрубном исчислении составляет 3,12 км.</w:t>
      </w:r>
    </w:p>
    <w:p w:rsidR="00277198" w:rsidRPr="00277198" w:rsidRDefault="00277198" w:rsidP="00277198">
      <w:pPr>
        <w:pStyle w:val="affffffb"/>
      </w:pPr>
      <w:r w:rsidRPr="00277198">
        <w:t xml:space="preserve">Котельная Станции п. Усть-Юган обеспечивает централизованное теплоснабжение потребителей поселка Усть-Юган и объекты ОАО «РЖД». Горячее водоснабжение (ГВС) осуществляется по закрытой схеме. Регулирование отпуска тепла выполняется по температурному графику 95/70 0С. Схема тепловых сетей </w:t>
      </w:r>
      <w:proofErr w:type="spellStart"/>
      <w:r w:rsidRPr="00277198">
        <w:t>четырехтрубная</w:t>
      </w:r>
      <w:proofErr w:type="spellEnd"/>
      <w:r w:rsidRPr="00277198">
        <w:t xml:space="preserve">. Прокладка тепловых сетей выполнена надземным способом совместно с водопроводом. Общая протяженность тепловых сетей от котельной в </w:t>
      </w:r>
      <w:proofErr w:type="spellStart"/>
      <w:r w:rsidRPr="00277198">
        <w:t>четырехтрубном</w:t>
      </w:r>
      <w:proofErr w:type="spellEnd"/>
      <w:r w:rsidRPr="00277198">
        <w:t xml:space="preserve"> исчислении составляет 2,96 км.</w:t>
      </w:r>
    </w:p>
    <w:p w:rsidR="00277198" w:rsidRPr="00277198" w:rsidRDefault="00277198" w:rsidP="00277198">
      <w:pPr>
        <w:pStyle w:val="affffffb"/>
      </w:pPr>
      <w:r w:rsidRPr="00277198">
        <w:t>Котельная п. Юганская Обь обеспечивает централизованное теплоснабжение потребителей поселка Юганская Обь. Горячее водоснабжение (ГВС) осуществляется по открытой схеме. Регулирование отпуска тепла выполняется по температурному графику 95/70 0С. Схема тепловых сетей двухтрубная. Прокладка тепловых сетей выполнена надземным способом совместно с водопроводом. Общая протяженнос</w:t>
      </w:r>
      <w:r w:rsidR="00E83675">
        <w:t xml:space="preserve">ть тепловых сетей от котельной  </w:t>
      </w:r>
      <w:r w:rsidRPr="00277198">
        <w:t>в двухтрубном исчислении составляет 4,0 км.</w:t>
      </w:r>
    </w:p>
    <w:p w:rsidR="00277198" w:rsidRPr="00277198" w:rsidRDefault="00277198" w:rsidP="00277198">
      <w:pPr>
        <w:pStyle w:val="affffffb"/>
      </w:pPr>
      <w:r w:rsidRPr="00277198">
        <w:t>Анализируя существующее состояние локальных систем централизованного теплоснабжения от котельных, можно выделить следующие основные проблемы:</w:t>
      </w:r>
    </w:p>
    <w:p w:rsidR="00277198" w:rsidRPr="00277198" w:rsidRDefault="00277198" w:rsidP="00277198">
      <w:pPr>
        <w:pStyle w:val="affffb"/>
        <w:jc w:val="both"/>
      </w:pPr>
      <w:r w:rsidRPr="00277198">
        <w:lastRenderedPageBreak/>
        <w:t>высокий износ оборудования котельных и тепловых сетей;</w:t>
      </w:r>
    </w:p>
    <w:p w:rsidR="00277198" w:rsidRPr="00277198" w:rsidRDefault="00277198" w:rsidP="00365ADC">
      <w:pPr>
        <w:pStyle w:val="affffb"/>
        <w:numPr>
          <w:ilvl w:val="0"/>
          <w:numId w:val="70"/>
        </w:numPr>
        <w:jc w:val="both"/>
      </w:pPr>
      <w:r w:rsidRPr="00277198">
        <w:t xml:space="preserve">отсутствие систем </w:t>
      </w:r>
      <w:proofErr w:type="spellStart"/>
      <w:r w:rsidRPr="00277198">
        <w:t>химводоподготовки</w:t>
      </w:r>
      <w:proofErr w:type="spellEnd"/>
      <w:r w:rsidRPr="00277198">
        <w:t xml:space="preserve"> на котельных;</w:t>
      </w:r>
    </w:p>
    <w:p w:rsidR="00277198" w:rsidRPr="00277198" w:rsidRDefault="00277198" w:rsidP="00365ADC">
      <w:pPr>
        <w:pStyle w:val="affffb"/>
        <w:numPr>
          <w:ilvl w:val="0"/>
          <w:numId w:val="70"/>
        </w:numPr>
        <w:jc w:val="both"/>
      </w:pPr>
      <w:r w:rsidRPr="00277198">
        <w:t>отсутствие приборов учета тепловой энергии на котельных;</w:t>
      </w:r>
    </w:p>
    <w:p w:rsidR="00277198" w:rsidRPr="00277198" w:rsidRDefault="00277198" w:rsidP="00365ADC">
      <w:pPr>
        <w:pStyle w:val="affffb"/>
        <w:numPr>
          <w:ilvl w:val="0"/>
          <w:numId w:val="70"/>
        </w:numPr>
        <w:jc w:val="both"/>
      </w:pPr>
      <w:r w:rsidRPr="00277198">
        <w:t>отсутствие утверждённых санитарно-защитных зон котельных;</w:t>
      </w:r>
    </w:p>
    <w:p w:rsidR="00277198" w:rsidRPr="00277198" w:rsidRDefault="00277198" w:rsidP="00365ADC">
      <w:pPr>
        <w:pStyle w:val="affffb"/>
        <w:numPr>
          <w:ilvl w:val="0"/>
          <w:numId w:val="70"/>
        </w:numPr>
        <w:jc w:val="both"/>
      </w:pPr>
      <w:r w:rsidRPr="00277198">
        <w:t xml:space="preserve">отсутствие у потребителей систем регулирования потребления тепла. </w:t>
      </w:r>
    </w:p>
    <w:p w:rsidR="00277198" w:rsidRPr="00277198" w:rsidRDefault="00277198" w:rsidP="00277198">
      <w:pPr>
        <w:pStyle w:val="affffffb"/>
      </w:pPr>
      <w:r w:rsidRPr="00277198">
        <w:t>Действующим генеральным планом в п. Усть-Юган и п. Юганская Обь предусматривается строительство двух новых котельных. В настоящее время данные мероприятия не реализованы.</w:t>
      </w:r>
    </w:p>
    <w:p w:rsidR="006A2170" w:rsidRDefault="006A2170" w:rsidP="006A2170">
      <w:pPr>
        <w:spacing w:after="0"/>
        <w:ind w:firstLine="652"/>
        <w:jc w:val="both"/>
        <w:rPr>
          <w:rFonts w:ascii="Times New Roman" w:hAnsi="Times New Roman" w:cs="Times New Roman"/>
          <w:b/>
          <w:i/>
          <w:sz w:val="24"/>
          <w:szCs w:val="24"/>
          <w:u w:val="single"/>
        </w:rPr>
      </w:pPr>
    </w:p>
    <w:p w:rsidR="003977F2" w:rsidRPr="0003595E" w:rsidRDefault="003977F2" w:rsidP="00403E88">
      <w:pPr>
        <w:spacing w:after="0"/>
        <w:ind w:firstLine="652"/>
        <w:jc w:val="both"/>
        <w:rPr>
          <w:rFonts w:ascii="Times New Roman" w:hAnsi="Times New Roman" w:cs="Times New Roman"/>
          <w:b/>
          <w:i/>
          <w:sz w:val="24"/>
          <w:szCs w:val="24"/>
          <w:u w:val="single"/>
        </w:rPr>
      </w:pPr>
      <w:r w:rsidRPr="0003595E">
        <w:rPr>
          <w:rFonts w:ascii="Times New Roman" w:hAnsi="Times New Roman" w:cs="Times New Roman"/>
          <w:b/>
          <w:i/>
          <w:sz w:val="24"/>
          <w:szCs w:val="24"/>
          <w:u w:val="single"/>
        </w:rPr>
        <w:t>Проектное предложение</w:t>
      </w:r>
    </w:p>
    <w:p w:rsidR="00277198" w:rsidRPr="00277198" w:rsidRDefault="00277198" w:rsidP="00277198">
      <w:pPr>
        <w:spacing w:after="0"/>
        <w:ind w:firstLine="567"/>
        <w:jc w:val="both"/>
        <w:rPr>
          <w:rFonts w:ascii="Times New Roman" w:hAnsi="Times New Roman" w:cs="Times New Roman"/>
          <w:sz w:val="24"/>
          <w:szCs w:val="24"/>
        </w:rPr>
      </w:pPr>
      <w:r w:rsidRPr="00277198">
        <w:rPr>
          <w:rFonts w:ascii="Times New Roman" w:hAnsi="Times New Roman" w:cs="Times New Roman"/>
          <w:sz w:val="24"/>
          <w:szCs w:val="24"/>
        </w:rPr>
        <w:t>Проектом генерального плана с учетом Схемы теплоснабжения предусматривается реконструкция котельных в п. Усть-Юган и п. Юганская Обь с переводом котлов на газ, а также строительство новой котельной станции Усть-Юган. Размещение планируемой котельной станции Усть-Юган предусматривается на месте существующего водозабора.</w:t>
      </w:r>
    </w:p>
    <w:p w:rsidR="00277198" w:rsidRPr="00277198" w:rsidRDefault="00277198" w:rsidP="00277198">
      <w:pPr>
        <w:spacing w:after="0"/>
        <w:ind w:firstLine="567"/>
        <w:jc w:val="both"/>
        <w:rPr>
          <w:rFonts w:ascii="Times New Roman" w:hAnsi="Times New Roman" w:cs="Times New Roman"/>
          <w:sz w:val="24"/>
          <w:szCs w:val="24"/>
        </w:rPr>
      </w:pPr>
      <w:r w:rsidRPr="00277198">
        <w:rPr>
          <w:rFonts w:ascii="Times New Roman" w:hAnsi="Times New Roman" w:cs="Times New Roman"/>
          <w:sz w:val="24"/>
          <w:szCs w:val="24"/>
        </w:rPr>
        <w:t>В настоящее время актуальной задачей является установление санитарно-защитных зон котельных п. Усть-Юган и п. Юганская Обь.</w:t>
      </w:r>
    </w:p>
    <w:p w:rsidR="00277198" w:rsidRPr="00277198" w:rsidRDefault="00277198" w:rsidP="00277198">
      <w:pPr>
        <w:spacing w:after="0"/>
        <w:ind w:firstLine="567"/>
        <w:jc w:val="both"/>
        <w:rPr>
          <w:rFonts w:ascii="Times New Roman" w:hAnsi="Times New Roman" w:cs="Times New Roman"/>
          <w:sz w:val="24"/>
          <w:szCs w:val="24"/>
        </w:rPr>
      </w:pPr>
      <w:r w:rsidRPr="00277198">
        <w:rPr>
          <w:rFonts w:ascii="Times New Roman" w:hAnsi="Times New Roman" w:cs="Times New Roman"/>
          <w:sz w:val="24"/>
          <w:szCs w:val="24"/>
        </w:rPr>
        <w:t>Основным и резервным топливом для котельных является нефть. При реализации мероприятий по газификации сельского поселения на расчетный срок реализации генерального план основным топливом для котельных станет природный газ, резервным топливом – нефть.</w:t>
      </w:r>
    </w:p>
    <w:p w:rsidR="00277198" w:rsidRPr="00277198" w:rsidRDefault="00277198" w:rsidP="00277198">
      <w:pPr>
        <w:pStyle w:val="affffffb"/>
        <w:spacing w:before="0" w:after="0"/>
      </w:pPr>
      <w:r w:rsidRPr="00277198">
        <w:t xml:space="preserve">Регулирование отпуска тепла от планируемых котельных осуществляется по температурному графику 95/70 </w:t>
      </w:r>
      <w:r w:rsidRPr="00277198">
        <w:rPr>
          <w:vertAlign w:val="superscript"/>
        </w:rPr>
        <w:t>0</w:t>
      </w:r>
      <w:r w:rsidRPr="00277198">
        <w:t>С. Схема тепловых сетей двухтрубная. Прокладка тепловых сетей выполнена совместно с водопроводом.</w:t>
      </w:r>
    </w:p>
    <w:p w:rsidR="00277198" w:rsidRPr="00277198" w:rsidRDefault="00277198" w:rsidP="00277198">
      <w:pPr>
        <w:spacing w:after="0"/>
        <w:ind w:firstLine="567"/>
        <w:jc w:val="both"/>
        <w:rPr>
          <w:rFonts w:ascii="Times New Roman" w:hAnsi="Times New Roman" w:cs="Times New Roman"/>
          <w:sz w:val="24"/>
          <w:szCs w:val="24"/>
        </w:rPr>
      </w:pPr>
      <w:r w:rsidRPr="00277198">
        <w:rPr>
          <w:rFonts w:ascii="Times New Roman" w:hAnsi="Times New Roman" w:cs="Times New Roman"/>
          <w:sz w:val="24"/>
          <w:szCs w:val="24"/>
        </w:rPr>
        <w:t xml:space="preserve">В соответствии с федеральным законом </w:t>
      </w:r>
      <w:r w:rsidRPr="00277198">
        <w:rPr>
          <w:rFonts w:ascii="Times New Roman" w:hAnsi="Times New Roman" w:cs="Times New Roman"/>
          <w:sz w:val="24"/>
          <w:szCs w:val="24"/>
          <w:lang w:val="en-US"/>
        </w:rPr>
        <w:t>N</w:t>
      </w:r>
      <w:r w:rsidRPr="00277198">
        <w:rPr>
          <w:rFonts w:ascii="Times New Roman" w:hAnsi="Times New Roman" w:cs="Times New Roman"/>
          <w:sz w:val="24"/>
          <w:szCs w:val="24"/>
        </w:rPr>
        <w:t xml:space="preserve"> 416-ФЗ «О водоснабжении и водоотведении» с 1 января 2022 года вводится запрет на использование централизованных открытых систем теплоснабжения (горячего водоснабжения) для нужд горячего водоснабжения. Схемой теплоснабжения предусмотрены мероприятия по переводу существующей открытой схемы ГВС на закрытую с установкой электронагревателей холодной воды у каждого потребителя.</w:t>
      </w:r>
    </w:p>
    <w:p w:rsidR="00277198" w:rsidRPr="00277198" w:rsidRDefault="00277198" w:rsidP="00277198">
      <w:pPr>
        <w:spacing w:after="0"/>
        <w:ind w:firstLine="567"/>
        <w:jc w:val="both"/>
        <w:rPr>
          <w:rFonts w:ascii="Times New Roman" w:hAnsi="Times New Roman" w:cs="Times New Roman"/>
          <w:sz w:val="24"/>
          <w:szCs w:val="24"/>
        </w:rPr>
      </w:pPr>
      <w:r w:rsidRPr="00277198">
        <w:rPr>
          <w:rFonts w:ascii="Times New Roman" w:hAnsi="Times New Roman" w:cs="Times New Roman"/>
          <w:sz w:val="24"/>
          <w:szCs w:val="24"/>
        </w:rPr>
        <w:t xml:space="preserve">Для подключения сохраняемых и планируемых потребителей тепла от планируемой котельной станции Усть-Юган предусматривается строительство магистральных тепловых сетей диаметром 4Ду 150-100 мм протяженностью 0,1 км в </w:t>
      </w:r>
      <w:proofErr w:type="spellStart"/>
      <w:r w:rsidRPr="00277198">
        <w:rPr>
          <w:rFonts w:ascii="Times New Roman" w:hAnsi="Times New Roman" w:cs="Times New Roman"/>
          <w:sz w:val="24"/>
          <w:szCs w:val="24"/>
        </w:rPr>
        <w:t>четырехтрубном</w:t>
      </w:r>
      <w:proofErr w:type="spellEnd"/>
      <w:r w:rsidRPr="00277198">
        <w:rPr>
          <w:rFonts w:ascii="Times New Roman" w:hAnsi="Times New Roman" w:cs="Times New Roman"/>
          <w:sz w:val="24"/>
          <w:szCs w:val="24"/>
        </w:rPr>
        <w:t xml:space="preserve"> исполнении.</w:t>
      </w:r>
    </w:p>
    <w:p w:rsidR="00277198" w:rsidRPr="00277198" w:rsidRDefault="00277198" w:rsidP="00277198">
      <w:pPr>
        <w:pStyle w:val="affffffb"/>
        <w:spacing w:before="0" w:after="0"/>
      </w:pPr>
      <w:r w:rsidRPr="00277198">
        <w:t xml:space="preserve">Тепловые нагрузки на отопление, вентиляцию и горячее водоснабжение определены на основании норм проектирования, климатических условий, а также по укрупненным показателям в зависимости от величины общей площади зданий и сооружений. Расчеты выполнены согласно РНГП Ханты-Мансийского автономного округа-Югры, а также </w:t>
      </w:r>
      <w:r w:rsidRPr="00277198">
        <w:br/>
        <w:t>в соответствии с требованиями СП 50.13330.2012 «СНиП 23-02-2003 «Тепловая защита зданий», СП 124.13330.2012 «СНиП 41-02-2003 «Тепловые сети», СП 131.13330.2012. «СНиП 23-01-99* «Строительная климатология».</w:t>
      </w:r>
    </w:p>
    <w:p w:rsidR="00277198" w:rsidRPr="00277198" w:rsidRDefault="00277198" w:rsidP="00277198">
      <w:pPr>
        <w:pStyle w:val="affffffb"/>
        <w:spacing w:before="0" w:after="0"/>
      </w:pPr>
      <w:r w:rsidRPr="00277198">
        <w:t>Результаты расчёта тепловых нагрузок для жилой и общественной застройки населенных пунктов сельского поселения Усть-Юган приведены ниже (</w:t>
      </w:r>
      <w:r w:rsidR="006D79E7">
        <w:fldChar w:fldCharType="begin"/>
      </w:r>
      <w:r w:rsidR="006D79E7">
        <w:instrText xml:space="preserve"> REF _Ref457382176 \h  \* MERGEFORMAT </w:instrText>
      </w:r>
      <w:r w:rsidR="006D79E7">
        <w:fldChar w:fldCharType="separate"/>
      </w:r>
      <w:r w:rsidR="00035C8B" w:rsidRPr="00035C8B">
        <w:t xml:space="preserve">Таблица </w:t>
      </w:r>
      <w:r w:rsidR="006D79E7">
        <w:fldChar w:fldCharType="end"/>
      </w:r>
      <w:r w:rsidRPr="00277198">
        <w:t>).</w:t>
      </w:r>
    </w:p>
    <w:p w:rsidR="00E83675" w:rsidRPr="00E83675" w:rsidRDefault="00277198" w:rsidP="00277198">
      <w:pPr>
        <w:pStyle w:val="afffffff"/>
        <w:spacing w:before="0" w:after="0"/>
        <w:jc w:val="both"/>
        <w:rPr>
          <w:i/>
          <w:sz w:val="24"/>
          <w:szCs w:val="24"/>
        </w:rPr>
      </w:pPr>
      <w:bookmarkStart w:id="31" w:name="_Ref457382176"/>
      <w:r w:rsidRPr="00E83675">
        <w:rPr>
          <w:i/>
          <w:sz w:val="24"/>
          <w:szCs w:val="24"/>
        </w:rPr>
        <w:t xml:space="preserve">Таблица </w:t>
      </w:r>
      <w:bookmarkEnd w:id="31"/>
      <w:r w:rsidR="00E83675" w:rsidRPr="00E83675">
        <w:rPr>
          <w:i/>
          <w:sz w:val="24"/>
          <w:szCs w:val="24"/>
        </w:rPr>
        <w:t>15</w:t>
      </w:r>
    </w:p>
    <w:p w:rsidR="00277198" w:rsidRPr="00E83675" w:rsidRDefault="00277198" w:rsidP="00E83675">
      <w:pPr>
        <w:pStyle w:val="afffffff"/>
        <w:spacing w:before="0" w:after="60"/>
        <w:jc w:val="both"/>
        <w:rPr>
          <w:b w:val="0"/>
          <w:i/>
          <w:sz w:val="24"/>
          <w:szCs w:val="24"/>
        </w:rPr>
      </w:pPr>
      <w:r w:rsidRPr="00E83675">
        <w:rPr>
          <w:b w:val="0"/>
          <w:i/>
          <w:sz w:val="24"/>
          <w:szCs w:val="24"/>
        </w:rPr>
        <w:t xml:space="preserve"> Расчет тепловых нагрузок для жилой и общественно-деловой застройки </w:t>
      </w:r>
    </w:p>
    <w:tbl>
      <w:tblPr>
        <w:tblW w:w="5000" w:type="pct"/>
        <w:jc w:val="center"/>
        <w:tblLook w:val="04A0" w:firstRow="1" w:lastRow="0" w:firstColumn="1" w:lastColumn="0" w:noHBand="0" w:noVBand="1"/>
      </w:tblPr>
      <w:tblGrid>
        <w:gridCol w:w="4746"/>
        <w:gridCol w:w="1453"/>
        <w:gridCol w:w="1603"/>
        <w:gridCol w:w="995"/>
        <w:gridCol w:w="1058"/>
      </w:tblGrid>
      <w:tr w:rsidR="00277198" w:rsidRPr="00277198" w:rsidTr="004022F2">
        <w:trPr>
          <w:trHeight w:val="20"/>
          <w:tblHeader/>
          <w:jc w:val="center"/>
        </w:trPr>
        <w:tc>
          <w:tcPr>
            <w:tcW w:w="2342" w:type="pct"/>
            <w:vMerge w:val="restart"/>
            <w:tcBorders>
              <w:top w:val="single" w:sz="4" w:space="0" w:color="auto"/>
              <w:left w:val="single" w:sz="4" w:space="0" w:color="auto"/>
              <w:bottom w:val="nil"/>
              <w:right w:val="single" w:sz="4" w:space="0" w:color="auto"/>
            </w:tcBorders>
            <w:shd w:val="clear" w:color="auto" w:fill="auto"/>
            <w:vAlign w:val="center"/>
            <w:hideMark/>
          </w:tcPr>
          <w:p w:rsidR="00277198" w:rsidRPr="00277198" w:rsidRDefault="00277198" w:rsidP="00277198">
            <w:pPr>
              <w:pStyle w:val="affffff9"/>
              <w:jc w:val="both"/>
              <w:rPr>
                <w:sz w:val="24"/>
                <w:szCs w:val="24"/>
              </w:rPr>
            </w:pPr>
            <w:r w:rsidRPr="00277198">
              <w:rPr>
                <w:sz w:val="24"/>
                <w:szCs w:val="24"/>
              </w:rPr>
              <w:t>Наименование здания</w:t>
            </w:r>
          </w:p>
        </w:tc>
        <w:tc>
          <w:tcPr>
            <w:tcW w:w="2658" w:type="pct"/>
            <w:gridSpan w:val="4"/>
            <w:tcBorders>
              <w:top w:val="single" w:sz="4" w:space="0" w:color="auto"/>
              <w:left w:val="nil"/>
              <w:bottom w:val="single" w:sz="4" w:space="0" w:color="auto"/>
              <w:right w:val="single" w:sz="4" w:space="0" w:color="000000"/>
            </w:tcBorders>
            <w:shd w:val="clear" w:color="auto" w:fill="auto"/>
            <w:vAlign w:val="center"/>
            <w:hideMark/>
          </w:tcPr>
          <w:p w:rsidR="00277198" w:rsidRPr="00277198" w:rsidRDefault="00277198" w:rsidP="00277198">
            <w:pPr>
              <w:pStyle w:val="affffff9"/>
              <w:jc w:val="both"/>
              <w:rPr>
                <w:sz w:val="24"/>
                <w:szCs w:val="24"/>
              </w:rPr>
            </w:pPr>
            <w:r w:rsidRPr="00277198">
              <w:rPr>
                <w:sz w:val="24"/>
                <w:szCs w:val="24"/>
              </w:rPr>
              <w:t>Теплопотребление, Гкал/ч,</w:t>
            </w:r>
          </w:p>
        </w:tc>
      </w:tr>
      <w:tr w:rsidR="00277198" w:rsidRPr="00277198" w:rsidTr="004022F2">
        <w:trPr>
          <w:trHeight w:val="20"/>
          <w:tblHeader/>
          <w:jc w:val="center"/>
        </w:trPr>
        <w:tc>
          <w:tcPr>
            <w:tcW w:w="2342" w:type="pct"/>
            <w:vMerge/>
            <w:tcBorders>
              <w:top w:val="single" w:sz="4" w:space="0" w:color="auto"/>
              <w:left w:val="single" w:sz="4" w:space="0" w:color="auto"/>
              <w:bottom w:val="nil"/>
              <w:right w:val="single" w:sz="4" w:space="0" w:color="auto"/>
            </w:tcBorders>
            <w:vAlign w:val="center"/>
            <w:hideMark/>
          </w:tcPr>
          <w:p w:rsidR="00277198" w:rsidRPr="00277198" w:rsidRDefault="00277198" w:rsidP="00277198">
            <w:pPr>
              <w:pStyle w:val="affffff9"/>
              <w:jc w:val="both"/>
              <w:rPr>
                <w:sz w:val="24"/>
                <w:szCs w:val="24"/>
              </w:rPr>
            </w:pPr>
          </w:p>
        </w:tc>
        <w:tc>
          <w:tcPr>
            <w:tcW w:w="754" w:type="pct"/>
            <w:tcBorders>
              <w:top w:val="nil"/>
              <w:left w:val="nil"/>
              <w:bottom w:val="nil"/>
              <w:right w:val="single" w:sz="4" w:space="0" w:color="auto"/>
            </w:tcBorders>
            <w:shd w:val="clear" w:color="auto" w:fill="auto"/>
            <w:vAlign w:val="center"/>
            <w:hideMark/>
          </w:tcPr>
          <w:p w:rsidR="00277198" w:rsidRPr="00277198" w:rsidRDefault="00277198" w:rsidP="00277198">
            <w:pPr>
              <w:pStyle w:val="affffff9"/>
              <w:jc w:val="both"/>
              <w:rPr>
                <w:sz w:val="24"/>
                <w:szCs w:val="24"/>
              </w:rPr>
            </w:pPr>
            <w:r w:rsidRPr="00277198">
              <w:rPr>
                <w:sz w:val="24"/>
                <w:szCs w:val="24"/>
              </w:rPr>
              <w:t>Отопление</w:t>
            </w:r>
          </w:p>
        </w:tc>
        <w:tc>
          <w:tcPr>
            <w:tcW w:w="830" w:type="pct"/>
            <w:tcBorders>
              <w:top w:val="nil"/>
              <w:left w:val="nil"/>
              <w:bottom w:val="nil"/>
              <w:right w:val="single" w:sz="4" w:space="0" w:color="auto"/>
            </w:tcBorders>
            <w:shd w:val="clear" w:color="auto" w:fill="auto"/>
            <w:vAlign w:val="center"/>
            <w:hideMark/>
          </w:tcPr>
          <w:p w:rsidR="00277198" w:rsidRPr="00277198" w:rsidRDefault="00277198" w:rsidP="00277198">
            <w:pPr>
              <w:pStyle w:val="affffff9"/>
              <w:jc w:val="both"/>
              <w:rPr>
                <w:sz w:val="24"/>
                <w:szCs w:val="24"/>
              </w:rPr>
            </w:pPr>
            <w:r w:rsidRPr="00277198">
              <w:rPr>
                <w:sz w:val="24"/>
                <w:szCs w:val="24"/>
              </w:rPr>
              <w:t>Вентиляция</w:t>
            </w:r>
          </w:p>
        </w:tc>
        <w:tc>
          <w:tcPr>
            <w:tcW w:w="521" w:type="pct"/>
            <w:tcBorders>
              <w:top w:val="nil"/>
              <w:left w:val="nil"/>
              <w:bottom w:val="nil"/>
              <w:right w:val="single" w:sz="4" w:space="0" w:color="auto"/>
            </w:tcBorders>
            <w:shd w:val="clear" w:color="auto" w:fill="auto"/>
            <w:vAlign w:val="center"/>
            <w:hideMark/>
          </w:tcPr>
          <w:p w:rsidR="00277198" w:rsidRPr="00277198" w:rsidRDefault="00277198" w:rsidP="00277198">
            <w:pPr>
              <w:pStyle w:val="affffff9"/>
              <w:jc w:val="both"/>
              <w:rPr>
                <w:sz w:val="24"/>
                <w:szCs w:val="24"/>
              </w:rPr>
            </w:pPr>
            <w:r w:rsidRPr="00277198">
              <w:rPr>
                <w:sz w:val="24"/>
                <w:szCs w:val="24"/>
              </w:rPr>
              <w:t>ГВС</w:t>
            </w:r>
          </w:p>
        </w:tc>
        <w:tc>
          <w:tcPr>
            <w:tcW w:w="553" w:type="pct"/>
            <w:tcBorders>
              <w:top w:val="nil"/>
              <w:left w:val="nil"/>
              <w:bottom w:val="nil"/>
              <w:right w:val="single" w:sz="4" w:space="0" w:color="auto"/>
            </w:tcBorders>
            <w:shd w:val="clear" w:color="auto" w:fill="auto"/>
            <w:vAlign w:val="center"/>
            <w:hideMark/>
          </w:tcPr>
          <w:p w:rsidR="00277198" w:rsidRPr="00277198" w:rsidRDefault="00277198" w:rsidP="00277198">
            <w:pPr>
              <w:pStyle w:val="affffff9"/>
              <w:jc w:val="both"/>
              <w:rPr>
                <w:sz w:val="24"/>
                <w:szCs w:val="24"/>
              </w:rPr>
            </w:pPr>
            <w:r w:rsidRPr="00277198">
              <w:rPr>
                <w:sz w:val="24"/>
                <w:szCs w:val="24"/>
              </w:rPr>
              <w:t>Сумма</w:t>
            </w:r>
          </w:p>
        </w:tc>
      </w:tr>
      <w:tr w:rsidR="00277198" w:rsidRPr="00277198" w:rsidTr="004022F2">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198" w:rsidRPr="00277198" w:rsidRDefault="00277198" w:rsidP="00277198">
            <w:pPr>
              <w:pStyle w:val="affffffa"/>
              <w:jc w:val="both"/>
              <w:rPr>
                <w:sz w:val="24"/>
                <w:szCs w:val="24"/>
              </w:rPr>
            </w:pPr>
            <w:r w:rsidRPr="00277198">
              <w:rPr>
                <w:sz w:val="24"/>
                <w:szCs w:val="24"/>
              </w:rPr>
              <w:t>п. Усть-Юган</w:t>
            </w:r>
          </w:p>
        </w:tc>
      </w:tr>
      <w:tr w:rsidR="00277198" w:rsidRPr="00277198" w:rsidTr="004022F2">
        <w:trPr>
          <w:trHeight w:val="20"/>
          <w:jc w:val="center"/>
        </w:trPr>
        <w:tc>
          <w:tcPr>
            <w:tcW w:w="2342" w:type="pct"/>
            <w:tcBorders>
              <w:top w:val="nil"/>
              <w:left w:val="single" w:sz="4" w:space="0" w:color="auto"/>
              <w:bottom w:val="single" w:sz="4" w:space="0" w:color="auto"/>
              <w:right w:val="single" w:sz="4" w:space="0" w:color="auto"/>
            </w:tcBorders>
            <w:shd w:val="clear" w:color="auto" w:fill="auto"/>
            <w:noWrap/>
            <w:vAlign w:val="center"/>
            <w:hideMark/>
          </w:tcPr>
          <w:p w:rsidR="00277198" w:rsidRPr="00277198" w:rsidRDefault="00277198" w:rsidP="00277198">
            <w:pPr>
              <w:pStyle w:val="affffffa"/>
              <w:jc w:val="both"/>
              <w:rPr>
                <w:sz w:val="24"/>
                <w:szCs w:val="24"/>
              </w:rPr>
            </w:pPr>
            <w:r w:rsidRPr="00277198">
              <w:rPr>
                <w:sz w:val="24"/>
                <w:szCs w:val="24"/>
              </w:rPr>
              <w:t>Жилой фонд</w:t>
            </w:r>
          </w:p>
        </w:tc>
        <w:tc>
          <w:tcPr>
            <w:tcW w:w="754" w:type="pct"/>
            <w:tcBorders>
              <w:top w:val="nil"/>
              <w:left w:val="nil"/>
              <w:bottom w:val="single" w:sz="4" w:space="0" w:color="auto"/>
              <w:right w:val="single" w:sz="4" w:space="0" w:color="auto"/>
            </w:tcBorders>
            <w:shd w:val="clear" w:color="auto" w:fill="auto"/>
            <w:noWrap/>
            <w:vAlign w:val="center"/>
          </w:tcPr>
          <w:p w:rsidR="00277198" w:rsidRPr="00277198" w:rsidRDefault="00277198" w:rsidP="00277198">
            <w:pPr>
              <w:pStyle w:val="affffffa"/>
              <w:jc w:val="both"/>
              <w:rPr>
                <w:sz w:val="24"/>
                <w:szCs w:val="24"/>
              </w:rPr>
            </w:pPr>
            <w:r w:rsidRPr="00277198">
              <w:rPr>
                <w:sz w:val="24"/>
                <w:szCs w:val="24"/>
              </w:rPr>
              <w:t>1,3</w:t>
            </w:r>
            <w:r w:rsidRPr="00277198">
              <w:rPr>
                <w:sz w:val="24"/>
                <w:szCs w:val="24"/>
                <w:lang w:val="en-US"/>
              </w:rPr>
              <w:t>9</w:t>
            </w:r>
          </w:p>
        </w:tc>
        <w:tc>
          <w:tcPr>
            <w:tcW w:w="830" w:type="pct"/>
            <w:tcBorders>
              <w:top w:val="nil"/>
              <w:left w:val="nil"/>
              <w:bottom w:val="single" w:sz="4" w:space="0" w:color="auto"/>
              <w:right w:val="single" w:sz="4" w:space="0" w:color="auto"/>
            </w:tcBorders>
            <w:shd w:val="clear" w:color="auto" w:fill="auto"/>
            <w:noWrap/>
            <w:vAlign w:val="center"/>
          </w:tcPr>
          <w:p w:rsidR="00277198" w:rsidRPr="00277198" w:rsidRDefault="00277198" w:rsidP="00277198">
            <w:pPr>
              <w:pStyle w:val="affffffa"/>
              <w:jc w:val="both"/>
              <w:rPr>
                <w:sz w:val="24"/>
                <w:szCs w:val="24"/>
              </w:rPr>
            </w:pPr>
            <w:r w:rsidRPr="00277198">
              <w:rPr>
                <w:sz w:val="24"/>
                <w:szCs w:val="24"/>
              </w:rPr>
              <w:t>-</w:t>
            </w:r>
          </w:p>
        </w:tc>
        <w:tc>
          <w:tcPr>
            <w:tcW w:w="521" w:type="pct"/>
            <w:tcBorders>
              <w:top w:val="nil"/>
              <w:left w:val="nil"/>
              <w:bottom w:val="single" w:sz="4" w:space="0" w:color="auto"/>
              <w:right w:val="single" w:sz="4" w:space="0" w:color="auto"/>
            </w:tcBorders>
            <w:shd w:val="clear" w:color="auto" w:fill="auto"/>
            <w:noWrap/>
            <w:vAlign w:val="center"/>
          </w:tcPr>
          <w:p w:rsidR="00277198" w:rsidRPr="00277198" w:rsidRDefault="00277198" w:rsidP="00277198">
            <w:pPr>
              <w:pStyle w:val="affffffa"/>
              <w:jc w:val="both"/>
              <w:rPr>
                <w:sz w:val="24"/>
                <w:szCs w:val="24"/>
              </w:rPr>
            </w:pPr>
            <w:r w:rsidRPr="00277198">
              <w:rPr>
                <w:sz w:val="24"/>
                <w:szCs w:val="24"/>
              </w:rPr>
              <w:t>0,2</w:t>
            </w:r>
            <w:r w:rsidRPr="00277198">
              <w:rPr>
                <w:sz w:val="24"/>
                <w:szCs w:val="24"/>
                <w:lang w:val="en-US"/>
              </w:rPr>
              <w:t>7</w:t>
            </w:r>
          </w:p>
        </w:tc>
        <w:tc>
          <w:tcPr>
            <w:tcW w:w="553" w:type="pct"/>
            <w:tcBorders>
              <w:top w:val="nil"/>
              <w:left w:val="nil"/>
              <w:bottom w:val="single" w:sz="4" w:space="0" w:color="auto"/>
              <w:right w:val="single" w:sz="4" w:space="0" w:color="auto"/>
            </w:tcBorders>
            <w:shd w:val="clear" w:color="auto" w:fill="auto"/>
            <w:noWrap/>
            <w:vAlign w:val="center"/>
          </w:tcPr>
          <w:p w:rsidR="00277198" w:rsidRPr="00277198" w:rsidRDefault="00277198" w:rsidP="00277198">
            <w:pPr>
              <w:pStyle w:val="affffffa"/>
              <w:jc w:val="both"/>
              <w:rPr>
                <w:sz w:val="24"/>
                <w:szCs w:val="24"/>
              </w:rPr>
            </w:pPr>
            <w:r w:rsidRPr="00277198">
              <w:rPr>
                <w:sz w:val="24"/>
                <w:szCs w:val="24"/>
              </w:rPr>
              <w:t>1,6</w:t>
            </w:r>
            <w:r w:rsidRPr="00277198">
              <w:rPr>
                <w:sz w:val="24"/>
                <w:szCs w:val="24"/>
                <w:lang w:val="en-US"/>
              </w:rPr>
              <w:t>6</w:t>
            </w:r>
          </w:p>
        </w:tc>
      </w:tr>
      <w:tr w:rsidR="00277198" w:rsidRPr="00277198" w:rsidTr="004022F2">
        <w:trPr>
          <w:trHeight w:val="20"/>
          <w:jc w:val="center"/>
        </w:trPr>
        <w:tc>
          <w:tcPr>
            <w:tcW w:w="2342" w:type="pct"/>
            <w:tcBorders>
              <w:top w:val="nil"/>
              <w:left w:val="single" w:sz="4" w:space="0" w:color="auto"/>
              <w:bottom w:val="single" w:sz="4" w:space="0" w:color="auto"/>
              <w:right w:val="single" w:sz="4" w:space="0" w:color="auto"/>
            </w:tcBorders>
            <w:shd w:val="clear" w:color="auto" w:fill="auto"/>
            <w:noWrap/>
            <w:vAlign w:val="center"/>
            <w:hideMark/>
          </w:tcPr>
          <w:p w:rsidR="00277198" w:rsidRPr="00277198" w:rsidRDefault="00277198" w:rsidP="00277198">
            <w:pPr>
              <w:pStyle w:val="affffffa"/>
              <w:jc w:val="both"/>
              <w:rPr>
                <w:sz w:val="24"/>
                <w:szCs w:val="24"/>
              </w:rPr>
            </w:pPr>
            <w:r w:rsidRPr="00277198">
              <w:rPr>
                <w:sz w:val="24"/>
                <w:szCs w:val="24"/>
              </w:rPr>
              <w:lastRenderedPageBreak/>
              <w:t>Объекты общественно-делового назначения</w:t>
            </w:r>
          </w:p>
        </w:tc>
        <w:tc>
          <w:tcPr>
            <w:tcW w:w="754" w:type="pct"/>
            <w:tcBorders>
              <w:top w:val="nil"/>
              <w:left w:val="nil"/>
              <w:bottom w:val="single" w:sz="4" w:space="0" w:color="auto"/>
              <w:right w:val="single" w:sz="4" w:space="0" w:color="auto"/>
            </w:tcBorders>
            <w:shd w:val="clear" w:color="auto" w:fill="auto"/>
            <w:noWrap/>
            <w:vAlign w:val="center"/>
          </w:tcPr>
          <w:p w:rsidR="00277198" w:rsidRPr="00277198" w:rsidRDefault="00277198" w:rsidP="00277198">
            <w:pPr>
              <w:pStyle w:val="affffffa"/>
              <w:jc w:val="both"/>
              <w:rPr>
                <w:sz w:val="24"/>
                <w:szCs w:val="24"/>
              </w:rPr>
            </w:pPr>
            <w:r w:rsidRPr="00277198">
              <w:rPr>
                <w:sz w:val="24"/>
                <w:szCs w:val="24"/>
              </w:rPr>
              <w:t>0,63</w:t>
            </w:r>
          </w:p>
        </w:tc>
        <w:tc>
          <w:tcPr>
            <w:tcW w:w="830" w:type="pct"/>
            <w:tcBorders>
              <w:top w:val="nil"/>
              <w:left w:val="nil"/>
              <w:bottom w:val="single" w:sz="4" w:space="0" w:color="auto"/>
              <w:right w:val="single" w:sz="4" w:space="0" w:color="auto"/>
            </w:tcBorders>
            <w:shd w:val="clear" w:color="auto" w:fill="auto"/>
            <w:noWrap/>
            <w:vAlign w:val="center"/>
          </w:tcPr>
          <w:p w:rsidR="00277198" w:rsidRPr="00277198" w:rsidRDefault="00277198" w:rsidP="00277198">
            <w:pPr>
              <w:pStyle w:val="affffffa"/>
              <w:jc w:val="both"/>
              <w:rPr>
                <w:sz w:val="24"/>
                <w:szCs w:val="24"/>
              </w:rPr>
            </w:pPr>
            <w:r w:rsidRPr="00277198">
              <w:rPr>
                <w:sz w:val="24"/>
                <w:szCs w:val="24"/>
              </w:rPr>
              <w:t>0,4</w:t>
            </w:r>
          </w:p>
        </w:tc>
        <w:tc>
          <w:tcPr>
            <w:tcW w:w="521" w:type="pct"/>
            <w:tcBorders>
              <w:top w:val="nil"/>
              <w:left w:val="nil"/>
              <w:bottom w:val="single" w:sz="4" w:space="0" w:color="auto"/>
              <w:right w:val="single" w:sz="4" w:space="0" w:color="auto"/>
            </w:tcBorders>
            <w:shd w:val="clear" w:color="auto" w:fill="auto"/>
            <w:noWrap/>
            <w:vAlign w:val="center"/>
          </w:tcPr>
          <w:p w:rsidR="00277198" w:rsidRPr="00277198" w:rsidRDefault="00277198" w:rsidP="00277198">
            <w:pPr>
              <w:pStyle w:val="affffffa"/>
              <w:jc w:val="both"/>
              <w:rPr>
                <w:sz w:val="24"/>
                <w:szCs w:val="24"/>
              </w:rPr>
            </w:pPr>
            <w:r w:rsidRPr="00277198">
              <w:rPr>
                <w:sz w:val="24"/>
                <w:szCs w:val="24"/>
              </w:rPr>
              <w:t>0,01</w:t>
            </w:r>
          </w:p>
        </w:tc>
        <w:tc>
          <w:tcPr>
            <w:tcW w:w="553" w:type="pct"/>
            <w:tcBorders>
              <w:top w:val="nil"/>
              <w:left w:val="nil"/>
              <w:bottom w:val="single" w:sz="4" w:space="0" w:color="auto"/>
              <w:right w:val="single" w:sz="4" w:space="0" w:color="auto"/>
            </w:tcBorders>
            <w:shd w:val="clear" w:color="auto" w:fill="auto"/>
            <w:noWrap/>
            <w:vAlign w:val="center"/>
          </w:tcPr>
          <w:p w:rsidR="00277198" w:rsidRPr="00277198" w:rsidRDefault="00277198" w:rsidP="00277198">
            <w:pPr>
              <w:pStyle w:val="affffffa"/>
              <w:jc w:val="both"/>
              <w:rPr>
                <w:sz w:val="24"/>
                <w:szCs w:val="24"/>
              </w:rPr>
            </w:pPr>
            <w:r w:rsidRPr="00277198">
              <w:rPr>
                <w:sz w:val="24"/>
                <w:szCs w:val="24"/>
              </w:rPr>
              <w:t>1,04</w:t>
            </w:r>
          </w:p>
        </w:tc>
      </w:tr>
      <w:tr w:rsidR="00277198" w:rsidRPr="00277198" w:rsidTr="004022F2">
        <w:trPr>
          <w:trHeight w:val="20"/>
          <w:jc w:val="center"/>
        </w:trPr>
        <w:tc>
          <w:tcPr>
            <w:tcW w:w="2342" w:type="pct"/>
            <w:tcBorders>
              <w:top w:val="nil"/>
              <w:left w:val="single" w:sz="4" w:space="0" w:color="auto"/>
              <w:bottom w:val="single" w:sz="4" w:space="0" w:color="auto"/>
              <w:right w:val="single" w:sz="4" w:space="0" w:color="auto"/>
            </w:tcBorders>
            <w:shd w:val="clear" w:color="auto" w:fill="auto"/>
            <w:noWrap/>
            <w:vAlign w:val="center"/>
          </w:tcPr>
          <w:p w:rsidR="00277198" w:rsidRPr="00277198" w:rsidRDefault="00277198" w:rsidP="00277198">
            <w:pPr>
              <w:pStyle w:val="affffffa"/>
              <w:jc w:val="both"/>
              <w:rPr>
                <w:sz w:val="24"/>
                <w:szCs w:val="24"/>
              </w:rPr>
            </w:pPr>
            <w:r w:rsidRPr="00277198">
              <w:rPr>
                <w:sz w:val="24"/>
                <w:szCs w:val="24"/>
              </w:rPr>
              <w:t>Итого</w:t>
            </w:r>
          </w:p>
        </w:tc>
        <w:tc>
          <w:tcPr>
            <w:tcW w:w="754" w:type="pct"/>
            <w:tcBorders>
              <w:top w:val="nil"/>
              <w:left w:val="nil"/>
              <w:bottom w:val="single" w:sz="4" w:space="0" w:color="auto"/>
              <w:right w:val="single" w:sz="4" w:space="0" w:color="auto"/>
            </w:tcBorders>
            <w:shd w:val="clear" w:color="auto" w:fill="auto"/>
            <w:noWrap/>
            <w:vAlign w:val="center"/>
          </w:tcPr>
          <w:p w:rsidR="00277198" w:rsidRPr="00277198" w:rsidRDefault="00277198" w:rsidP="00277198">
            <w:pPr>
              <w:pStyle w:val="affffffa"/>
              <w:jc w:val="both"/>
              <w:rPr>
                <w:sz w:val="24"/>
                <w:szCs w:val="24"/>
              </w:rPr>
            </w:pPr>
            <w:r w:rsidRPr="00277198">
              <w:rPr>
                <w:sz w:val="24"/>
                <w:szCs w:val="24"/>
              </w:rPr>
              <w:t>2,0</w:t>
            </w:r>
            <w:r w:rsidRPr="00277198">
              <w:rPr>
                <w:sz w:val="24"/>
                <w:szCs w:val="24"/>
                <w:lang w:val="en-US"/>
              </w:rPr>
              <w:t>2</w:t>
            </w:r>
          </w:p>
        </w:tc>
        <w:tc>
          <w:tcPr>
            <w:tcW w:w="830" w:type="pct"/>
            <w:tcBorders>
              <w:top w:val="nil"/>
              <w:left w:val="nil"/>
              <w:bottom w:val="single" w:sz="4" w:space="0" w:color="auto"/>
              <w:right w:val="single" w:sz="4" w:space="0" w:color="auto"/>
            </w:tcBorders>
            <w:shd w:val="clear" w:color="auto" w:fill="auto"/>
            <w:noWrap/>
            <w:vAlign w:val="center"/>
          </w:tcPr>
          <w:p w:rsidR="00277198" w:rsidRPr="00277198" w:rsidRDefault="00277198" w:rsidP="00277198">
            <w:pPr>
              <w:pStyle w:val="affffffa"/>
              <w:jc w:val="both"/>
              <w:rPr>
                <w:sz w:val="24"/>
                <w:szCs w:val="24"/>
              </w:rPr>
            </w:pPr>
            <w:r w:rsidRPr="00277198">
              <w:rPr>
                <w:sz w:val="24"/>
                <w:szCs w:val="24"/>
              </w:rPr>
              <w:t>0,4</w:t>
            </w:r>
          </w:p>
        </w:tc>
        <w:tc>
          <w:tcPr>
            <w:tcW w:w="521" w:type="pct"/>
            <w:tcBorders>
              <w:top w:val="nil"/>
              <w:left w:val="nil"/>
              <w:bottom w:val="single" w:sz="4" w:space="0" w:color="auto"/>
              <w:right w:val="single" w:sz="4" w:space="0" w:color="auto"/>
            </w:tcBorders>
            <w:shd w:val="clear" w:color="auto" w:fill="auto"/>
            <w:noWrap/>
            <w:vAlign w:val="center"/>
          </w:tcPr>
          <w:p w:rsidR="00277198" w:rsidRPr="00277198" w:rsidRDefault="00277198" w:rsidP="00277198">
            <w:pPr>
              <w:pStyle w:val="affffffa"/>
              <w:jc w:val="both"/>
              <w:rPr>
                <w:sz w:val="24"/>
                <w:szCs w:val="24"/>
              </w:rPr>
            </w:pPr>
            <w:r w:rsidRPr="00277198">
              <w:rPr>
                <w:sz w:val="24"/>
                <w:szCs w:val="24"/>
              </w:rPr>
              <w:t>0,2</w:t>
            </w:r>
            <w:r w:rsidRPr="00277198">
              <w:rPr>
                <w:sz w:val="24"/>
                <w:szCs w:val="24"/>
                <w:lang w:val="en-US"/>
              </w:rPr>
              <w:t>8</w:t>
            </w:r>
          </w:p>
        </w:tc>
        <w:tc>
          <w:tcPr>
            <w:tcW w:w="553" w:type="pct"/>
            <w:tcBorders>
              <w:top w:val="nil"/>
              <w:left w:val="nil"/>
              <w:bottom w:val="single" w:sz="4" w:space="0" w:color="auto"/>
              <w:right w:val="single" w:sz="4" w:space="0" w:color="auto"/>
            </w:tcBorders>
            <w:shd w:val="clear" w:color="auto" w:fill="auto"/>
            <w:noWrap/>
            <w:vAlign w:val="center"/>
          </w:tcPr>
          <w:p w:rsidR="00277198" w:rsidRPr="00277198" w:rsidRDefault="00277198" w:rsidP="00277198">
            <w:pPr>
              <w:pStyle w:val="affffffa"/>
              <w:jc w:val="both"/>
              <w:rPr>
                <w:sz w:val="24"/>
                <w:szCs w:val="24"/>
              </w:rPr>
            </w:pPr>
            <w:r w:rsidRPr="00277198">
              <w:rPr>
                <w:sz w:val="24"/>
                <w:szCs w:val="24"/>
              </w:rPr>
              <w:t>2,</w:t>
            </w:r>
            <w:r w:rsidRPr="00277198">
              <w:rPr>
                <w:sz w:val="24"/>
                <w:szCs w:val="24"/>
                <w:lang w:val="en-US"/>
              </w:rPr>
              <w:t>7</w:t>
            </w:r>
          </w:p>
        </w:tc>
      </w:tr>
      <w:tr w:rsidR="00277198" w:rsidRPr="00277198" w:rsidTr="004022F2">
        <w:trPr>
          <w:trHeight w:val="20"/>
          <w:jc w:val="center"/>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277198" w:rsidRPr="00277198" w:rsidRDefault="00277198" w:rsidP="00277198">
            <w:pPr>
              <w:pStyle w:val="affffffa"/>
              <w:jc w:val="both"/>
              <w:rPr>
                <w:sz w:val="24"/>
                <w:szCs w:val="24"/>
              </w:rPr>
            </w:pPr>
            <w:r w:rsidRPr="00277198">
              <w:rPr>
                <w:sz w:val="24"/>
                <w:szCs w:val="24"/>
              </w:rPr>
              <w:t>п. Юганская Обь</w:t>
            </w:r>
          </w:p>
        </w:tc>
      </w:tr>
      <w:tr w:rsidR="00277198" w:rsidRPr="00277198" w:rsidTr="004022F2">
        <w:trPr>
          <w:trHeight w:val="20"/>
          <w:jc w:val="center"/>
        </w:trPr>
        <w:tc>
          <w:tcPr>
            <w:tcW w:w="2342" w:type="pct"/>
            <w:tcBorders>
              <w:top w:val="nil"/>
              <w:left w:val="single" w:sz="4" w:space="0" w:color="auto"/>
              <w:bottom w:val="single" w:sz="4" w:space="0" w:color="auto"/>
              <w:right w:val="single" w:sz="4" w:space="0" w:color="auto"/>
            </w:tcBorders>
            <w:shd w:val="clear" w:color="auto" w:fill="auto"/>
            <w:noWrap/>
            <w:vAlign w:val="center"/>
          </w:tcPr>
          <w:p w:rsidR="00277198" w:rsidRPr="00277198" w:rsidRDefault="00277198" w:rsidP="00277198">
            <w:pPr>
              <w:pStyle w:val="affffffa"/>
              <w:jc w:val="both"/>
              <w:rPr>
                <w:sz w:val="24"/>
                <w:szCs w:val="24"/>
              </w:rPr>
            </w:pPr>
            <w:r w:rsidRPr="00277198">
              <w:rPr>
                <w:sz w:val="24"/>
                <w:szCs w:val="24"/>
              </w:rPr>
              <w:t>Жилой фонд</w:t>
            </w:r>
          </w:p>
        </w:tc>
        <w:tc>
          <w:tcPr>
            <w:tcW w:w="754" w:type="pct"/>
            <w:tcBorders>
              <w:top w:val="nil"/>
              <w:left w:val="nil"/>
              <w:bottom w:val="single" w:sz="4" w:space="0" w:color="auto"/>
              <w:right w:val="single" w:sz="4" w:space="0" w:color="auto"/>
            </w:tcBorders>
            <w:shd w:val="clear" w:color="auto" w:fill="auto"/>
            <w:noWrap/>
            <w:vAlign w:val="center"/>
          </w:tcPr>
          <w:p w:rsidR="00277198" w:rsidRPr="00277198" w:rsidRDefault="00277198" w:rsidP="00277198">
            <w:pPr>
              <w:pStyle w:val="affffffa"/>
              <w:jc w:val="both"/>
              <w:rPr>
                <w:sz w:val="24"/>
                <w:szCs w:val="24"/>
              </w:rPr>
            </w:pPr>
            <w:r w:rsidRPr="00277198">
              <w:rPr>
                <w:sz w:val="24"/>
                <w:szCs w:val="24"/>
              </w:rPr>
              <w:t>2,</w:t>
            </w:r>
            <w:r w:rsidRPr="00277198">
              <w:rPr>
                <w:sz w:val="24"/>
                <w:szCs w:val="24"/>
                <w:lang w:val="en-US"/>
              </w:rPr>
              <w:t>27</w:t>
            </w:r>
          </w:p>
        </w:tc>
        <w:tc>
          <w:tcPr>
            <w:tcW w:w="830" w:type="pct"/>
            <w:tcBorders>
              <w:top w:val="nil"/>
              <w:left w:val="nil"/>
              <w:bottom w:val="single" w:sz="4" w:space="0" w:color="auto"/>
              <w:right w:val="single" w:sz="4" w:space="0" w:color="auto"/>
            </w:tcBorders>
            <w:shd w:val="clear" w:color="auto" w:fill="auto"/>
            <w:noWrap/>
            <w:vAlign w:val="center"/>
          </w:tcPr>
          <w:p w:rsidR="00277198" w:rsidRPr="00277198" w:rsidRDefault="00277198" w:rsidP="00277198">
            <w:pPr>
              <w:pStyle w:val="affffffa"/>
              <w:jc w:val="both"/>
              <w:rPr>
                <w:sz w:val="24"/>
                <w:szCs w:val="24"/>
              </w:rPr>
            </w:pPr>
            <w:r w:rsidRPr="00277198">
              <w:rPr>
                <w:sz w:val="24"/>
                <w:szCs w:val="24"/>
              </w:rPr>
              <w:t>-</w:t>
            </w:r>
          </w:p>
        </w:tc>
        <w:tc>
          <w:tcPr>
            <w:tcW w:w="521" w:type="pct"/>
            <w:tcBorders>
              <w:top w:val="nil"/>
              <w:left w:val="nil"/>
              <w:bottom w:val="single" w:sz="4" w:space="0" w:color="auto"/>
              <w:right w:val="single" w:sz="4" w:space="0" w:color="auto"/>
            </w:tcBorders>
            <w:shd w:val="clear" w:color="auto" w:fill="auto"/>
            <w:noWrap/>
            <w:vAlign w:val="center"/>
          </w:tcPr>
          <w:p w:rsidR="00277198" w:rsidRPr="00277198" w:rsidRDefault="00277198" w:rsidP="00277198">
            <w:pPr>
              <w:pStyle w:val="affffffa"/>
              <w:jc w:val="both"/>
              <w:rPr>
                <w:sz w:val="24"/>
                <w:szCs w:val="24"/>
              </w:rPr>
            </w:pPr>
            <w:r w:rsidRPr="00277198">
              <w:rPr>
                <w:sz w:val="24"/>
                <w:szCs w:val="24"/>
              </w:rPr>
              <w:t>0,4</w:t>
            </w:r>
            <w:r w:rsidRPr="00277198">
              <w:rPr>
                <w:sz w:val="24"/>
                <w:szCs w:val="24"/>
                <w:lang w:val="en-US"/>
              </w:rPr>
              <w:t>3</w:t>
            </w:r>
          </w:p>
        </w:tc>
        <w:tc>
          <w:tcPr>
            <w:tcW w:w="553" w:type="pct"/>
            <w:tcBorders>
              <w:top w:val="nil"/>
              <w:left w:val="nil"/>
              <w:bottom w:val="single" w:sz="4" w:space="0" w:color="auto"/>
              <w:right w:val="single" w:sz="4" w:space="0" w:color="auto"/>
            </w:tcBorders>
            <w:shd w:val="clear" w:color="auto" w:fill="auto"/>
            <w:noWrap/>
            <w:vAlign w:val="center"/>
          </w:tcPr>
          <w:p w:rsidR="00277198" w:rsidRPr="00277198" w:rsidRDefault="00277198" w:rsidP="00277198">
            <w:pPr>
              <w:pStyle w:val="affffffa"/>
              <w:jc w:val="both"/>
              <w:rPr>
                <w:sz w:val="24"/>
                <w:szCs w:val="24"/>
              </w:rPr>
            </w:pPr>
            <w:r w:rsidRPr="00277198">
              <w:rPr>
                <w:sz w:val="24"/>
                <w:szCs w:val="24"/>
              </w:rPr>
              <w:t>2,</w:t>
            </w:r>
            <w:r w:rsidRPr="00277198">
              <w:rPr>
                <w:sz w:val="24"/>
                <w:szCs w:val="24"/>
                <w:lang w:val="en-US"/>
              </w:rPr>
              <w:t>7</w:t>
            </w:r>
          </w:p>
        </w:tc>
      </w:tr>
      <w:tr w:rsidR="00277198" w:rsidRPr="00277198" w:rsidTr="004022F2">
        <w:trPr>
          <w:trHeight w:val="20"/>
          <w:jc w:val="center"/>
        </w:trPr>
        <w:tc>
          <w:tcPr>
            <w:tcW w:w="2342" w:type="pct"/>
            <w:tcBorders>
              <w:top w:val="nil"/>
              <w:left w:val="single" w:sz="4" w:space="0" w:color="auto"/>
              <w:bottom w:val="single" w:sz="4" w:space="0" w:color="auto"/>
              <w:right w:val="single" w:sz="4" w:space="0" w:color="auto"/>
            </w:tcBorders>
            <w:shd w:val="clear" w:color="auto" w:fill="auto"/>
            <w:noWrap/>
            <w:vAlign w:val="center"/>
          </w:tcPr>
          <w:p w:rsidR="00277198" w:rsidRPr="00277198" w:rsidRDefault="00277198" w:rsidP="00277198">
            <w:pPr>
              <w:pStyle w:val="affffffa"/>
              <w:jc w:val="both"/>
              <w:rPr>
                <w:sz w:val="24"/>
                <w:szCs w:val="24"/>
              </w:rPr>
            </w:pPr>
            <w:r w:rsidRPr="00277198">
              <w:rPr>
                <w:sz w:val="24"/>
                <w:szCs w:val="24"/>
              </w:rPr>
              <w:t>Объекты общественно-делового назначения</w:t>
            </w:r>
          </w:p>
        </w:tc>
        <w:tc>
          <w:tcPr>
            <w:tcW w:w="754" w:type="pct"/>
            <w:tcBorders>
              <w:top w:val="nil"/>
              <w:left w:val="nil"/>
              <w:bottom w:val="single" w:sz="4" w:space="0" w:color="auto"/>
              <w:right w:val="single" w:sz="4" w:space="0" w:color="auto"/>
            </w:tcBorders>
            <w:shd w:val="clear" w:color="auto" w:fill="auto"/>
            <w:noWrap/>
            <w:vAlign w:val="center"/>
          </w:tcPr>
          <w:p w:rsidR="00277198" w:rsidRPr="00277198" w:rsidRDefault="00277198" w:rsidP="00277198">
            <w:pPr>
              <w:pStyle w:val="affffffa"/>
              <w:jc w:val="both"/>
              <w:rPr>
                <w:sz w:val="24"/>
                <w:szCs w:val="24"/>
              </w:rPr>
            </w:pPr>
            <w:r w:rsidRPr="00277198">
              <w:rPr>
                <w:sz w:val="24"/>
                <w:szCs w:val="24"/>
              </w:rPr>
              <w:t>1,12</w:t>
            </w:r>
          </w:p>
        </w:tc>
        <w:tc>
          <w:tcPr>
            <w:tcW w:w="830" w:type="pct"/>
            <w:tcBorders>
              <w:top w:val="nil"/>
              <w:left w:val="nil"/>
              <w:bottom w:val="single" w:sz="4" w:space="0" w:color="auto"/>
              <w:right w:val="single" w:sz="4" w:space="0" w:color="auto"/>
            </w:tcBorders>
            <w:shd w:val="clear" w:color="auto" w:fill="auto"/>
            <w:noWrap/>
            <w:vAlign w:val="center"/>
          </w:tcPr>
          <w:p w:rsidR="00277198" w:rsidRPr="00277198" w:rsidRDefault="00277198" w:rsidP="00277198">
            <w:pPr>
              <w:pStyle w:val="affffffa"/>
              <w:jc w:val="both"/>
              <w:rPr>
                <w:sz w:val="24"/>
                <w:szCs w:val="24"/>
              </w:rPr>
            </w:pPr>
            <w:r w:rsidRPr="00277198">
              <w:rPr>
                <w:sz w:val="24"/>
                <w:szCs w:val="24"/>
              </w:rPr>
              <w:t>0,71</w:t>
            </w:r>
          </w:p>
        </w:tc>
        <w:tc>
          <w:tcPr>
            <w:tcW w:w="521" w:type="pct"/>
            <w:tcBorders>
              <w:top w:val="nil"/>
              <w:left w:val="nil"/>
              <w:bottom w:val="single" w:sz="4" w:space="0" w:color="auto"/>
              <w:right w:val="single" w:sz="4" w:space="0" w:color="auto"/>
            </w:tcBorders>
            <w:shd w:val="clear" w:color="auto" w:fill="auto"/>
            <w:noWrap/>
            <w:vAlign w:val="center"/>
          </w:tcPr>
          <w:p w:rsidR="00277198" w:rsidRPr="00277198" w:rsidRDefault="00277198" w:rsidP="00277198">
            <w:pPr>
              <w:pStyle w:val="affffffa"/>
              <w:jc w:val="both"/>
              <w:rPr>
                <w:sz w:val="24"/>
                <w:szCs w:val="24"/>
              </w:rPr>
            </w:pPr>
            <w:r w:rsidRPr="00277198">
              <w:rPr>
                <w:sz w:val="24"/>
                <w:szCs w:val="24"/>
              </w:rPr>
              <w:t>0,01</w:t>
            </w:r>
          </w:p>
        </w:tc>
        <w:tc>
          <w:tcPr>
            <w:tcW w:w="553" w:type="pct"/>
            <w:tcBorders>
              <w:top w:val="nil"/>
              <w:left w:val="nil"/>
              <w:bottom w:val="single" w:sz="4" w:space="0" w:color="auto"/>
              <w:right w:val="single" w:sz="4" w:space="0" w:color="auto"/>
            </w:tcBorders>
            <w:shd w:val="clear" w:color="auto" w:fill="auto"/>
            <w:noWrap/>
            <w:vAlign w:val="center"/>
          </w:tcPr>
          <w:p w:rsidR="00277198" w:rsidRPr="00277198" w:rsidRDefault="00277198" w:rsidP="00277198">
            <w:pPr>
              <w:pStyle w:val="affffffa"/>
              <w:jc w:val="both"/>
              <w:rPr>
                <w:sz w:val="24"/>
                <w:szCs w:val="24"/>
              </w:rPr>
            </w:pPr>
            <w:r w:rsidRPr="00277198">
              <w:rPr>
                <w:sz w:val="24"/>
                <w:szCs w:val="24"/>
              </w:rPr>
              <w:t>1,84</w:t>
            </w:r>
          </w:p>
        </w:tc>
      </w:tr>
      <w:tr w:rsidR="00277198" w:rsidRPr="00277198" w:rsidTr="004022F2">
        <w:trPr>
          <w:trHeight w:val="20"/>
          <w:jc w:val="center"/>
        </w:trPr>
        <w:tc>
          <w:tcPr>
            <w:tcW w:w="2342" w:type="pct"/>
            <w:tcBorders>
              <w:top w:val="nil"/>
              <w:left w:val="single" w:sz="4" w:space="0" w:color="auto"/>
              <w:bottom w:val="single" w:sz="4" w:space="0" w:color="auto"/>
              <w:right w:val="single" w:sz="4" w:space="0" w:color="auto"/>
            </w:tcBorders>
            <w:shd w:val="clear" w:color="auto" w:fill="auto"/>
            <w:noWrap/>
            <w:vAlign w:val="center"/>
          </w:tcPr>
          <w:p w:rsidR="00277198" w:rsidRPr="00277198" w:rsidRDefault="00277198" w:rsidP="00277198">
            <w:pPr>
              <w:pStyle w:val="affffffa"/>
              <w:jc w:val="both"/>
              <w:rPr>
                <w:sz w:val="24"/>
                <w:szCs w:val="24"/>
              </w:rPr>
            </w:pPr>
            <w:r w:rsidRPr="00277198">
              <w:rPr>
                <w:sz w:val="24"/>
                <w:szCs w:val="24"/>
              </w:rPr>
              <w:t>Итого</w:t>
            </w:r>
          </w:p>
        </w:tc>
        <w:tc>
          <w:tcPr>
            <w:tcW w:w="754" w:type="pct"/>
            <w:tcBorders>
              <w:top w:val="nil"/>
              <w:left w:val="nil"/>
              <w:bottom w:val="single" w:sz="4" w:space="0" w:color="auto"/>
              <w:right w:val="single" w:sz="4" w:space="0" w:color="auto"/>
            </w:tcBorders>
            <w:shd w:val="clear" w:color="auto" w:fill="auto"/>
            <w:noWrap/>
            <w:vAlign w:val="center"/>
          </w:tcPr>
          <w:p w:rsidR="00277198" w:rsidRPr="00277198" w:rsidRDefault="00277198" w:rsidP="00277198">
            <w:pPr>
              <w:pStyle w:val="affffffa"/>
              <w:jc w:val="both"/>
              <w:rPr>
                <w:sz w:val="24"/>
                <w:szCs w:val="24"/>
              </w:rPr>
            </w:pPr>
            <w:r w:rsidRPr="00277198">
              <w:rPr>
                <w:sz w:val="24"/>
                <w:szCs w:val="24"/>
              </w:rPr>
              <w:t>3,</w:t>
            </w:r>
            <w:r w:rsidRPr="00277198">
              <w:rPr>
                <w:sz w:val="24"/>
                <w:szCs w:val="24"/>
                <w:lang w:val="en-US"/>
              </w:rPr>
              <w:t>39</w:t>
            </w:r>
          </w:p>
        </w:tc>
        <w:tc>
          <w:tcPr>
            <w:tcW w:w="830" w:type="pct"/>
            <w:tcBorders>
              <w:top w:val="nil"/>
              <w:left w:val="nil"/>
              <w:bottom w:val="single" w:sz="4" w:space="0" w:color="auto"/>
              <w:right w:val="single" w:sz="4" w:space="0" w:color="auto"/>
            </w:tcBorders>
            <w:shd w:val="clear" w:color="auto" w:fill="auto"/>
            <w:noWrap/>
            <w:vAlign w:val="center"/>
          </w:tcPr>
          <w:p w:rsidR="00277198" w:rsidRPr="00277198" w:rsidRDefault="00277198" w:rsidP="00277198">
            <w:pPr>
              <w:pStyle w:val="affffffa"/>
              <w:jc w:val="both"/>
              <w:rPr>
                <w:sz w:val="24"/>
                <w:szCs w:val="24"/>
              </w:rPr>
            </w:pPr>
            <w:r w:rsidRPr="00277198">
              <w:rPr>
                <w:sz w:val="24"/>
                <w:szCs w:val="24"/>
              </w:rPr>
              <w:t>0,71</w:t>
            </w:r>
          </w:p>
        </w:tc>
        <w:tc>
          <w:tcPr>
            <w:tcW w:w="521" w:type="pct"/>
            <w:tcBorders>
              <w:top w:val="nil"/>
              <w:left w:val="nil"/>
              <w:bottom w:val="single" w:sz="4" w:space="0" w:color="auto"/>
              <w:right w:val="single" w:sz="4" w:space="0" w:color="auto"/>
            </w:tcBorders>
            <w:shd w:val="clear" w:color="auto" w:fill="auto"/>
            <w:noWrap/>
            <w:vAlign w:val="center"/>
          </w:tcPr>
          <w:p w:rsidR="00277198" w:rsidRPr="00277198" w:rsidRDefault="00277198" w:rsidP="00277198">
            <w:pPr>
              <w:pStyle w:val="affffffa"/>
              <w:jc w:val="both"/>
              <w:rPr>
                <w:sz w:val="24"/>
                <w:szCs w:val="24"/>
              </w:rPr>
            </w:pPr>
            <w:r w:rsidRPr="00277198">
              <w:rPr>
                <w:sz w:val="24"/>
                <w:szCs w:val="24"/>
              </w:rPr>
              <w:t>0,4</w:t>
            </w:r>
            <w:r w:rsidRPr="00277198">
              <w:rPr>
                <w:sz w:val="24"/>
                <w:szCs w:val="24"/>
                <w:lang w:val="en-US"/>
              </w:rPr>
              <w:t>4</w:t>
            </w:r>
          </w:p>
        </w:tc>
        <w:tc>
          <w:tcPr>
            <w:tcW w:w="553" w:type="pct"/>
            <w:tcBorders>
              <w:top w:val="nil"/>
              <w:left w:val="nil"/>
              <w:bottom w:val="single" w:sz="4" w:space="0" w:color="auto"/>
              <w:right w:val="single" w:sz="4" w:space="0" w:color="auto"/>
            </w:tcBorders>
            <w:shd w:val="clear" w:color="auto" w:fill="auto"/>
            <w:noWrap/>
            <w:vAlign w:val="center"/>
          </w:tcPr>
          <w:p w:rsidR="00277198" w:rsidRPr="00277198" w:rsidRDefault="00277198" w:rsidP="00277198">
            <w:pPr>
              <w:pStyle w:val="affffffa"/>
              <w:jc w:val="both"/>
              <w:rPr>
                <w:sz w:val="24"/>
                <w:szCs w:val="24"/>
              </w:rPr>
            </w:pPr>
            <w:r w:rsidRPr="00277198">
              <w:rPr>
                <w:sz w:val="24"/>
                <w:szCs w:val="24"/>
              </w:rPr>
              <w:t>4,</w:t>
            </w:r>
            <w:r w:rsidRPr="00277198">
              <w:rPr>
                <w:sz w:val="24"/>
                <w:szCs w:val="24"/>
                <w:lang w:val="en-US"/>
              </w:rPr>
              <w:t>54</w:t>
            </w:r>
          </w:p>
        </w:tc>
      </w:tr>
      <w:tr w:rsidR="00277198" w:rsidRPr="00277198" w:rsidTr="004022F2">
        <w:trPr>
          <w:trHeight w:val="20"/>
          <w:jc w:val="center"/>
        </w:trPr>
        <w:tc>
          <w:tcPr>
            <w:tcW w:w="2342" w:type="pct"/>
            <w:tcBorders>
              <w:top w:val="nil"/>
              <w:left w:val="single" w:sz="4" w:space="0" w:color="auto"/>
              <w:bottom w:val="single" w:sz="4" w:space="0" w:color="auto"/>
              <w:right w:val="single" w:sz="4" w:space="0" w:color="auto"/>
            </w:tcBorders>
            <w:shd w:val="clear" w:color="auto" w:fill="auto"/>
            <w:noWrap/>
            <w:vAlign w:val="center"/>
          </w:tcPr>
          <w:p w:rsidR="00277198" w:rsidRPr="00277198" w:rsidRDefault="00277198" w:rsidP="00277198">
            <w:pPr>
              <w:pStyle w:val="affffffa"/>
              <w:jc w:val="both"/>
              <w:rPr>
                <w:b/>
                <w:sz w:val="24"/>
                <w:szCs w:val="24"/>
              </w:rPr>
            </w:pPr>
            <w:r w:rsidRPr="00277198">
              <w:rPr>
                <w:b/>
                <w:sz w:val="24"/>
                <w:szCs w:val="24"/>
              </w:rPr>
              <w:t>ВСЕГО сельское поселение</w:t>
            </w:r>
          </w:p>
        </w:tc>
        <w:tc>
          <w:tcPr>
            <w:tcW w:w="754" w:type="pct"/>
            <w:tcBorders>
              <w:top w:val="nil"/>
              <w:left w:val="nil"/>
              <w:bottom w:val="single" w:sz="4" w:space="0" w:color="auto"/>
              <w:right w:val="single" w:sz="4" w:space="0" w:color="auto"/>
            </w:tcBorders>
            <w:shd w:val="clear" w:color="auto" w:fill="auto"/>
            <w:noWrap/>
            <w:vAlign w:val="center"/>
          </w:tcPr>
          <w:p w:rsidR="00277198" w:rsidRPr="00277198" w:rsidRDefault="00277198" w:rsidP="00277198">
            <w:pPr>
              <w:pStyle w:val="affffffa"/>
              <w:jc w:val="both"/>
              <w:rPr>
                <w:b/>
                <w:sz w:val="24"/>
                <w:szCs w:val="24"/>
              </w:rPr>
            </w:pPr>
            <w:r w:rsidRPr="00277198">
              <w:rPr>
                <w:b/>
                <w:sz w:val="24"/>
                <w:szCs w:val="24"/>
              </w:rPr>
              <w:t>5,</w:t>
            </w:r>
            <w:r w:rsidRPr="00277198">
              <w:rPr>
                <w:b/>
                <w:sz w:val="24"/>
                <w:szCs w:val="24"/>
                <w:lang w:val="en-US"/>
              </w:rPr>
              <w:t>41</w:t>
            </w:r>
          </w:p>
        </w:tc>
        <w:tc>
          <w:tcPr>
            <w:tcW w:w="830" w:type="pct"/>
            <w:tcBorders>
              <w:top w:val="nil"/>
              <w:left w:val="nil"/>
              <w:bottom w:val="single" w:sz="4" w:space="0" w:color="auto"/>
              <w:right w:val="single" w:sz="4" w:space="0" w:color="auto"/>
            </w:tcBorders>
            <w:shd w:val="clear" w:color="auto" w:fill="auto"/>
            <w:noWrap/>
            <w:vAlign w:val="center"/>
          </w:tcPr>
          <w:p w:rsidR="00277198" w:rsidRPr="00277198" w:rsidRDefault="00277198" w:rsidP="00277198">
            <w:pPr>
              <w:pStyle w:val="affffffa"/>
              <w:jc w:val="both"/>
              <w:rPr>
                <w:b/>
                <w:sz w:val="24"/>
                <w:szCs w:val="24"/>
              </w:rPr>
            </w:pPr>
            <w:r w:rsidRPr="00277198">
              <w:rPr>
                <w:b/>
                <w:sz w:val="24"/>
                <w:szCs w:val="24"/>
              </w:rPr>
              <w:t>1,11</w:t>
            </w:r>
          </w:p>
        </w:tc>
        <w:tc>
          <w:tcPr>
            <w:tcW w:w="521" w:type="pct"/>
            <w:tcBorders>
              <w:top w:val="nil"/>
              <w:left w:val="nil"/>
              <w:bottom w:val="single" w:sz="4" w:space="0" w:color="auto"/>
              <w:right w:val="single" w:sz="4" w:space="0" w:color="auto"/>
            </w:tcBorders>
            <w:shd w:val="clear" w:color="auto" w:fill="auto"/>
            <w:noWrap/>
            <w:vAlign w:val="center"/>
          </w:tcPr>
          <w:p w:rsidR="00277198" w:rsidRPr="00277198" w:rsidRDefault="00277198" w:rsidP="00277198">
            <w:pPr>
              <w:pStyle w:val="affffffa"/>
              <w:jc w:val="both"/>
              <w:rPr>
                <w:b/>
                <w:sz w:val="24"/>
                <w:szCs w:val="24"/>
              </w:rPr>
            </w:pPr>
            <w:r w:rsidRPr="00277198">
              <w:rPr>
                <w:b/>
                <w:sz w:val="24"/>
                <w:szCs w:val="24"/>
              </w:rPr>
              <w:t>0,7</w:t>
            </w:r>
            <w:r w:rsidRPr="00277198">
              <w:rPr>
                <w:b/>
                <w:sz w:val="24"/>
                <w:szCs w:val="24"/>
                <w:lang w:val="en-US"/>
              </w:rPr>
              <w:t>2</w:t>
            </w:r>
          </w:p>
        </w:tc>
        <w:tc>
          <w:tcPr>
            <w:tcW w:w="553" w:type="pct"/>
            <w:tcBorders>
              <w:top w:val="nil"/>
              <w:left w:val="nil"/>
              <w:bottom w:val="single" w:sz="4" w:space="0" w:color="auto"/>
              <w:right w:val="single" w:sz="4" w:space="0" w:color="auto"/>
            </w:tcBorders>
            <w:shd w:val="clear" w:color="auto" w:fill="auto"/>
            <w:noWrap/>
            <w:vAlign w:val="center"/>
          </w:tcPr>
          <w:p w:rsidR="00277198" w:rsidRPr="00277198" w:rsidRDefault="00277198" w:rsidP="00277198">
            <w:pPr>
              <w:pStyle w:val="affffffa"/>
              <w:jc w:val="both"/>
              <w:rPr>
                <w:b/>
                <w:sz w:val="24"/>
                <w:szCs w:val="24"/>
              </w:rPr>
            </w:pPr>
            <w:r w:rsidRPr="00277198">
              <w:rPr>
                <w:b/>
                <w:sz w:val="24"/>
                <w:szCs w:val="24"/>
              </w:rPr>
              <w:t>7,</w:t>
            </w:r>
            <w:r w:rsidRPr="00277198">
              <w:rPr>
                <w:b/>
                <w:sz w:val="24"/>
                <w:szCs w:val="24"/>
                <w:lang w:val="en-US"/>
              </w:rPr>
              <w:t>24</w:t>
            </w:r>
          </w:p>
        </w:tc>
      </w:tr>
    </w:tbl>
    <w:p w:rsidR="00277198" w:rsidRPr="00277198" w:rsidRDefault="00277198" w:rsidP="00277198">
      <w:pPr>
        <w:pStyle w:val="affffffb"/>
        <w:spacing w:before="0" w:after="0"/>
      </w:pPr>
    </w:p>
    <w:p w:rsidR="00277198" w:rsidRPr="00277198" w:rsidRDefault="00277198" w:rsidP="00277198">
      <w:pPr>
        <w:pStyle w:val="affffffb"/>
        <w:spacing w:before="0" w:after="0"/>
      </w:pPr>
      <w:r w:rsidRPr="00277198">
        <w:t xml:space="preserve">Суммарное теплопотребление территории </w:t>
      </w:r>
      <w:r w:rsidRPr="00277198">
        <w:rPr>
          <w:rFonts w:eastAsia="Calibri"/>
        </w:rPr>
        <w:t>сельского поселения</w:t>
      </w:r>
      <w:r w:rsidRPr="00277198">
        <w:t xml:space="preserve"> Усть-Юган на расчетный срок генерального плана составит 7,24 Гкал/ч (26200 Гкал/год).</w:t>
      </w:r>
    </w:p>
    <w:p w:rsidR="00277198" w:rsidRPr="00277198" w:rsidRDefault="00277198" w:rsidP="00277198">
      <w:pPr>
        <w:pStyle w:val="affffffb"/>
        <w:spacing w:before="0" w:after="0"/>
      </w:pPr>
      <w:r w:rsidRPr="00277198">
        <w:t>Для обеспечения системой централизованного теплоснабжения надлежащего качества предусмотрены следующие мероприятия:</w:t>
      </w:r>
    </w:p>
    <w:p w:rsidR="00277198" w:rsidRPr="00E83675" w:rsidRDefault="00277198" w:rsidP="00277198">
      <w:pPr>
        <w:pStyle w:val="afff0"/>
        <w:spacing w:after="0"/>
        <w:jc w:val="both"/>
        <w:rPr>
          <w:rFonts w:cs="Times New Roman"/>
          <w:b w:val="0"/>
          <w:i/>
          <w:color w:val="auto"/>
          <w:sz w:val="24"/>
          <w:szCs w:val="24"/>
        </w:rPr>
      </w:pPr>
      <w:r w:rsidRPr="00277198">
        <w:rPr>
          <w:rFonts w:cs="Times New Roman"/>
          <w:b w:val="0"/>
          <w:i/>
          <w:color w:val="auto"/>
          <w:sz w:val="24"/>
          <w:szCs w:val="24"/>
        </w:rPr>
        <w:t>на первый этап (201</w:t>
      </w:r>
      <w:r>
        <w:rPr>
          <w:rFonts w:cs="Times New Roman"/>
          <w:b w:val="0"/>
          <w:i/>
          <w:color w:val="auto"/>
          <w:sz w:val="24"/>
          <w:szCs w:val="24"/>
        </w:rPr>
        <w:t>9</w:t>
      </w:r>
      <w:r w:rsidRPr="00277198">
        <w:rPr>
          <w:rFonts w:cs="Times New Roman"/>
          <w:b w:val="0"/>
          <w:i/>
          <w:color w:val="auto"/>
          <w:sz w:val="24"/>
          <w:szCs w:val="24"/>
        </w:rPr>
        <w:t xml:space="preserve"> – 202</w:t>
      </w:r>
      <w:r>
        <w:rPr>
          <w:rFonts w:cs="Times New Roman"/>
          <w:b w:val="0"/>
          <w:i/>
          <w:color w:val="auto"/>
          <w:sz w:val="24"/>
          <w:szCs w:val="24"/>
        </w:rPr>
        <w:t>4</w:t>
      </w:r>
      <w:r w:rsidR="00E83675">
        <w:rPr>
          <w:rFonts w:cs="Times New Roman"/>
          <w:b w:val="0"/>
          <w:i/>
          <w:color w:val="auto"/>
          <w:sz w:val="24"/>
          <w:szCs w:val="24"/>
        </w:rPr>
        <w:t>год):</w:t>
      </w:r>
    </w:p>
    <w:p w:rsidR="00277198" w:rsidRPr="00277198" w:rsidRDefault="00277198" w:rsidP="00277198">
      <w:pPr>
        <w:pStyle w:val="afff0"/>
        <w:spacing w:after="0"/>
        <w:jc w:val="both"/>
        <w:rPr>
          <w:rFonts w:cs="Times New Roman"/>
          <w:color w:val="auto"/>
          <w:sz w:val="24"/>
          <w:szCs w:val="24"/>
        </w:rPr>
      </w:pPr>
      <w:r w:rsidRPr="00277198">
        <w:rPr>
          <w:rFonts w:cs="Times New Roman"/>
          <w:color w:val="auto"/>
          <w:sz w:val="24"/>
          <w:szCs w:val="24"/>
        </w:rPr>
        <w:t>п. Усть-Юган</w:t>
      </w:r>
    </w:p>
    <w:p w:rsidR="00277198" w:rsidRPr="00277198" w:rsidRDefault="00277198" w:rsidP="00277198">
      <w:pPr>
        <w:pStyle w:val="affffb"/>
        <w:spacing w:after="0"/>
        <w:jc w:val="both"/>
        <w:rPr>
          <w:rFonts w:cs="Times New Roman"/>
        </w:rPr>
      </w:pPr>
      <w:r w:rsidRPr="00277198">
        <w:rPr>
          <w:rFonts w:cs="Times New Roman"/>
        </w:rPr>
        <w:t xml:space="preserve">строительство </w:t>
      </w:r>
      <w:proofErr w:type="spellStart"/>
      <w:r w:rsidRPr="00277198">
        <w:rPr>
          <w:rFonts w:cs="Times New Roman"/>
        </w:rPr>
        <w:t>блочно</w:t>
      </w:r>
      <w:proofErr w:type="spellEnd"/>
      <w:r w:rsidRPr="00277198">
        <w:rPr>
          <w:rFonts w:cs="Times New Roman"/>
        </w:rPr>
        <w:t>-модульной котельной станции Усть-Юган мощностью 3,0 МВт;</w:t>
      </w:r>
    </w:p>
    <w:p w:rsidR="00277198" w:rsidRPr="00277198" w:rsidRDefault="00277198" w:rsidP="00277198">
      <w:pPr>
        <w:pStyle w:val="affffb"/>
        <w:spacing w:after="0"/>
        <w:jc w:val="both"/>
        <w:rPr>
          <w:rFonts w:cs="Times New Roman"/>
        </w:rPr>
      </w:pPr>
      <w:r w:rsidRPr="00277198">
        <w:rPr>
          <w:rFonts w:cs="Times New Roman"/>
        </w:rPr>
        <w:t>строительство магистральных тепловых сетей диаметром 2Ду 100-125 мм протяженностью 0,7 км в двухтрубном исполнении;</w:t>
      </w:r>
    </w:p>
    <w:p w:rsidR="00277198" w:rsidRPr="00277198" w:rsidRDefault="00277198" w:rsidP="00277198">
      <w:pPr>
        <w:pStyle w:val="affffb"/>
        <w:spacing w:after="0"/>
        <w:jc w:val="both"/>
        <w:rPr>
          <w:rFonts w:cs="Times New Roman"/>
        </w:rPr>
      </w:pPr>
      <w:r w:rsidRPr="00277198">
        <w:rPr>
          <w:rFonts w:cs="Times New Roman"/>
        </w:rPr>
        <w:t>реконструкция магистральных тепловых сетей диаметром 2Ду 150 мм протяженностью 0,1 км в двухтрубном исполнении.</w:t>
      </w:r>
    </w:p>
    <w:p w:rsidR="00277198" w:rsidRPr="00277198" w:rsidRDefault="00277198" w:rsidP="00277198">
      <w:pPr>
        <w:pStyle w:val="afff0"/>
        <w:spacing w:after="0"/>
        <w:jc w:val="both"/>
        <w:rPr>
          <w:rFonts w:cs="Times New Roman"/>
          <w:color w:val="auto"/>
          <w:sz w:val="24"/>
          <w:szCs w:val="24"/>
        </w:rPr>
      </w:pPr>
      <w:r w:rsidRPr="00277198">
        <w:rPr>
          <w:rFonts w:cs="Times New Roman"/>
          <w:color w:val="auto"/>
          <w:sz w:val="24"/>
          <w:szCs w:val="24"/>
        </w:rPr>
        <w:t>п. Юганская Обь</w:t>
      </w:r>
    </w:p>
    <w:p w:rsidR="00277198" w:rsidRPr="00277198" w:rsidRDefault="00277198" w:rsidP="00277198">
      <w:pPr>
        <w:pStyle w:val="affffb"/>
        <w:spacing w:after="0"/>
        <w:jc w:val="both"/>
        <w:rPr>
          <w:rFonts w:cs="Times New Roman"/>
        </w:rPr>
      </w:pPr>
      <w:r w:rsidRPr="00277198">
        <w:rPr>
          <w:rFonts w:cs="Times New Roman"/>
        </w:rPr>
        <w:t>строительство магистральных тепловых сетей диаметром 2Ду 150-250 мм протяженностью 0,7 км в двухтрубном исполнении.</w:t>
      </w:r>
    </w:p>
    <w:p w:rsidR="00277198" w:rsidRPr="00277198" w:rsidRDefault="00277198" w:rsidP="00277198">
      <w:pPr>
        <w:pStyle w:val="afff0"/>
        <w:spacing w:after="0"/>
        <w:jc w:val="both"/>
        <w:rPr>
          <w:rFonts w:cs="Times New Roman"/>
          <w:b w:val="0"/>
          <w:i/>
          <w:color w:val="auto"/>
          <w:sz w:val="24"/>
          <w:szCs w:val="24"/>
        </w:rPr>
      </w:pPr>
      <w:r w:rsidRPr="00277198">
        <w:rPr>
          <w:rFonts w:cs="Times New Roman"/>
          <w:b w:val="0"/>
          <w:i/>
          <w:color w:val="auto"/>
          <w:sz w:val="24"/>
          <w:szCs w:val="24"/>
        </w:rPr>
        <w:t>на расчетный срок (конец 20</w:t>
      </w:r>
      <w:r>
        <w:rPr>
          <w:rFonts w:cs="Times New Roman"/>
          <w:b w:val="0"/>
          <w:i/>
          <w:color w:val="auto"/>
          <w:sz w:val="24"/>
          <w:szCs w:val="24"/>
        </w:rPr>
        <w:t xml:space="preserve">39 </w:t>
      </w:r>
      <w:r w:rsidRPr="00277198">
        <w:rPr>
          <w:rFonts w:cs="Times New Roman"/>
          <w:b w:val="0"/>
          <w:i/>
          <w:color w:val="auto"/>
          <w:sz w:val="24"/>
          <w:szCs w:val="24"/>
        </w:rPr>
        <w:t>года):</w:t>
      </w:r>
    </w:p>
    <w:p w:rsidR="00277198" w:rsidRPr="00277198" w:rsidRDefault="00277198" w:rsidP="00277198">
      <w:pPr>
        <w:pStyle w:val="afff0"/>
        <w:spacing w:after="0"/>
        <w:jc w:val="both"/>
        <w:rPr>
          <w:rFonts w:cs="Times New Roman"/>
          <w:color w:val="auto"/>
          <w:sz w:val="24"/>
          <w:szCs w:val="24"/>
        </w:rPr>
      </w:pPr>
      <w:r w:rsidRPr="00277198">
        <w:rPr>
          <w:rFonts w:cs="Times New Roman"/>
          <w:color w:val="auto"/>
          <w:sz w:val="24"/>
          <w:szCs w:val="24"/>
        </w:rPr>
        <w:t>п. Усть-Юган</w:t>
      </w:r>
    </w:p>
    <w:p w:rsidR="00277198" w:rsidRPr="00277198" w:rsidRDefault="00277198" w:rsidP="00277198">
      <w:pPr>
        <w:pStyle w:val="affffb"/>
        <w:spacing w:after="0"/>
        <w:jc w:val="both"/>
        <w:rPr>
          <w:rFonts w:cs="Times New Roman"/>
        </w:rPr>
      </w:pPr>
      <w:r w:rsidRPr="00277198">
        <w:rPr>
          <w:rFonts w:cs="Times New Roman"/>
        </w:rPr>
        <w:t>реконструкция котельной с расчетной тепловой нагрузкой 1,7 Гкал/ч.</w:t>
      </w:r>
    </w:p>
    <w:p w:rsidR="00277198" w:rsidRPr="00277198" w:rsidRDefault="00277198" w:rsidP="00277198">
      <w:pPr>
        <w:pStyle w:val="affffb"/>
        <w:spacing w:after="0"/>
        <w:jc w:val="both"/>
        <w:rPr>
          <w:rFonts w:cs="Times New Roman"/>
        </w:rPr>
      </w:pPr>
      <w:r w:rsidRPr="00277198">
        <w:rPr>
          <w:rFonts w:cs="Times New Roman"/>
        </w:rPr>
        <w:t>строительство магистральных тепловых сетей диаметром 2Ду 100 мм общей протяженностью 0,5 км в двухтрубном исполнении;</w:t>
      </w:r>
    </w:p>
    <w:p w:rsidR="00277198" w:rsidRPr="00277198" w:rsidRDefault="00277198" w:rsidP="00277198">
      <w:pPr>
        <w:pStyle w:val="affffb"/>
        <w:spacing w:after="0"/>
        <w:jc w:val="both"/>
        <w:rPr>
          <w:rFonts w:cs="Times New Roman"/>
        </w:rPr>
      </w:pPr>
      <w:r w:rsidRPr="00277198">
        <w:rPr>
          <w:rFonts w:cs="Times New Roman"/>
        </w:rPr>
        <w:t xml:space="preserve">строительство магистральных тепловых сетей диаметром 2Ду 80-100 мм общей протяженностью 0,2 км в </w:t>
      </w:r>
      <w:proofErr w:type="spellStart"/>
      <w:r w:rsidRPr="00277198">
        <w:rPr>
          <w:rFonts w:cs="Times New Roman"/>
        </w:rPr>
        <w:t>четырехтрубном</w:t>
      </w:r>
      <w:proofErr w:type="spellEnd"/>
      <w:r w:rsidRPr="00277198">
        <w:rPr>
          <w:rFonts w:cs="Times New Roman"/>
        </w:rPr>
        <w:t xml:space="preserve"> исполнении.</w:t>
      </w:r>
    </w:p>
    <w:p w:rsidR="00277198" w:rsidRPr="00277198" w:rsidRDefault="00277198" w:rsidP="00277198">
      <w:pPr>
        <w:pStyle w:val="afff0"/>
        <w:spacing w:after="0"/>
        <w:jc w:val="both"/>
        <w:rPr>
          <w:rFonts w:cs="Times New Roman"/>
          <w:color w:val="auto"/>
          <w:sz w:val="24"/>
          <w:szCs w:val="24"/>
        </w:rPr>
      </w:pPr>
      <w:r w:rsidRPr="00277198">
        <w:rPr>
          <w:rFonts w:cs="Times New Roman"/>
          <w:color w:val="auto"/>
          <w:sz w:val="24"/>
          <w:szCs w:val="24"/>
        </w:rPr>
        <w:t>п. Юганская Обь</w:t>
      </w:r>
    </w:p>
    <w:p w:rsidR="00277198" w:rsidRPr="00277198" w:rsidRDefault="00277198" w:rsidP="00277198">
      <w:pPr>
        <w:pStyle w:val="affffb"/>
        <w:spacing w:after="0"/>
        <w:jc w:val="both"/>
        <w:rPr>
          <w:rFonts w:cs="Times New Roman"/>
        </w:rPr>
      </w:pPr>
      <w:r w:rsidRPr="00277198">
        <w:rPr>
          <w:rFonts w:cs="Times New Roman"/>
        </w:rPr>
        <w:t>реконструкция котельной с расчетной тепловой нагрузкой 4,54 Гкал/ч;</w:t>
      </w:r>
    </w:p>
    <w:p w:rsidR="00277198" w:rsidRPr="00277198" w:rsidRDefault="00277198" w:rsidP="00277198">
      <w:pPr>
        <w:pStyle w:val="affffb"/>
        <w:spacing w:after="0"/>
        <w:jc w:val="both"/>
        <w:rPr>
          <w:rFonts w:cs="Times New Roman"/>
        </w:rPr>
      </w:pPr>
      <w:r w:rsidRPr="00277198">
        <w:rPr>
          <w:rFonts w:cs="Times New Roman"/>
        </w:rPr>
        <w:t>строительство магистральных тепловых сетей диаметром 2Ду 80-150 мм общей протяженностью 0,7 км в двухтрубном исполнении.</w:t>
      </w:r>
    </w:p>
    <w:p w:rsidR="00277198" w:rsidRPr="00277198" w:rsidRDefault="00277198" w:rsidP="00277198">
      <w:pPr>
        <w:pStyle w:val="affffffb"/>
        <w:spacing w:before="0" w:after="0"/>
      </w:pPr>
      <w:r w:rsidRPr="00277198">
        <w:t xml:space="preserve">В целях сохранения природных ресурсов и обеспечения улучшения состояния окружающей природной среды на территории сельского поселения рекомендуется рассмотреть внедрение энергосберегающих технологий на всех этапах производства, транспортировки и потребления тепла. В качестве энергосберегающих технологий предлагается применение трубопроводов в современной тепловой изоляции, установка частотно-регулируемых приводов на насосы и </w:t>
      </w:r>
      <w:hyperlink r:id="rId23" w:history="1">
        <w:r w:rsidRPr="00277198">
          <w:t>установка приборов учета тепловой энергии</w:t>
        </w:r>
      </w:hyperlink>
      <w:r w:rsidRPr="00277198">
        <w:t>.</w:t>
      </w:r>
    </w:p>
    <w:p w:rsidR="00277198" w:rsidRPr="00277198" w:rsidRDefault="00277198" w:rsidP="00277198">
      <w:pPr>
        <w:pStyle w:val="affffffb"/>
        <w:spacing w:before="0" w:after="0"/>
      </w:pPr>
      <w:r w:rsidRPr="00277198">
        <w:t>Мероприятия по строительству (реконструкции) распределительных (внутриквартальных) сетей теплоснабжения предусмотреть при разработке проектов планировки территорий населенных пунктов.</w:t>
      </w:r>
    </w:p>
    <w:p w:rsidR="00277198" w:rsidRPr="00277198" w:rsidRDefault="00277198" w:rsidP="00277198">
      <w:pPr>
        <w:pStyle w:val="affffffb"/>
        <w:spacing w:before="0" w:after="0"/>
      </w:pPr>
      <w:r w:rsidRPr="00277198">
        <w:t xml:space="preserve">В соответствии с проектными решениями определен перечень планируемых </w:t>
      </w:r>
      <w:r w:rsidRPr="00277198">
        <w:br/>
        <w:t>для размещения объектов местного значения поселения:</w:t>
      </w:r>
    </w:p>
    <w:p w:rsidR="00277198" w:rsidRPr="00277198" w:rsidRDefault="00277198" w:rsidP="00277198">
      <w:pPr>
        <w:pStyle w:val="affffb"/>
        <w:spacing w:after="0"/>
        <w:jc w:val="both"/>
        <w:rPr>
          <w:rFonts w:cs="Times New Roman"/>
        </w:rPr>
      </w:pPr>
      <w:r w:rsidRPr="00277198">
        <w:rPr>
          <w:rFonts w:cs="Times New Roman"/>
        </w:rPr>
        <w:t>котельная;</w:t>
      </w:r>
    </w:p>
    <w:p w:rsidR="00277198" w:rsidRPr="00277198" w:rsidRDefault="00277198" w:rsidP="00277198">
      <w:pPr>
        <w:pStyle w:val="affffb"/>
        <w:spacing w:after="0"/>
        <w:jc w:val="both"/>
        <w:rPr>
          <w:rFonts w:cs="Times New Roman"/>
        </w:rPr>
      </w:pPr>
      <w:r w:rsidRPr="00277198">
        <w:rPr>
          <w:rFonts w:cs="Times New Roman"/>
        </w:rPr>
        <w:t>котельная – 2 объекта, реконструкция;</w:t>
      </w:r>
    </w:p>
    <w:p w:rsidR="00277198" w:rsidRPr="00277198" w:rsidRDefault="00277198" w:rsidP="00277198">
      <w:pPr>
        <w:pStyle w:val="affffb"/>
        <w:spacing w:after="0"/>
        <w:jc w:val="both"/>
        <w:rPr>
          <w:rFonts w:cs="Times New Roman"/>
        </w:rPr>
      </w:pPr>
      <w:r w:rsidRPr="00277198">
        <w:rPr>
          <w:rFonts w:cs="Times New Roman"/>
        </w:rPr>
        <w:t>магистральные тепловые сети протяженностью 2,9 км.</w:t>
      </w:r>
    </w:p>
    <w:p w:rsidR="00754105" w:rsidRDefault="00754105" w:rsidP="00403E88">
      <w:pPr>
        <w:spacing w:after="0"/>
        <w:rPr>
          <w:rFonts w:ascii="Times New Roman" w:hAnsi="Times New Roman" w:cs="Times New Roman"/>
          <w:b/>
          <w:color w:val="365F91" w:themeColor="accent1" w:themeShade="BF"/>
          <w:sz w:val="36"/>
          <w:szCs w:val="36"/>
        </w:rPr>
      </w:pPr>
    </w:p>
    <w:p w:rsidR="00E83675" w:rsidRPr="0003595E" w:rsidRDefault="00E83675" w:rsidP="00403E88">
      <w:pPr>
        <w:spacing w:after="0"/>
        <w:rPr>
          <w:rFonts w:ascii="Times New Roman" w:hAnsi="Times New Roman" w:cs="Times New Roman"/>
          <w:b/>
          <w:color w:val="365F91" w:themeColor="accent1" w:themeShade="BF"/>
          <w:sz w:val="36"/>
          <w:szCs w:val="36"/>
        </w:rPr>
      </w:pPr>
    </w:p>
    <w:tbl>
      <w:tblPr>
        <w:tblW w:w="0" w:type="auto"/>
        <w:tblLook w:val="04A0" w:firstRow="1" w:lastRow="0" w:firstColumn="1" w:lastColumn="0" w:noHBand="0" w:noVBand="1"/>
      </w:tblPr>
      <w:tblGrid>
        <w:gridCol w:w="650"/>
        <w:gridCol w:w="9205"/>
      </w:tblGrid>
      <w:tr w:rsidR="003977F2" w:rsidRPr="0003595E" w:rsidTr="00BC666C">
        <w:tc>
          <w:tcPr>
            <w:tcW w:w="650" w:type="dxa"/>
            <w:vAlign w:val="center"/>
          </w:tcPr>
          <w:p w:rsidR="003977F2" w:rsidRPr="0003595E" w:rsidRDefault="003977F2"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lastRenderedPageBreak/>
              <w:t>6.4</w:t>
            </w:r>
          </w:p>
        </w:tc>
        <w:tc>
          <w:tcPr>
            <w:tcW w:w="9255" w:type="dxa"/>
            <w:vAlign w:val="center"/>
          </w:tcPr>
          <w:p w:rsidR="003977F2" w:rsidRPr="0003595E" w:rsidRDefault="003977F2" w:rsidP="00403E88">
            <w:pPr>
              <w:tabs>
                <w:tab w:val="left" w:pos="4041"/>
              </w:tabs>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ОБОСНОВАНИЕ ПРЕДЛАГАЕМЫХ РЕШЕНИЙ</w:t>
            </w:r>
          </w:p>
        </w:tc>
      </w:tr>
      <w:tr w:rsidR="003977F2" w:rsidRPr="0003595E" w:rsidTr="00BC666C">
        <w:trPr>
          <w:trHeight w:val="303"/>
        </w:trPr>
        <w:tc>
          <w:tcPr>
            <w:tcW w:w="650" w:type="dxa"/>
            <w:vAlign w:val="center"/>
          </w:tcPr>
          <w:p w:rsidR="003977F2" w:rsidRPr="0003595E" w:rsidRDefault="003977F2" w:rsidP="00403E88">
            <w:pPr>
              <w:tabs>
                <w:tab w:val="left" w:pos="4041"/>
              </w:tabs>
              <w:spacing w:after="0"/>
              <w:rPr>
                <w:rFonts w:ascii="Times New Roman" w:hAnsi="Times New Roman" w:cs="Times New Roman"/>
                <w:color w:val="365F91" w:themeColor="accent1" w:themeShade="BF"/>
                <w:sz w:val="32"/>
                <w:szCs w:val="32"/>
              </w:rPr>
            </w:pPr>
          </w:p>
        </w:tc>
        <w:tc>
          <w:tcPr>
            <w:tcW w:w="9255" w:type="dxa"/>
            <w:vAlign w:val="center"/>
          </w:tcPr>
          <w:p w:rsidR="003977F2" w:rsidRPr="0003595E" w:rsidRDefault="003977F2"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ПО РАЗВИТИЮ ОБЪЕКТОВ ГАЗОСНАБЖЕНИЯ</w:t>
            </w:r>
          </w:p>
        </w:tc>
      </w:tr>
    </w:tbl>
    <w:p w:rsidR="003977F2" w:rsidRPr="0003595E" w:rsidRDefault="003977F2" w:rsidP="00403E88">
      <w:pPr>
        <w:spacing w:after="0"/>
        <w:rPr>
          <w:rFonts w:ascii="Times New Roman" w:hAnsi="Times New Roman" w:cs="Times New Roman"/>
          <w:b/>
          <w:color w:val="365F91" w:themeColor="accent1" w:themeShade="BF"/>
          <w:sz w:val="36"/>
          <w:szCs w:val="36"/>
        </w:rPr>
      </w:pPr>
    </w:p>
    <w:p w:rsidR="003977F2" w:rsidRPr="0003595E" w:rsidRDefault="003977F2" w:rsidP="00585EC6">
      <w:pPr>
        <w:spacing w:after="0"/>
        <w:ind w:firstLine="709"/>
        <w:rPr>
          <w:rFonts w:ascii="Times New Roman" w:eastAsiaTheme="minorHAnsi" w:hAnsi="Times New Roman" w:cs="Times New Roman"/>
          <w:bCs/>
          <w:sz w:val="24"/>
          <w:szCs w:val="24"/>
        </w:rPr>
      </w:pPr>
      <w:r w:rsidRPr="0003595E">
        <w:rPr>
          <w:rFonts w:ascii="Times New Roman" w:eastAsiaTheme="minorHAnsi" w:hAnsi="Times New Roman" w:cs="Times New Roman"/>
          <w:sz w:val="24"/>
          <w:szCs w:val="24"/>
        </w:rPr>
        <w:t>Раздел газоснабжения разработан на основании:</w:t>
      </w:r>
    </w:p>
    <w:p w:rsidR="003977F2" w:rsidRPr="0003595E" w:rsidRDefault="003977F2" w:rsidP="00403E88">
      <w:pPr>
        <w:spacing w:after="0"/>
        <w:contextualSpacing/>
        <w:jc w:val="both"/>
        <w:rPr>
          <w:rFonts w:ascii="Times New Roman" w:eastAsiaTheme="minorHAnsi" w:hAnsi="Times New Roman" w:cs="Times New Roman"/>
          <w:bCs/>
          <w:sz w:val="24"/>
          <w:szCs w:val="24"/>
        </w:rPr>
      </w:pPr>
      <w:r w:rsidRPr="0003595E">
        <w:rPr>
          <w:rFonts w:ascii="Times New Roman" w:eastAsiaTheme="minorHAnsi" w:hAnsi="Times New Roman" w:cs="Times New Roman"/>
          <w:sz w:val="24"/>
          <w:szCs w:val="24"/>
        </w:rPr>
        <w:t xml:space="preserve">– ранее разработанной схемы территориального планирования </w:t>
      </w:r>
      <w:r w:rsidR="00031B88">
        <w:rPr>
          <w:rFonts w:ascii="Times New Roman" w:eastAsiaTheme="minorHAnsi" w:hAnsi="Times New Roman" w:cs="Times New Roman"/>
          <w:sz w:val="24"/>
          <w:szCs w:val="24"/>
        </w:rPr>
        <w:t>Нефтеюганск</w:t>
      </w:r>
      <w:r w:rsidR="0052247F" w:rsidRPr="0003595E">
        <w:rPr>
          <w:rFonts w:ascii="Times New Roman" w:eastAsiaTheme="minorHAnsi" w:hAnsi="Times New Roman" w:cs="Times New Roman"/>
          <w:sz w:val="24"/>
          <w:szCs w:val="24"/>
        </w:rPr>
        <w:t xml:space="preserve">ого </w:t>
      </w:r>
      <w:r w:rsidRPr="0003595E">
        <w:rPr>
          <w:rFonts w:ascii="Times New Roman" w:eastAsiaTheme="minorHAnsi" w:hAnsi="Times New Roman" w:cs="Times New Roman"/>
          <w:sz w:val="24"/>
          <w:szCs w:val="24"/>
        </w:rPr>
        <w:t>района;</w:t>
      </w:r>
    </w:p>
    <w:p w:rsidR="003977F2" w:rsidRPr="0003595E" w:rsidRDefault="003977F2" w:rsidP="00403E88">
      <w:pPr>
        <w:spacing w:after="0"/>
        <w:contextualSpacing/>
        <w:jc w:val="both"/>
        <w:rPr>
          <w:rFonts w:ascii="Times New Roman" w:eastAsiaTheme="minorHAnsi" w:hAnsi="Times New Roman" w:cs="Times New Roman"/>
          <w:bCs/>
          <w:sz w:val="24"/>
          <w:szCs w:val="24"/>
        </w:rPr>
      </w:pPr>
      <w:r w:rsidRPr="0003595E">
        <w:rPr>
          <w:rFonts w:ascii="Times New Roman" w:eastAsiaTheme="minorHAnsi" w:hAnsi="Times New Roman" w:cs="Times New Roman"/>
          <w:sz w:val="24"/>
          <w:szCs w:val="24"/>
        </w:rPr>
        <w:t xml:space="preserve">– данных, предоставленных администрацией </w:t>
      </w:r>
      <w:r w:rsidR="00031B88">
        <w:rPr>
          <w:rFonts w:ascii="Times New Roman" w:eastAsiaTheme="minorHAnsi" w:hAnsi="Times New Roman" w:cs="Times New Roman"/>
          <w:sz w:val="24"/>
          <w:szCs w:val="24"/>
        </w:rPr>
        <w:t>Нефтеюганск</w:t>
      </w:r>
      <w:r w:rsidR="0052247F" w:rsidRPr="0003595E">
        <w:rPr>
          <w:rFonts w:ascii="Times New Roman" w:eastAsiaTheme="minorHAnsi" w:hAnsi="Times New Roman" w:cs="Times New Roman"/>
          <w:sz w:val="24"/>
          <w:szCs w:val="24"/>
        </w:rPr>
        <w:t>ого</w:t>
      </w:r>
      <w:r w:rsidRPr="0003595E">
        <w:rPr>
          <w:rFonts w:ascii="Times New Roman" w:eastAsiaTheme="minorHAnsi" w:hAnsi="Times New Roman" w:cs="Times New Roman"/>
          <w:sz w:val="24"/>
          <w:szCs w:val="24"/>
        </w:rPr>
        <w:t xml:space="preserve"> района.</w:t>
      </w:r>
    </w:p>
    <w:p w:rsidR="003977F2" w:rsidRPr="0003595E" w:rsidRDefault="003977F2" w:rsidP="00403E88">
      <w:pPr>
        <w:spacing w:after="0"/>
        <w:rPr>
          <w:rFonts w:ascii="Times New Roman" w:hAnsi="Times New Roman" w:cs="Times New Roman"/>
          <w:b/>
          <w:sz w:val="24"/>
          <w:szCs w:val="24"/>
        </w:rPr>
      </w:pPr>
    </w:p>
    <w:p w:rsidR="003977F2" w:rsidRPr="0003595E" w:rsidRDefault="003977F2" w:rsidP="00403E88">
      <w:pPr>
        <w:spacing w:after="0"/>
        <w:ind w:firstLine="652"/>
        <w:jc w:val="both"/>
        <w:rPr>
          <w:rFonts w:ascii="Times New Roman" w:hAnsi="Times New Roman" w:cs="Times New Roman"/>
          <w:b/>
          <w:i/>
          <w:sz w:val="24"/>
          <w:szCs w:val="24"/>
          <w:u w:val="single"/>
        </w:rPr>
      </w:pPr>
      <w:r w:rsidRPr="0003595E">
        <w:rPr>
          <w:rFonts w:ascii="Times New Roman" w:hAnsi="Times New Roman" w:cs="Times New Roman"/>
          <w:b/>
          <w:i/>
          <w:sz w:val="24"/>
          <w:szCs w:val="24"/>
          <w:u w:val="single"/>
        </w:rPr>
        <w:t>Существующее положение</w:t>
      </w:r>
    </w:p>
    <w:p w:rsidR="00277198" w:rsidRPr="00277198" w:rsidRDefault="00277198" w:rsidP="00277198">
      <w:pPr>
        <w:spacing w:after="0"/>
        <w:ind w:firstLine="652"/>
        <w:jc w:val="both"/>
        <w:rPr>
          <w:rFonts w:ascii="Times New Roman" w:hAnsi="Times New Roman"/>
          <w:bCs/>
          <w:sz w:val="24"/>
          <w:szCs w:val="24"/>
        </w:rPr>
      </w:pPr>
      <w:r w:rsidRPr="00277198">
        <w:rPr>
          <w:rFonts w:ascii="Times New Roman" w:hAnsi="Times New Roman"/>
          <w:bCs/>
          <w:sz w:val="24"/>
          <w:szCs w:val="24"/>
        </w:rPr>
        <w:t>Централизованная система газоснабжения природным газом в сельском поселении отсутствует.</w:t>
      </w:r>
    </w:p>
    <w:p w:rsidR="00277198" w:rsidRPr="00277198" w:rsidRDefault="00277198" w:rsidP="00277198">
      <w:pPr>
        <w:spacing w:after="0"/>
        <w:ind w:firstLine="652"/>
        <w:jc w:val="both"/>
        <w:rPr>
          <w:rFonts w:ascii="Times New Roman" w:hAnsi="Times New Roman"/>
          <w:bCs/>
          <w:sz w:val="24"/>
          <w:szCs w:val="24"/>
        </w:rPr>
      </w:pPr>
      <w:r w:rsidRPr="00277198">
        <w:rPr>
          <w:rFonts w:ascii="Times New Roman" w:hAnsi="Times New Roman"/>
          <w:bCs/>
          <w:sz w:val="24"/>
          <w:szCs w:val="24"/>
        </w:rPr>
        <w:t>В настоящее время газоснабжение для пищеприготовления производится привозным сжиженным газом из газовых баллонов.</w:t>
      </w:r>
    </w:p>
    <w:p w:rsidR="00786F0D" w:rsidRDefault="00277198" w:rsidP="00277198">
      <w:pPr>
        <w:spacing w:after="0"/>
        <w:ind w:firstLine="652"/>
        <w:jc w:val="both"/>
        <w:rPr>
          <w:rFonts w:ascii="Times New Roman" w:hAnsi="Times New Roman"/>
          <w:bCs/>
          <w:sz w:val="24"/>
          <w:szCs w:val="24"/>
        </w:rPr>
      </w:pPr>
      <w:r w:rsidRPr="00277198">
        <w:rPr>
          <w:rFonts w:ascii="Times New Roman" w:hAnsi="Times New Roman"/>
          <w:bCs/>
          <w:sz w:val="24"/>
          <w:szCs w:val="24"/>
        </w:rPr>
        <w:t>Действующим генеральным планом предусматривается газификация населенных пунктов сельского поселения. В настоящее время данные мероприятия не реализованы.</w:t>
      </w:r>
    </w:p>
    <w:p w:rsidR="00277198" w:rsidRPr="00277198" w:rsidRDefault="00277198" w:rsidP="00277198">
      <w:pPr>
        <w:spacing w:after="0"/>
        <w:ind w:firstLine="652"/>
        <w:jc w:val="both"/>
        <w:rPr>
          <w:rFonts w:ascii="Times New Roman" w:hAnsi="Times New Roman" w:cs="Times New Roman"/>
          <w:sz w:val="24"/>
          <w:szCs w:val="24"/>
        </w:rPr>
      </w:pPr>
    </w:p>
    <w:p w:rsidR="00766249" w:rsidRPr="00AB6DBA" w:rsidRDefault="00AB6DBA" w:rsidP="00347D0F">
      <w:pPr>
        <w:spacing w:after="0"/>
        <w:ind w:firstLine="652"/>
        <w:jc w:val="both"/>
        <w:rPr>
          <w:rFonts w:ascii="Times New Roman" w:hAnsi="Times New Roman" w:cs="Times New Roman"/>
          <w:b/>
          <w:i/>
          <w:sz w:val="24"/>
          <w:szCs w:val="24"/>
          <w:u w:val="single"/>
        </w:rPr>
      </w:pPr>
      <w:r>
        <w:rPr>
          <w:rFonts w:ascii="Times New Roman" w:hAnsi="Times New Roman" w:cs="Times New Roman"/>
          <w:b/>
          <w:i/>
          <w:sz w:val="24"/>
          <w:szCs w:val="24"/>
          <w:u w:val="single"/>
        </w:rPr>
        <w:t>Проектное предложение</w:t>
      </w:r>
    </w:p>
    <w:p w:rsidR="00277198" w:rsidRPr="00277198" w:rsidRDefault="00277198" w:rsidP="00277198">
      <w:pPr>
        <w:pStyle w:val="affffffb"/>
      </w:pPr>
      <w:bookmarkStart w:id="32" w:name="_Toc428285064"/>
      <w:r w:rsidRPr="00277198">
        <w:t xml:space="preserve">С целью улучшения условий комфортного проживания населения, в соответствии с СТП ХМАО-Югры (таблица 2, п.18, п.26) предусматриваются мероприятия по газификации территории п. Усть-Юган и п. Юганская </w:t>
      </w:r>
      <w:proofErr w:type="spellStart"/>
      <w:r w:rsidRPr="00277198">
        <w:t>Объ</w:t>
      </w:r>
      <w:proofErr w:type="spellEnd"/>
      <w:r w:rsidRPr="00277198">
        <w:t xml:space="preserve"> природным газом:</w:t>
      </w:r>
    </w:p>
    <w:p w:rsidR="00277198" w:rsidRPr="00277198" w:rsidRDefault="00277198" w:rsidP="00277198">
      <w:pPr>
        <w:pStyle w:val="affffb"/>
        <w:jc w:val="both"/>
        <w:rPr>
          <w:rFonts w:cs="Times New Roman"/>
        </w:rPr>
      </w:pPr>
      <w:r w:rsidRPr="00277198">
        <w:rPr>
          <w:rFonts w:cs="Times New Roman"/>
        </w:rPr>
        <w:t>строительство газораспределительной станции ГРС «Пыть-Ях» (2014-2035 гг.);</w:t>
      </w:r>
    </w:p>
    <w:p w:rsidR="00277198" w:rsidRPr="00277198" w:rsidRDefault="00277198" w:rsidP="00277198">
      <w:pPr>
        <w:pStyle w:val="affffb"/>
        <w:jc w:val="both"/>
        <w:rPr>
          <w:rFonts w:cs="Times New Roman"/>
        </w:rPr>
      </w:pPr>
      <w:r w:rsidRPr="00277198">
        <w:rPr>
          <w:rFonts w:cs="Times New Roman"/>
        </w:rPr>
        <w:t xml:space="preserve">строительство газопровода высокого давления ГРС «Пыть-Ях» - п. Усть-Юган – </w:t>
      </w:r>
      <w:r w:rsidRPr="00277198">
        <w:rPr>
          <w:rFonts w:cs="Times New Roman"/>
        </w:rPr>
        <w:br/>
        <w:t>п. Юганская Обь диаметром 160-325 мм протяжённостью 46,6 км (2014-2035 гг.).</w:t>
      </w:r>
    </w:p>
    <w:p w:rsidR="00277198" w:rsidRPr="00277198" w:rsidRDefault="00277198" w:rsidP="00277198">
      <w:pPr>
        <w:pStyle w:val="affffffb"/>
      </w:pPr>
      <w:r w:rsidRPr="00277198">
        <w:t>В соответствии с программой газификации жилищно-коммунального хозяйства, промышленных и иных организаций Ханты-Мансийского автономного округа – Югры до 2022 года предусмотрены проектно-изыскательские работы по строительству ГРС «Пыть-Ях» на период до 2018 года включительно.</w:t>
      </w:r>
    </w:p>
    <w:p w:rsidR="00277198" w:rsidRPr="00277198" w:rsidRDefault="00277198" w:rsidP="00277198">
      <w:pPr>
        <w:pStyle w:val="affffffb"/>
      </w:pPr>
      <w:r w:rsidRPr="00277198">
        <w:t xml:space="preserve">В соответствии с решениями схемы теплоснабжения </w:t>
      </w:r>
      <w:r w:rsidRPr="00277198">
        <w:rPr>
          <w:rFonts w:eastAsia="Courier New"/>
        </w:rPr>
        <w:t xml:space="preserve">сельского поселения Усть-Юган Нефтеюганского района на период 2014- 2029 гг. сохраняется сложившаяся централизованная система отопления </w:t>
      </w:r>
      <w:r w:rsidRPr="00277198">
        <w:t xml:space="preserve">малоэтажной и индивидуальной жилой застройки от котельных. Горячее водоснабжение малоэтажной и индивидуальной жилой застройки предусматривается </w:t>
      </w:r>
      <w:r w:rsidRPr="00277198">
        <w:br/>
        <w:t xml:space="preserve">от индивидуальных электронагревателей, </w:t>
      </w:r>
      <w:proofErr w:type="spellStart"/>
      <w:r w:rsidRPr="00277198">
        <w:t>пищеприготовление</w:t>
      </w:r>
      <w:proofErr w:type="spellEnd"/>
      <w:r w:rsidRPr="00277198">
        <w:t xml:space="preserve"> – от электрических плит.</w:t>
      </w:r>
    </w:p>
    <w:p w:rsidR="00277198" w:rsidRPr="00277198" w:rsidRDefault="00277198" w:rsidP="00277198">
      <w:pPr>
        <w:pStyle w:val="affffffb"/>
      </w:pPr>
      <w:r w:rsidRPr="00277198">
        <w:t xml:space="preserve">При условии реализации мероприятий СТП ХМАО-Югры по газификации сельского поселения Усть-Юган до 2035 г. генеральным планом предусматривается использование природного газа только для нужд котельных. В случае реализации мероприятий СТП ХМАО-Югры в ближайшей перспективе (5-10 лет) при условии наличия заявок от населения на подключение к централизованной системе газоснабжения, имеется возможность газификации жилой, общественно-деловой застройки и прочих потребителей. </w:t>
      </w:r>
    </w:p>
    <w:p w:rsidR="00277198" w:rsidRPr="00277198" w:rsidRDefault="00277198" w:rsidP="00277198">
      <w:pPr>
        <w:pStyle w:val="affffffb"/>
      </w:pPr>
      <w:r w:rsidRPr="00277198">
        <w:t xml:space="preserve">Газораспределительная система предусматривается 2-х ступенчатой, состоящей из распределительных газопроводов высокого и среднего давления. Природный газ по газопроводу высокого давления поступает к ГРП, по газопроводу среднего давления – </w:t>
      </w:r>
      <w:r w:rsidRPr="00277198">
        <w:br/>
        <w:t xml:space="preserve">к котельным. </w:t>
      </w:r>
    </w:p>
    <w:p w:rsidR="00277198" w:rsidRPr="00277198" w:rsidRDefault="00277198" w:rsidP="00277198">
      <w:pPr>
        <w:pStyle w:val="affffffb"/>
      </w:pPr>
      <w:r w:rsidRPr="00277198">
        <w:t>В ГРП выполняется понижение давления газа, а также автоматически поддерживается постоянное давление газа на выходе, независимо от интенсивности газопотребления.</w:t>
      </w:r>
    </w:p>
    <w:p w:rsidR="00277198" w:rsidRPr="00277198" w:rsidRDefault="00277198" w:rsidP="00277198">
      <w:pPr>
        <w:pStyle w:val="affffffb"/>
      </w:pPr>
      <w:r w:rsidRPr="00277198">
        <w:t xml:space="preserve">По принципу построения сети газораспределения выполнены по тупиковой схеме. </w:t>
      </w:r>
    </w:p>
    <w:p w:rsidR="00277198" w:rsidRPr="00277198" w:rsidRDefault="00277198" w:rsidP="00277198">
      <w:pPr>
        <w:pStyle w:val="affffffb"/>
      </w:pPr>
      <w:r w:rsidRPr="00277198">
        <w:lastRenderedPageBreak/>
        <w:t>Расчет газопотребления выполнен для случая 100% газификации населения природным газом на нужды отопления, горячего водоснабжения и пищеприготовления.</w:t>
      </w:r>
    </w:p>
    <w:p w:rsidR="00277198" w:rsidRPr="00277198" w:rsidRDefault="00277198" w:rsidP="00277198">
      <w:pPr>
        <w:pStyle w:val="affffffb"/>
      </w:pPr>
      <w:r w:rsidRPr="00277198">
        <w:t xml:space="preserve">Для определения расходов газа на бытовые нужды принят удельный расход газа на человека в год согласно требованиям МНГП сельского поселения Усть-Юган. Удельное потребление газа на нужды пищеприготовления и горячего водоснабжения принимается равным 415,2 куб. м на человека в год. </w:t>
      </w:r>
    </w:p>
    <w:p w:rsidR="00277198" w:rsidRPr="00277198" w:rsidRDefault="00277198" w:rsidP="00277198">
      <w:pPr>
        <w:pStyle w:val="affffffb"/>
      </w:pPr>
      <w:r w:rsidRPr="00277198">
        <w:t xml:space="preserve">Коэффициент часового максимума для п. Усть-Юган принимается 1/1800, </w:t>
      </w:r>
      <w:r w:rsidRPr="00277198">
        <w:br/>
        <w:t>п. Юганская Обь – 1/1900.</w:t>
      </w:r>
    </w:p>
    <w:p w:rsidR="00277198" w:rsidRPr="00277198" w:rsidRDefault="00277198" w:rsidP="00277198">
      <w:pPr>
        <w:pStyle w:val="affffffb"/>
      </w:pPr>
      <w:r w:rsidRPr="00277198">
        <w:t>Потребление газа на отопление определено из расчётов теплопотребления, представленных в разделе «Теплоснабжение».</w:t>
      </w:r>
    </w:p>
    <w:p w:rsidR="00277198" w:rsidRPr="00277198" w:rsidRDefault="00277198" w:rsidP="00277198">
      <w:pPr>
        <w:pStyle w:val="affffffb"/>
      </w:pPr>
      <w:r w:rsidRPr="00277198">
        <w:t>Расчёт газопотребления сельского поселения Усть-Юган на расчетный срок (конец 2037 года) приведён ниже (</w:t>
      </w:r>
      <w:r w:rsidR="006D79E7">
        <w:fldChar w:fldCharType="begin"/>
      </w:r>
      <w:r w:rsidR="006D79E7">
        <w:instrText xml:space="preserve"> REF _Ref515889892 \h  \* MERGEFORMAT </w:instrText>
      </w:r>
      <w:r w:rsidR="006D79E7">
        <w:fldChar w:fldCharType="separate"/>
      </w:r>
      <w:r w:rsidR="00035C8B" w:rsidRPr="00035C8B">
        <w:t xml:space="preserve">Таблица </w:t>
      </w:r>
      <w:r w:rsidR="00035C8B" w:rsidRPr="00035C8B">
        <w:rPr>
          <w:noProof/>
        </w:rPr>
        <w:t>5</w:t>
      </w:r>
      <w:r w:rsidR="006D79E7">
        <w:fldChar w:fldCharType="end"/>
      </w:r>
      <w:r w:rsidRPr="00277198">
        <w:t>).</w:t>
      </w:r>
    </w:p>
    <w:p w:rsidR="00E83675" w:rsidRPr="00E83675" w:rsidRDefault="00277198" w:rsidP="00E83675">
      <w:pPr>
        <w:pStyle w:val="afffffff"/>
        <w:spacing w:before="0" w:after="0"/>
        <w:jc w:val="both"/>
        <w:rPr>
          <w:i/>
          <w:sz w:val="24"/>
          <w:szCs w:val="24"/>
        </w:rPr>
      </w:pPr>
      <w:bookmarkStart w:id="33" w:name="_Ref479519403"/>
      <w:bookmarkStart w:id="34" w:name="_Ref504057478"/>
      <w:bookmarkStart w:id="35" w:name="_Ref515889892"/>
      <w:bookmarkEnd w:id="32"/>
      <w:r w:rsidRPr="00E83675">
        <w:rPr>
          <w:i/>
          <w:sz w:val="24"/>
          <w:szCs w:val="24"/>
        </w:rPr>
        <w:t xml:space="preserve">Таблица </w:t>
      </w:r>
      <w:r w:rsidR="00D44868" w:rsidRPr="00E83675">
        <w:rPr>
          <w:i/>
          <w:sz w:val="24"/>
          <w:szCs w:val="24"/>
        </w:rPr>
        <w:fldChar w:fldCharType="begin"/>
      </w:r>
      <w:r w:rsidRPr="00E83675">
        <w:rPr>
          <w:i/>
          <w:sz w:val="24"/>
          <w:szCs w:val="24"/>
        </w:rPr>
        <w:instrText xml:space="preserve"> SEQ Таблица \* ARABIC </w:instrText>
      </w:r>
      <w:r w:rsidR="00D44868" w:rsidRPr="00E83675">
        <w:rPr>
          <w:i/>
          <w:sz w:val="24"/>
          <w:szCs w:val="24"/>
        </w:rPr>
        <w:fldChar w:fldCharType="separate"/>
      </w:r>
      <w:r w:rsidR="00035C8B">
        <w:rPr>
          <w:i/>
          <w:noProof/>
          <w:sz w:val="24"/>
          <w:szCs w:val="24"/>
        </w:rPr>
        <w:t>5</w:t>
      </w:r>
      <w:r w:rsidR="00D44868" w:rsidRPr="00E83675">
        <w:rPr>
          <w:i/>
          <w:sz w:val="24"/>
          <w:szCs w:val="24"/>
        </w:rPr>
        <w:fldChar w:fldCharType="end"/>
      </w:r>
      <w:bookmarkEnd w:id="33"/>
      <w:bookmarkEnd w:id="34"/>
      <w:bookmarkEnd w:id="35"/>
      <w:r w:rsidR="00E83675" w:rsidRPr="00E83675">
        <w:rPr>
          <w:i/>
          <w:sz w:val="24"/>
          <w:szCs w:val="24"/>
        </w:rPr>
        <w:t xml:space="preserve"> </w:t>
      </w:r>
    </w:p>
    <w:p w:rsidR="00277198" w:rsidRPr="00E83675" w:rsidRDefault="00277198" w:rsidP="00E83675">
      <w:pPr>
        <w:pStyle w:val="afffffff"/>
        <w:spacing w:before="0"/>
        <w:jc w:val="both"/>
        <w:rPr>
          <w:b w:val="0"/>
          <w:i/>
          <w:sz w:val="24"/>
          <w:szCs w:val="24"/>
        </w:rPr>
      </w:pPr>
      <w:r w:rsidRPr="00E83675">
        <w:rPr>
          <w:b w:val="0"/>
          <w:i/>
          <w:sz w:val="24"/>
          <w:szCs w:val="24"/>
        </w:rPr>
        <w:t>Объем газопотребления сельского поселения Усть-Юган на расчетный срок (конец 2037 года)</w:t>
      </w:r>
    </w:p>
    <w:tbl>
      <w:tblPr>
        <w:tblW w:w="9995" w:type="dxa"/>
        <w:tblLayout w:type="fixed"/>
        <w:tblLook w:val="04A0" w:firstRow="1" w:lastRow="0" w:firstColumn="1" w:lastColumn="0" w:noHBand="0" w:noVBand="1"/>
      </w:tblPr>
      <w:tblGrid>
        <w:gridCol w:w="5353"/>
        <w:gridCol w:w="1843"/>
        <w:gridCol w:w="1417"/>
        <w:gridCol w:w="1382"/>
      </w:tblGrid>
      <w:tr w:rsidR="00277198" w:rsidRPr="00277198" w:rsidTr="004022F2">
        <w:trPr>
          <w:cantSplit/>
          <w:trHeight w:val="20"/>
          <w:tblHeader/>
        </w:trPr>
        <w:tc>
          <w:tcPr>
            <w:tcW w:w="5353" w:type="dxa"/>
            <w:tcBorders>
              <w:top w:val="single" w:sz="4" w:space="0" w:color="auto"/>
              <w:left w:val="single" w:sz="4" w:space="0" w:color="auto"/>
              <w:bottom w:val="single" w:sz="4" w:space="0" w:color="auto"/>
              <w:right w:val="single" w:sz="4" w:space="0" w:color="auto"/>
            </w:tcBorders>
            <w:vAlign w:val="center"/>
            <w:hideMark/>
          </w:tcPr>
          <w:p w:rsidR="00277198" w:rsidRPr="00277198" w:rsidRDefault="00277198" w:rsidP="00277198">
            <w:pPr>
              <w:pStyle w:val="affffff9"/>
              <w:jc w:val="both"/>
              <w:rPr>
                <w:sz w:val="24"/>
                <w:szCs w:val="24"/>
              </w:rPr>
            </w:pPr>
            <w:r w:rsidRPr="00277198">
              <w:rPr>
                <w:sz w:val="24"/>
                <w:szCs w:val="24"/>
              </w:rPr>
              <w:t>Назначение</w:t>
            </w:r>
          </w:p>
        </w:tc>
        <w:tc>
          <w:tcPr>
            <w:tcW w:w="1843" w:type="dxa"/>
            <w:tcBorders>
              <w:top w:val="single" w:sz="4" w:space="0" w:color="auto"/>
              <w:left w:val="nil"/>
              <w:bottom w:val="single" w:sz="4" w:space="0" w:color="auto"/>
              <w:right w:val="single" w:sz="4" w:space="0" w:color="auto"/>
            </w:tcBorders>
            <w:noWrap/>
            <w:vAlign w:val="center"/>
            <w:hideMark/>
          </w:tcPr>
          <w:p w:rsidR="00277198" w:rsidRPr="00277198" w:rsidRDefault="00277198" w:rsidP="00277198">
            <w:pPr>
              <w:pStyle w:val="affffff9"/>
              <w:jc w:val="both"/>
              <w:rPr>
                <w:sz w:val="24"/>
                <w:szCs w:val="24"/>
              </w:rPr>
            </w:pPr>
            <w:r w:rsidRPr="00277198">
              <w:rPr>
                <w:sz w:val="24"/>
                <w:szCs w:val="24"/>
              </w:rPr>
              <w:t>Численность населения, тыс. чел.</w:t>
            </w:r>
          </w:p>
        </w:tc>
        <w:tc>
          <w:tcPr>
            <w:tcW w:w="1417" w:type="dxa"/>
            <w:tcBorders>
              <w:top w:val="single" w:sz="4" w:space="0" w:color="auto"/>
              <w:left w:val="nil"/>
              <w:bottom w:val="single" w:sz="4" w:space="0" w:color="auto"/>
              <w:right w:val="single" w:sz="4" w:space="0" w:color="auto"/>
            </w:tcBorders>
            <w:noWrap/>
            <w:vAlign w:val="center"/>
            <w:hideMark/>
          </w:tcPr>
          <w:p w:rsidR="00277198" w:rsidRPr="00277198" w:rsidRDefault="00277198" w:rsidP="00277198">
            <w:pPr>
              <w:pStyle w:val="affffff9"/>
              <w:jc w:val="both"/>
              <w:rPr>
                <w:sz w:val="24"/>
                <w:szCs w:val="24"/>
              </w:rPr>
            </w:pPr>
            <w:r w:rsidRPr="00277198">
              <w:rPr>
                <w:sz w:val="24"/>
                <w:szCs w:val="24"/>
              </w:rPr>
              <w:t xml:space="preserve">Часовой </w:t>
            </w:r>
          </w:p>
          <w:p w:rsidR="00277198" w:rsidRPr="00277198" w:rsidRDefault="00277198" w:rsidP="00277198">
            <w:pPr>
              <w:pStyle w:val="affffff9"/>
              <w:jc w:val="both"/>
              <w:rPr>
                <w:sz w:val="24"/>
                <w:szCs w:val="24"/>
              </w:rPr>
            </w:pPr>
            <w:r w:rsidRPr="00277198">
              <w:rPr>
                <w:sz w:val="24"/>
                <w:szCs w:val="24"/>
              </w:rPr>
              <w:t>расход газа,</w:t>
            </w:r>
          </w:p>
          <w:p w:rsidR="00277198" w:rsidRPr="00277198" w:rsidRDefault="00277198" w:rsidP="00277198">
            <w:pPr>
              <w:pStyle w:val="affffff9"/>
              <w:jc w:val="both"/>
              <w:rPr>
                <w:sz w:val="24"/>
                <w:szCs w:val="24"/>
              </w:rPr>
            </w:pPr>
            <w:r w:rsidRPr="00277198">
              <w:rPr>
                <w:sz w:val="24"/>
                <w:szCs w:val="24"/>
              </w:rPr>
              <w:t>куб. м</w:t>
            </w:r>
          </w:p>
        </w:tc>
        <w:tc>
          <w:tcPr>
            <w:tcW w:w="1382" w:type="dxa"/>
            <w:tcBorders>
              <w:top w:val="single" w:sz="4" w:space="0" w:color="auto"/>
              <w:left w:val="nil"/>
              <w:bottom w:val="single" w:sz="4" w:space="0" w:color="auto"/>
              <w:right w:val="single" w:sz="4" w:space="0" w:color="auto"/>
            </w:tcBorders>
            <w:hideMark/>
          </w:tcPr>
          <w:p w:rsidR="00277198" w:rsidRPr="00277198" w:rsidRDefault="00277198" w:rsidP="00277198">
            <w:pPr>
              <w:pStyle w:val="affffff9"/>
              <w:jc w:val="both"/>
              <w:rPr>
                <w:sz w:val="24"/>
                <w:szCs w:val="24"/>
              </w:rPr>
            </w:pPr>
            <w:r w:rsidRPr="00277198">
              <w:rPr>
                <w:sz w:val="24"/>
                <w:szCs w:val="24"/>
              </w:rPr>
              <w:t xml:space="preserve">Годовой </w:t>
            </w:r>
          </w:p>
          <w:p w:rsidR="00277198" w:rsidRPr="00277198" w:rsidRDefault="00277198" w:rsidP="00277198">
            <w:pPr>
              <w:pStyle w:val="affffff9"/>
              <w:jc w:val="both"/>
              <w:rPr>
                <w:sz w:val="24"/>
                <w:szCs w:val="24"/>
              </w:rPr>
            </w:pPr>
            <w:r w:rsidRPr="00277198">
              <w:rPr>
                <w:sz w:val="24"/>
                <w:szCs w:val="24"/>
              </w:rPr>
              <w:t>расход газа,</w:t>
            </w:r>
          </w:p>
          <w:p w:rsidR="00277198" w:rsidRPr="00277198" w:rsidRDefault="00277198" w:rsidP="00277198">
            <w:pPr>
              <w:pStyle w:val="affffff9"/>
              <w:jc w:val="both"/>
              <w:rPr>
                <w:sz w:val="24"/>
                <w:szCs w:val="24"/>
              </w:rPr>
            </w:pPr>
            <w:r w:rsidRPr="00277198">
              <w:rPr>
                <w:sz w:val="24"/>
                <w:szCs w:val="24"/>
              </w:rPr>
              <w:t>млн куб. м</w:t>
            </w:r>
          </w:p>
        </w:tc>
      </w:tr>
      <w:tr w:rsidR="00277198" w:rsidRPr="00277198" w:rsidTr="004022F2">
        <w:trPr>
          <w:cantSplit/>
          <w:trHeight w:val="20"/>
        </w:trPr>
        <w:tc>
          <w:tcPr>
            <w:tcW w:w="5353" w:type="dxa"/>
            <w:tcBorders>
              <w:top w:val="single" w:sz="4" w:space="0" w:color="auto"/>
              <w:left w:val="single" w:sz="4" w:space="0" w:color="auto"/>
              <w:bottom w:val="single" w:sz="4" w:space="0" w:color="auto"/>
              <w:right w:val="single" w:sz="4" w:space="0" w:color="auto"/>
            </w:tcBorders>
            <w:vAlign w:val="center"/>
          </w:tcPr>
          <w:p w:rsidR="00277198" w:rsidRPr="00277198" w:rsidRDefault="00277198" w:rsidP="00277198">
            <w:pPr>
              <w:pStyle w:val="affffff9"/>
              <w:spacing w:line="256" w:lineRule="auto"/>
              <w:jc w:val="both"/>
              <w:rPr>
                <w:sz w:val="24"/>
                <w:szCs w:val="24"/>
                <w:lang w:eastAsia="en-US"/>
              </w:rPr>
            </w:pPr>
            <w:r w:rsidRPr="00277198">
              <w:rPr>
                <w:sz w:val="24"/>
                <w:szCs w:val="24"/>
                <w:lang w:eastAsia="en-US"/>
              </w:rPr>
              <w:t>п. Усть-Юган</w:t>
            </w:r>
          </w:p>
        </w:tc>
        <w:tc>
          <w:tcPr>
            <w:tcW w:w="1843" w:type="dxa"/>
            <w:tcBorders>
              <w:top w:val="single" w:sz="4" w:space="0" w:color="auto"/>
              <w:left w:val="nil"/>
              <w:bottom w:val="single" w:sz="4" w:space="0" w:color="auto"/>
              <w:right w:val="single" w:sz="4" w:space="0" w:color="auto"/>
            </w:tcBorders>
            <w:noWrap/>
            <w:vAlign w:val="center"/>
          </w:tcPr>
          <w:p w:rsidR="00277198" w:rsidRPr="00277198" w:rsidRDefault="00277198" w:rsidP="00277198">
            <w:pPr>
              <w:pStyle w:val="affffff9"/>
              <w:spacing w:line="256" w:lineRule="auto"/>
              <w:jc w:val="both"/>
              <w:rPr>
                <w:sz w:val="24"/>
                <w:szCs w:val="24"/>
                <w:lang w:eastAsia="en-US"/>
              </w:rPr>
            </w:pPr>
            <w:r w:rsidRPr="00277198">
              <w:rPr>
                <w:sz w:val="24"/>
                <w:szCs w:val="24"/>
                <w:lang w:eastAsia="en-US"/>
              </w:rPr>
              <w:t>0,8</w:t>
            </w:r>
          </w:p>
        </w:tc>
        <w:tc>
          <w:tcPr>
            <w:tcW w:w="1417" w:type="dxa"/>
            <w:tcBorders>
              <w:top w:val="single" w:sz="4" w:space="0" w:color="auto"/>
              <w:left w:val="nil"/>
              <w:bottom w:val="single" w:sz="4" w:space="0" w:color="auto"/>
              <w:right w:val="single" w:sz="4" w:space="0" w:color="auto"/>
            </w:tcBorders>
            <w:noWrap/>
            <w:vAlign w:val="center"/>
          </w:tcPr>
          <w:p w:rsidR="00277198" w:rsidRPr="00277198" w:rsidRDefault="00277198" w:rsidP="00277198">
            <w:pPr>
              <w:pStyle w:val="affffff9"/>
              <w:spacing w:line="256" w:lineRule="auto"/>
              <w:jc w:val="both"/>
              <w:rPr>
                <w:sz w:val="24"/>
                <w:szCs w:val="24"/>
                <w:lang w:eastAsia="en-US"/>
              </w:rPr>
            </w:pPr>
            <w:r w:rsidRPr="00277198">
              <w:rPr>
                <w:sz w:val="24"/>
                <w:szCs w:val="24"/>
                <w:lang w:eastAsia="en-US"/>
              </w:rPr>
              <w:t>586,0</w:t>
            </w:r>
          </w:p>
        </w:tc>
        <w:tc>
          <w:tcPr>
            <w:tcW w:w="1382" w:type="dxa"/>
            <w:tcBorders>
              <w:top w:val="single" w:sz="4" w:space="0" w:color="auto"/>
              <w:left w:val="nil"/>
              <w:bottom w:val="single" w:sz="4" w:space="0" w:color="auto"/>
              <w:right w:val="single" w:sz="4" w:space="0" w:color="auto"/>
            </w:tcBorders>
            <w:vAlign w:val="center"/>
          </w:tcPr>
          <w:p w:rsidR="00277198" w:rsidRPr="00277198" w:rsidRDefault="00277198" w:rsidP="00277198">
            <w:pPr>
              <w:pStyle w:val="affffff9"/>
              <w:spacing w:line="256" w:lineRule="auto"/>
              <w:jc w:val="both"/>
              <w:rPr>
                <w:sz w:val="24"/>
                <w:szCs w:val="24"/>
                <w:lang w:eastAsia="en-US"/>
              </w:rPr>
            </w:pPr>
            <w:r w:rsidRPr="00277198">
              <w:rPr>
                <w:sz w:val="24"/>
                <w:szCs w:val="24"/>
                <w:lang w:eastAsia="en-US"/>
              </w:rPr>
              <w:t>1,69</w:t>
            </w:r>
          </w:p>
        </w:tc>
      </w:tr>
      <w:tr w:rsidR="00277198" w:rsidRPr="00277198" w:rsidTr="004022F2">
        <w:trPr>
          <w:cantSplit/>
          <w:trHeight w:val="20"/>
        </w:trPr>
        <w:tc>
          <w:tcPr>
            <w:tcW w:w="5353" w:type="dxa"/>
            <w:tcBorders>
              <w:top w:val="single" w:sz="4" w:space="0" w:color="auto"/>
              <w:left w:val="single" w:sz="4" w:space="0" w:color="auto"/>
              <w:bottom w:val="single" w:sz="4" w:space="0" w:color="auto"/>
              <w:right w:val="single" w:sz="4" w:space="0" w:color="auto"/>
            </w:tcBorders>
            <w:vAlign w:val="center"/>
          </w:tcPr>
          <w:p w:rsidR="00277198" w:rsidRPr="00277198" w:rsidRDefault="00277198" w:rsidP="00277198">
            <w:pPr>
              <w:pStyle w:val="afffffff7"/>
              <w:spacing w:line="256" w:lineRule="auto"/>
              <w:jc w:val="both"/>
              <w:rPr>
                <w:sz w:val="24"/>
                <w:szCs w:val="24"/>
              </w:rPr>
            </w:pPr>
            <w:r w:rsidRPr="00277198">
              <w:rPr>
                <w:sz w:val="24"/>
                <w:szCs w:val="24"/>
              </w:rPr>
              <w:t>Котельная</w:t>
            </w:r>
          </w:p>
        </w:tc>
        <w:tc>
          <w:tcPr>
            <w:tcW w:w="1843" w:type="dxa"/>
            <w:tcBorders>
              <w:top w:val="single" w:sz="4" w:space="0" w:color="auto"/>
              <w:left w:val="nil"/>
              <w:bottom w:val="single" w:sz="4" w:space="0" w:color="auto"/>
              <w:right w:val="single" w:sz="4" w:space="0" w:color="auto"/>
            </w:tcBorders>
            <w:noWrap/>
            <w:vAlign w:val="center"/>
          </w:tcPr>
          <w:p w:rsidR="00277198" w:rsidRPr="00277198" w:rsidRDefault="00277198" w:rsidP="00277198">
            <w:pPr>
              <w:pStyle w:val="affffff9"/>
              <w:spacing w:line="256" w:lineRule="auto"/>
              <w:jc w:val="both"/>
              <w:rPr>
                <w:sz w:val="24"/>
                <w:szCs w:val="24"/>
                <w:lang w:eastAsia="en-US"/>
              </w:rPr>
            </w:pPr>
            <w:r w:rsidRPr="00277198">
              <w:rPr>
                <w:sz w:val="24"/>
                <w:szCs w:val="24"/>
                <w:lang w:eastAsia="en-US"/>
              </w:rPr>
              <w:t>-</w:t>
            </w:r>
          </w:p>
        </w:tc>
        <w:tc>
          <w:tcPr>
            <w:tcW w:w="1417" w:type="dxa"/>
            <w:tcBorders>
              <w:top w:val="single" w:sz="4" w:space="0" w:color="auto"/>
              <w:left w:val="nil"/>
              <w:bottom w:val="single" w:sz="4" w:space="0" w:color="auto"/>
              <w:right w:val="single" w:sz="4" w:space="0" w:color="auto"/>
            </w:tcBorders>
            <w:noWrap/>
            <w:vAlign w:val="center"/>
          </w:tcPr>
          <w:p w:rsidR="00277198" w:rsidRPr="00277198" w:rsidRDefault="00277198" w:rsidP="00277198">
            <w:pPr>
              <w:pStyle w:val="affffff9"/>
              <w:spacing w:line="256" w:lineRule="auto"/>
              <w:jc w:val="both"/>
              <w:rPr>
                <w:bCs/>
                <w:sz w:val="24"/>
                <w:szCs w:val="24"/>
              </w:rPr>
            </w:pPr>
            <w:r w:rsidRPr="00277198">
              <w:rPr>
                <w:b w:val="0"/>
                <w:bCs/>
                <w:sz w:val="24"/>
                <w:szCs w:val="24"/>
              </w:rPr>
              <w:t>401,0</w:t>
            </w:r>
          </w:p>
        </w:tc>
        <w:tc>
          <w:tcPr>
            <w:tcW w:w="1382" w:type="dxa"/>
            <w:tcBorders>
              <w:top w:val="single" w:sz="4" w:space="0" w:color="auto"/>
              <w:left w:val="nil"/>
              <w:bottom w:val="single" w:sz="4" w:space="0" w:color="auto"/>
              <w:right w:val="single" w:sz="4" w:space="0" w:color="auto"/>
            </w:tcBorders>
            <w:vAlign w:val="center"/>
          </w:tcPr>
          <w:p w:rsidR="00277198" w:rsidRPr="00277198" w:rsidRDefault="00277198" w:rsidP="00277198">
            <w:pPr>
              <w:pStyle w:val="affffff9"/>
              <w:spacing w:line="256" w:lineRule="auto"/>
              <w:jc w:val="both"/>
              <w:rPr>
                <w:sz w:val="24"/>
                <w:szCs w:val="24"/>
              </w:rPr>
            </w:pPr>
            <w:r w:rsidRPr="00277198">
              <w:rPr>
                <w:b w:val="0"/>
                <w:bCs/>
                <w:sz w:val="24"/>
                <w:szCs w:val="24"/>
              </w:rPr>
              <w:t>1,36</w:t>
            </w:r>
          </w:p>
        </w:tc>
      </w:tr>
      <w:tr w:rsidR="00277198" w:rsidRPr="00277198" w:rsidTr="004022F2">
        <w:trPr>
          <w:cantSplit/>
          <w:trHeight w:val="20"/>
        </w:trPr>
        <w:tc>
          <w:tcPr>
            <w:tcW w:w="5353" w:type="dxa"/>
            <w:tcBorders>
              <w:top w:val="single" w:sz="4" w:space="0" w:color="auto"/>
              <w:left w:val="single" w:sz="4" w:space="0" w:color="auto"/>
              <w:bottom w:val="single" w:sz="4" w:space="0" w:color="auto"/>
              <w:right w:val="single" w:sz="4" w:space="0" w:color="auto"/>
            </w:tcBorders>
            <w:vAlign w:val="center"/>
          </w:tcPr>
          <w:p w:rsidR="00277198" w:rsidRPr="00277198" w:rsidRDefault="00277198" w:rsidP="00277198">
            <w:pPr>
              <w:pStyle w:val="afffffff7"/>
              <w:spacing w:line="256" w:lineRule="auto"/>
              <w:jc w:val="both"/>
              <w:rPr>
                <w:sz w:val="24"/>
                <w:szCs w:val="24"/>
                <w:lang w:eastAsia="en-US"/>
              </w:rPr>
            </w:pPr>
            <w:r w:rsidRPr="00277198">
              <w:rPr>
                <w:sz w:val="24"/>
                <w:szCs w:val="24"/>
                <w:lang w:eastAsia="en-US"/>
              </w:rPr>
              <w:t>Жилые дома (</w:t>
            </w:r>
            <w:proofErr w:type="spellStart"/>
            <w:r w:rsidRPr="00277198">
              <w:rPr>
                <w:sz w:val="24"/>
                <w:szCs w:val="24"/>
                <w:lang w:eastAsia="en-US"/>
              </w:rPr>
              <w:t>пищеприготовление</w:t>
            </w:r>
            <w:proofErr w:type="spellEnd"/>
            <w:r w:rsidRPr="00277198">
              <w:rPr>
                <w:sz w:val="24"/>
                <w:szCs w:val="24"/>
                <w:lang w:eastAsia="en-US"/>
              </w:rPr>
              <w:t xml:space="preserve"> и горячее водоснабжение)</w:t>
            </w:r>
          </w:p>
        </w:tc>
        <w:tc>
          <w:tcPr>
            <w:tcW w:w="1843" w:type="dxa"/>
            <w:tcBorders>
              <w:top w:val="single" w:sz="4" w:space="0" w:color="auto"/>
              <w:left w:val="nil"/>
              <w:bottom w:val="single" w:sz="4" w:space="0" w:color="auto"/>
              <w:right w:val="single" w:sz="4" w:space="0" w:color="auto"/>
            </w:tcBorders>
            <w:noWrap/>
            <w:vAlign w:val="center"/>
          </w:tcPr>
          <w:p w:rsidR="00277198" w:rsidRPr="00277198" w:rsidRDefault="00277198" w:rsidP="00277198">
            <w:pPr>
              <w:pStyle w:val="affffff9"/>
              <w:spacing w:line="256" w:lineRule="auto"/>
              <w:jc w:val="both"/>
              <w:rPr>
                <w:b w:val="0"/>
                <w:sz w:val="24"/>
                <w:szCs w:val="24"/>
                <w:lang w:eastAsia="en-US"/>
              </w:rPr>
            </w:pPr>
            <w:r w:rsidRPr="00277198">
              <w:rPr>
                <w:b w:val="0"/>
                <w:sz w:val="24"/>
                <w:szCs w:val="24"/>
                <w:lang w:eastAsia="en-US"/>
              </w:rPr>
              <w:t>0,8</w:t>
            </w:r>
          </w:p>
        </w:tc>
        <w:tc>
          <w:tcPr>
            <w:tcW w:w="1417" w:type="dxa"/>
            <w:tcBorders>
              <w:top w:val="single" w:sz="4" w:space="0" w:color="auto"/>
              <w:left w:val="nil"/>
              <w:bottom w:val="single" w:sz="4" w:space="0" w:color="auto"/>
              <w:right w:val="single" w:sz="4" w:space="0" w:color="auto"/>
            </w:tcBorders>
            <w:noWrap/>
            <w:vAlign w:val="center"/>
          </w:tcPr>
          <w:p w:rsidR="00277198" w:rsidRPr="00277198" w:rsidRDefault="00277198" w:rsidP="00277198">
            <w:pPr>
              <w:pStyle w:val="affffff9"/>
              <w:spacing w:line="256" w:lineRule="auto"/>
              <w:jc w:val="both"/>
              <w:rPr>
                <w:b w:val="0"/>
                <w:sz w:val="24"/>
                <w:szCs w:val="24"/>
              </w:rPr>
            </w:pPr>
            <w:r w:rsidRPr="00277198">
              <w:rPr>
                <w:b w:val="0"/>
                <w:sz w:val="24"/>
                <w:szCs w:val="24"/>
              </w:rPr>
              <w:t>185,0</w:t>
            </w:r>
          </w:p>
        </w:tc>
        <w:tc>
          <w:tcPr>
            <w:tcW w:w="1382" w:type="dxa"/>
            <w:tcBorders>
              <w:top w:val="single" w:sz="4" w:space="0" w:color="auto"/>
              <w:left w:val="nil"/>
              <w:bottom w:val="single" w:sz="4" w:space="0" w:color="auto"/>
              <w:right w:val="single" w:sz="4" w:space="0" w:color="auto"/>
            </w:tcBorders>
            <w:vAlign w:val="center"/>
          </w:tcPr>
          <w:p w:rsidR="00277198" w:rsidRPr="00277198" w:rsidRDefault="00277198" w:rsidP="00277198">
            <w:pPr>
              <w:pStyle w:val="affffff9"/>
              <w:spacing w:line="256" w:lineRule="auto"/>
              <w:jc w:val="both"/>
              <w:rPr>
                <w:b w:val="0"/>
                <w:sz w:val="24"/>
                <w:szCs w:val="24"/>
              </w:rPr>
            </w:pPr>
            <w:r w:rsidRPr="00277198">
              <w:rPr>
                <w:b w:val="0"/>
                <w:sz w:val="24"/>
                <w:szCs w:val="24"/>
              </w:rPr>
              <w:t>0,33</w:t>
            </w:r>
          </w:p>
        </w:tc>
      </w:tr>
      <w:tr w:rsidR="00277198" w:rsidRPr="00277198" w:rsidTr="004022F2">
        <w:trPr>
          <w:cantSplit/>
          <w:trHeight w:val="20"/>
        </w:trPr>
        <w:tc>
          <w:tcPr>
            <w:tcW w:w="5353" w:type="dxa"/>
            <w:tcBorders>
              <w:top w:val="single" w:sz="4" w:space="0" w:color="auto"/>
              <w:left w:val="single" w:sz="4" w:space="0" w:color="auto"/>
              <w:bottom w:val="single" w:sz="4" w:space="0" w:color="auto"/>
              <w:right w:val="single" w:sz="4" w:space="0" w:color="auto"/>
            </w:tcBorders>
            <w:vAlign w:val="center"/>
          </w:tcPr>
          <w:p w:rsidR="00277198" w:rsidRPr="00277198" w:rsidRDefault="00277198" w:rsidP="00277198">
            <w:pPr>
              <w:pStyle w:val="afffffff7"/>
              <w:spacing w:line="256" w:lineRule="auto"/>
              <w:jc w:val="both"/>
              <w:rPr>
                <w:sz w:val="24"/>
                <w:szCs w:val="24"/>
              </w:rPr>
            </w:pPr>
            <w:r w:rsidRPr="00277198">
              <w:rPr>
                <w:b/>
                <w:bCs/>
                <w:sz w:val="24"/>
                <w:szCs w:val="24"/>
                <w:lang w:eastAsia="en-US"/>
              </w:rPr>
              <w:t>п. Юганская Обь</w:t>
            </w:r>
          </w:p>
        </w:tc>
        <w:tc>
          <w:tcPr>
            <w:tcW w:w="1843" w:type="dxa"/>
            <w:tcBorders>
              <w:top w:val="single" w:sz="4" w:space="0" w:color="auto"/>
              <w:left w:val="single" w:sz="4" w:space="0" w:color="auto"/>
              <w:bottom w:val="single" w:sz="4" w:space="0" w:color="auto"/>
              <w:right w:val="single" w:sz="4" w:space="0" w:color="auto"/>
            </w:tcBorders>
            <w:vAlign w:val="center"/>
          </w:tcPr>
          <w:p w:rsidR="00277198" w:rsidRPr="00277198" w:rsidRDefault="00277198" w:rsidP="00277198">
            <w:pPr>
              <w:pStyle w:val="affffff9"/>
              <w:spacing w:line="256" w:lineRule="auto"/>
              <w:jc w:val="both"/>
              <w:rPr>
                <w:sz w:val="24"/>
                <w:szCs w:val="24"/>
                <w:lang w:eastAsia="en-US"/>
              </w:rPr>
            </w:pPr>
            <w:r w:rsidRPr="00277198">
              <w:rPr>
                <w:bCs/>
                <w:sz w:val="24"/>
                <w:szCs w:val="24"/>
                <w:lang w:eastAsia="en-US"/>
              </w:rPr>
              <w:t>1,3</w:t>
            </w:r>
          </w:p>
        </w:tc>
        <w:tc>
          <w:tcPr>
            <w:tcW w:w="1417" w:type="dxa"/>
            <w:tcBorders>
              <w:top w:val="single" w:sz="4" w:space="0" w:color="auto"/>
              <w:left w:val="single" w:sz="4" w:space="0" w:color="auto"/>
              <w:bottom w:val="single" w:sz="4" w:space="0" w:color="auto"/>
              <w:right w:val="single" w:sz="4" w:space="0" w:color="auto"/>
            </w:tcBorders>
            <w:vAlign w:val="center"/>
          </w:tcPr>
          <w:p w:rsidR="00277198" w:rsidRPr="00277198" w:rsidRDefault="00277198" w:rsidP="00277198">
            <w:pPr>
              <w:jc w:val="both"/>
              <w:rPr>
                <w:rFonts w:ascii="Times New Roman" w:hAnsi="Times New Roman" w:cs="Times New Roman"/>
                <w:b/>
                <w:sz w:val="24"/>
                <w:szCs w:val="24"/>
              </w:rPr>
            </w:pPr>
            <w:r w:rsidRPr="00277198">
              <w:rPr>
                <w:rFonts w:ascii="Times New Roman" w:hAnsi="Times New Roman" w:cs="Times New Roman"/>
                <w:b/>
                <w:sz w:val="24"/>
                <w:szCs w:val="24"/>
              </w:rPr>
              <w:t>1052,0</w:t>
            </w:r>
          </w:p>
        </w:tc>
        <w:tc>
          <w:tcPr>
            <w:tcW w:w="1382" w:type="dxa"/>
            <w:tcBorders>
              <w:top w:val="single" w:sz="4" w:space="0" w:color="auto"/>
              <w:left w:val="single" w:sz="4" w:space="0" w:color="auto"/>
              <w:bottom w:val="single" w:sz="4" w:space="0" w:color="auto"/>
              <w:right w:val="single" w:sz="4" w:space="0" w:color="auto"/>
            </w:tcBorders>
            <w:vAlign w:val="center"/>
          </w:tcPr>
          <w:p w:rsidR="00277198" w:rsidRPr="00277198" w:rsidRDefault="00277198" w:rsidP="00277198">
            <w:pPr>
              <w:jc w:val="both"/>
              <w:rPr>
                <w:rFonts w:ascii="Times New Roman" w:hAnsi="Times New Roman" w:cs="Times New Roman"/>
                <w:b/>
                <w:sz w:val="24"/>
                <w:szCs w:val="24"/>
              </w:rPr>
            </w:pPr>
            <w:r w:rsidRPr="00277198">
              <w:rPr>
                <w:rFonts w:ascii="Times New Roman" w:hAnsi="Times New Roman" w:cs="Times New Roman"/>
                <w:b/>
                <w:sz w:val="24"/>
                <w:szCs w:val="24"/>
              </w:rPr>
              <w:t>3,07</w:t>
            </w:r>
          </w:p>
        </w:tc>
      </w:tr>
      <w:tr w:rsidR="00277198" w:rsidRPr="00277198" w:rsidTr="004022F2">
        <w:trPr>
          <w:cantSplit/>
          <w:trHeight w:val="20"/>
        </w:trPr>
        <w:tc>
          <w:tcPr>
            <w:tcW w:w="5353" w:type="dxa"/>
            <w:tcBorders>
              <w:top w:val="single" w:sz="4" w:space="0" w:color="auto"/>
              <w:left w:val="single" w:sz="4" w:space="0" w:color="auto"/>
              <w:bottom w:val="single" w:sz="4" w:space="0" w:color="auto"/>
              <w:right w:val="single" w:sz="4" w:space="0" w:color="auto"/>
            </w:tcBorders>
            <w:vAlign w:val="center"/>
          </w:tcPr>
          <w:p w:rsidR="00277198" w:rsidRPr="00277198" w:rsidRDefault="00277198" w:rsidP="00277198">
            <w:pPr>
              <w:pStyle w:val="afffffff7"/>
              <w:spacing w:line="256" w:lineRule="auto"/>
              <w:jc w:val="both"/>
              <w:rPr>
                <w:b/>
                <w:bCs/>
                <w:sz w:val="24"/>
                <w:szCs w:val="24"/>
                <w:lang w:eastAsia="en-US"/>
              </w:rPr>
            </w:pPr>
            <w:r w:rsidRPr="00277198">
              <w:rPr>
                <w:sz w:val="24"/>
                <w:szCs w:val="24"/>
              </w:rPr>
              <w:t>Котельная</w:t>
            </w:r>
          </w:p>
        </w:tc>
        <w:tc>
          <w:tcPr>
            <w:tcW w:w="1843" w:type="dxa"/>
            <w:tcBorders>
              <w:top w:val="single" w:sz="4" w:space="0" w:color="auto"/>
              <w:left w:val="single" w:sz="4" w:space="0" w:color="auto"/>
              <w:bottom w:val="single" w:sz="4" w:space="0" w:color="auto"/>
              <w:right w:val="single" w:sz="4" w:space="0" w:color="auto"/>
            </w:tcBorders>
            <w:vAlign w:val="center"/>
          </w:tcPr>
          <w:p w:rsidR="00277198" w:rsidRPr="00277198" w:rsidRDefault="00277198" w:rsidP="00277198">
            <w:pPr>
              <w:pStyle w:val="affffff9"/>
              <w:spacing w:line="256" w:lineRule="auto"/>
              <w:jc w:val="both"/>
              <w:rPr>
                <w:bCs/>
                <w:sz w:val="24"/>
                <w:szCs w:val="24"/>
                <w:lang w:eastAsia="en-US"/>
              </w:rPr>
            </w:pPr>
            <w:r w:rsidRPr="00277198">
              <w:rPr>
                <w:bCs/>
                <w:sz w:val="24"/>
                <w:szCs w:val="24"/>
                <w:lang w:eastAsia="en-US"/>
              </w:rPr>
              <w:t>-</w:t>
            </w:r>
          </w:p>
        </w:tc>
        <w:tc>
          <w:tcPr>
            <w:tcW w:w="1417" w:type="dxa"/>
            <w:tcBorders>
              <w:top w:val="single" w:sz="4" w:space="0" w:color="auto"/>
              <w:left w:val="single" w:sz="4" w:space="0" w:color="auto"/>
              <w:bottom w:val="single" w:sz="4" w:space="0" w:color="auto"/>
              <w:right w:val="single" w:sz="4" w:space="0" w:color="auto"/>
            </w:tcBorders>
            <w:vAlign w:val="center"/>
          </w:tcPr>
          <w:p w:rsidR="00277198" w:rsidRPr="00277198" w:rsidRDefault="00277198" w:rsidP="00277198">
            <w:pPr>
              <w:pStyle w:val="affffff9"/>
              <w:spacing w:line="256" w:lineRule="auto"/>
              <w:jc w:val="both"/>
              <w:rPr>
                <w:b w:val="0"/>
                <w:bCs/>
                <w:sz w:val="24"/>
                <w:szCs w:val="24"/>
              </w:rPr>
            </w:pPr>
            <w:r w:rsidRPr="00277198">
              <w:rPr>
                <w:b w:val="0"/>
                <w:bCs/>
                <w:sz w:val="24"/>
                <w:szCs w:val="24"/>
              </w:rPr>
              <w:t>678,0</w:t>
            </w:r>
          </w:p>
        </w:tc>
        <w:tc>
          <w:tcPr>
            <w:tcW w:w="1382" w:type="dxa"/>
            <w:tcBorders>
              <w:top w:val="single" w:sz="4" w:space="0" w:color="auto"/>
              <w:left w:val="single" w:sz="4" w:space="0" w:color="auto"/>
              <w:bottom w:val="single" w:sz="4" w:space="0" w:color="auto"/>
              <w:right w:val="single" w:sz="4" w:space="0" w:color="auto"/>
            </w:tcBorders>
            <w:vAlign w:val="center"/>
          </w:tcPr>
          <w:p w:rsidR="00277198" w:rsidRPr="00277198" w:rsidRDefault="00277198" w:rsidP="00277198">
            <w:pPr>
              <w:pStyle w:val="affffff9"/>
              <w:spacing w:line="256" w:lineRule="auto"/>
              <w:jc w:val="both"/>
              <w:rPr>
                <w:b w:val="0"/>
                <w:bCs/>
                <w:sz w:val="24"/>
                <w:szCs w:val="24"/>
              </w:rPr>
            </w:pPr>
            <w:r w:rsidRPr="00277198">
              <w:rPr>
                <w:b w:val="0"/>
                <w:bCs/>
                <w:sz w:val="24"/>
                <w:szCs w:val="24"/>
              </w:rPr>
              <w:t>2,28</w:t>
            </w:r>
          </w:p>
        </w:tc>
      </w:tr>
      <w:tr w:rsidR="00277198" w:rsidRPr="00277198" w:rsidTr="004022F2">
        <w:trPr>
          <w:cantSplit/>
          <w:trHeight w:val="20"/>
        </w:trPr>
        <w:tc>
          <w:tcPr>
            <w:tcW w:w="5353" w:type="dxa"/>
            <w:tcBorders>
              <w:top w:val="single" w:sz="4" w:space="0" w:color="auto"/>
              <w:left w:val="single" w:sz="4" w:space="0" w:color="auto"/>
              <w:bottom w:val="single" w:sz="4" w:space="0" w:color="auto"/>
              <w:right w:val="single" w:sz="4" w:space="0" w:color="auto"/>
            </w:tcBorders>
            <w:vAlign w:val="center"/>
          </w:tcPr>
          <w:p w:rsidR="00277198" w:rsidRPr="00277198" w:rsidRDefault="00277198" w:rsidP="00277198">
            <w:pPr>
              <w:pStyle w:val="afffffff7"/>
              <w:spacing w:line="256" w:lineRule="auto"/>
              <w:jc w:val="both"/>
              <w:rPr>
                <w:sz w:val="24"/>
                <w:szCs w:val="24"/>
                <w:lang w:eastAsia="en-US"/>
              </w:rPr>
            </w:pPr>
            <w:r w:rsidRPr="00277198">
              <w:rPr>
                <w:sz w:val="24"/>
                <w:szCs w:val="24"/>
                <w:lang w:eastAsia="en-US"/>
              </w:rPr>
              <w:t>Жилые дома (</w:t>
            </w:r>
            <w:proofErr w:type="spellStart"/>
            <w:r w:rsidRPr="00277198">
              <w:rPr>
                <w:sz w:val="24"/>
                <w:szCs w:val="24"/>
                <w:lang w:eastAsia="en-US"/>
              </w:rPr>
              <w:t>пищеприготовление</w:t>
            </w:r>
            <w:proofErr w:type="spellEnd"/>
            <w:r w:rsidRPr="00277198">
              <w:rPr>
                <w:sz w:val="24"/>
                <w:szCs w:val="24"/>
                <w:lang w:eastAsia="en-US"/>
              </w:rPr>
              <w:t xml:space="preserve"> и горячее водоснабжение)</w:t>
            </w:r>
          </w:p>
        </w:tc>
        <w:tc>
          <w:tcPr>
            <w:tcW w:w="1843" w:type="dxa"/>
            <w:tcBorders>
              <w:top w:val="single" w:sz="4" w:space="0" w:color="auto"/>
              <w:left w:val="nil"/>
              <w:bottom w:val="single" w:sz="4" w:space="0" w:color="auto"/>
              <w:right w:val="single" w:sz="4" w:space="0" w:color="auto"/>
            </w:tcBorders>
            <w:noWrap/>
            <w:vAlign w:val="center"/>
          </w:tcPr>
          <w:p w:rsidR="00277198" w:rsidRPr="00277198" w:rsidRDefault="00277198" w:rsidP="00277198">
            <w:pPr>
              <w:pStyle w:val="afffffff7"/>
              <w:spacing w:line="256" w:lineRule="auto"/>
              <w:jc w:val="both"/>
              <w:rPr>
                <w:sz w:val="24"/>
                <w:szCs w:val="24"/>
                <w:lang w:eastAsia="en-US"/>
              </w:rPr>
            </w:pPr>
            <w:r w:rsidRPr="00277198">
              <w:rPr>
                <w:sz w:val="24"/>
                <w:szCs w:val="24"/>
                <w:lang w:eastAsia="en-US"/>
              </w:rPr>
              <w:t>1,3</w:t>
            </w:r>
          </w:p>
        </w:tc>
        <w:tc>
          <w:tcPr>
            <w:tcW w:w="1417" w:type="dxa"/>
            <w:tcBorders>
              <w:top w:val="single" w:sz="4" w:space="0" w:color="auto"/>
              <w:left w:val="nil"/>
              <w:bottom w:val="single" w:sz="4" w:space="0" w:color="auto"/>
              <w:right w:val="single" w:sz="4" w:space="0" w:color="auto"/>
            </w:tcBorders>
            <w:noWrap/>
            <w:vAlign w:val="center"/>
          </w:tcPr>
          <w:p w:rsidR="00277198" w:rsidRPr="00277198" w:rsidRDefault="00277198" w:rsidP="00277198">
            <w:pPr>
              <w:pStyle w:val="afffffff7"/>
              <w:spacing w:line="256" w:lineRule="auto"/>
              <w:jc w:val="both"/>
              <w:rPr>
                <w:sz w:val="24"/>
                <w:szCs w:val="24"/>
                <w:lang w:eastAsia="en-US"/>
              </w:rPr>
            </w:pPr>
            <w:r w:rsidRPr="00277198">
              <w:rPr>
                <w:sz w:val="24"/>
                <w:szCs w:val="24"/>
                <w:lang w:eastAsia="en-US"/>
              </w:rPr>
              <w:t>374,0</w:t>
            </w:r>
          </w:p>
        </w:tc>
        <w:tc>
          <w:tcPr>
            <w:tcW w:w="1382" w:type="dxa"/>
            <w:tcBorders>
              <w:top w:val="single" w:sz="4" w:space="0" w:color="auto"/>
              <w:left w:val="nil"/>
              <w:bottom w:val="single" w:sz="4" w:space="0" w:color="auto"/>
              <w:right w:val="single" w:sz="4" w:space="0" w:color="auto"/>
            </w:tcBorders>
            <w:vAlign w:val="center"/>
          </w:tcPr>
          <w:p w:rsidR="00277198" w:rsidRPr="00277198" w:rsidRDefault="00277198" w:rsidP="00277198">
            <w:pPr>
              <w:pStyle w:val="afffffff7"/>
              <w:spacing w:line="256" w:lineRule="auto"/>
              <w:jc w:val="both"/>
              <w:rPr>
                <w:sz w:val="24"/>
                <w:szCs w:val="24"/>
                <w:lang w:eastAsia="en-US"/>
              </w:rPr>
            </w:pPr>
            <w:r w:rsidRPr="00277198">
              <w:rPr>
                <w:sz w:val="24"/>
                <w:szCs w:val="24"/>
                <w:lang w:eastAsia="en-US"/>
              </w:rPr>
              <w:t>0,79</w:t>
            </w:r>
          </w:p>
        </w:tc>
      </w:tr>
      <w:tr w:rsidR="00277198" w:rsidRPr="00277198" w:rsidTr="004022F2">
        <w:trPr>
          <w:cantSplit/>
          <w:trHeight w:val="20"/>
        </w:trPr>
        <w:tc>
          <w:tcPr>
            <w:tcW w:w="5353" w:type="dxa"/>
            <w:tcBorders>
              <w:top w:val="single" w:sz="4" w:space="0" w:color="auto"/>
              <w:left w:val="single" w:sz="4" w:space="0" w:color="auto"/>
              <w:bottom w:val="single" w:sz="4" w:space="0" w:color="auto"/>
              <w:right w:val="single" w:sz="4" w:space="0" w:color="auto"/>
            </w:tcBorders>
            <w:vAlign w:val="center"/>
          </w:tcPr>
          <w:p w:rsidR="00277198" w:rsidRPr="00277198" w:rsidRDefault="00277198" w:rsidP="00277198">
            <w:pPr>
              <w:pStyle w:val="afffffff7"/>
              <w:spacing w:line="256" w:lineRule="auto"/>
              <w:jc w:val="both"/>
              <w:rPr>
                <w:b/>
                <w:sz w:val="24"/>
                <w:szCs w:val="24"/>
                <w:lang w:eastAsia="en-US"/>
              </w:rPr>
            </w:pPr>
            <w:r w:rsidRPr="00277198">
              <w:rPr>
                <w:b/>
                <w:sz w:val="24"/>
                <w:szCs w:val="24"/>
                <w:lang w:eastAsia="en-US"/>
              </w:rPr>
              <w:t>Итого</w:t>
            </w:r>
          </w:p>
        </w:tc>
        <w:tc>
          <w:tcPr>
            <w:tcW w:w="1843" w:type="dxa"/>
            <w:tcBorders>
              <w:top w:val="single" w:sz="4" w:space="0" w:color="auto"/>
              <w:left w:val="nil"/>
              <w:bottom w:val="single" w:sz="4" w:space="0" w:color="auto"/>
              <w:right w:val="single" w:sz="4" w:space="0" w:color="auto"/>
            </w:tcBorders>
            <w:noWrap/>
            <w:vAlign w:val="center"/>
          </w:tcPr>
          <w:p w:rsidR="00277198" w:rsidRPr="00277198" w:rsidRDefault="00277198" w:rsidP="00277198">
            <w:pPr>
              <w:pStyle w:val="afffffff7"/>
              <w:spacing w:line="256" w:lineRule="auto"/>
              <w:jc w:val="both"/>
              <w:rPr>
                <w:b/>
                <w:sz w:val="24"/>
                <w:szCs w:val="24"/>
                <w:lang w:eastAsia="en-US"/>
              </w:rPr>
            </w:pPr>
          </w:p>
        </w:tc>
        <w:tc>
          <w:tcPr>
            <w:tcW w:w="1417" w:type="dxa"/>
            <w:tcBorders>
              <w:top w:val="single" w:sz="4" w:space="0" w:color="auto"/>
              <w:left w:val="nil"/>
              <w:bottom w:val="single" w:sz="4" w:space="0" w:color="auto"/>
              <w:right w:val="single" w:sz="4" w:space="0" w:color="auto"/>
            </w:tcBorders>
            <w:noWrap/>
            <w:vAlign w:val="center"/>
          </w:tcPr>
          <w:p w:rsidR="00277198" w:rsidRPr="00277198" w:rsidRDefault="00277198" w:rsidP="00277198">
            <w:pPr>
              <w:pStyle w:val="afffffff7"/>
              <w:spacing w:line="256" w:lineRule="auto"/>
              <w:jc w:val="both"/>
              <w:rPr>
                <w:b/>
                <w:sz w:val="24"/>
                <w:szCs w:val="24"/>
                <w:lang w:eastAsia="en-US"/>
              </w:rPr>
            </w:pPr>
            <w:r w:rsidRPr="00277198">
              <w:rPr>
                <w:b/>
                <w:sz w:val="24"/>
                <w:szCs w:val="24"/>
                <w:lang w:eastAsia="en-US"/>
              </w:rPr>
              <w:t>1638,0</w:t>
            </w:r>
          </w:p>
        </w:tc>
        <w:tc>
          <w:tcPr>
            <w:tcW w:w="1382" w:type="dxa"/>
            <w:tcBorders>
              <w:top w:val="single" w:sz="4" w:space="0" w:color="auto"/>
              <w:left w:val="nil"/>
              <w:bottom w:val="single" w:sz="4" w:space="0" w:color="auto"/>
              <w:right w:val="single" w:sz="4" w:space="0" w:color="auto"/>
            </w:tcBorders>
            <w:vAlign w:val="center"/>
          </w:tcPr>
          <w:p w:rsidR="00277198" w:rsidRPr="00277198" w:rsidRDefault="00277198" w:rsidP="00277198">
            <w:pPr>
              <w:pStyle w:val="afffffff7"/>
              <w:spacing w:line="256" w:lineRule="auto"/>
              <w:jc w:val="both"/>
              <w:rPr>
                <w:b/>
                <w:sz w:val="24"/>
                <w:szCs w:val="24"/>
                <w:lang w:eastAsia="en-US"/>
              </w:rPr>
            </w:pPr>
            <w:r w:rsidRPr="00277198">
              <w:rPr>
                <w:b/>
                <w:sz w:val="24"/>
                <w:szCs w:val="24"/>
                <w:lang w:eastAsia="en-US"/>
              </w:rPr>
              <w:t>4,76</w:t>
            </w:r>
          </w:p>
        </w:tc>
      </w:tr>
    </w:tbl>
    <w:p w:rsidR="00277198" w:rsidRPr="00277198" w:rsidRDefault="00277198" w:rsidP="00277198">
      <w:pPr>
        <w:pStyle w:val="affffffb"/>
      </w:pPr>
      <w:r w:rsidRPr="00277198">
        <w:t xml:space="preserve">Таким образом, общее </w:t>
      </w:r>
      <w:proofErr w:type="spellStart"/>
      <w:r w:rsidRPr="00277198">
        <w:t>газопотребление</w:t>
      </w:r>
      <w:proofErr w:type="spellEnd"/>
      <w:r w:rsidRPr="00277198">
        <w:t xml:space="preserve"> составит 4,76 млн. </w:t>
      </w:r>
      <w:proofErr w:type="spellStart"/>
      <w:r w:rsidRPr="00277198">
        <w:t>куб.м</w:t>
      </w:r>
      <w:proofErr w:type="spellEnd"/>
      <w:r w:rsidRPr="00277198">
        <w:t xml:space="preserve">/год. Производительность ГРП в п. Усть-Юган составит не менее 350 </w:t>
      </w:r>
      <w:proofErr w:type="spellStart"/>
      <w:r w:rsidRPr="00277198">
        <w:t>куб.м</w:t>
      </w:r>
      <w:proofErr w:type="spellEnd"/>
      <w:r w:rsidRPr="00277198">
        <w:t xml:space="preserve">/час – 2 объекта, в п. Юганская Обь – не менее 1300 </w:t>
      </w:r>
      <w:proofErr w:type="spellStart"/>
      <w:r w:rsidRPr="00277198">
        <w:t>куб.м</w:t>
      </w:r>
      <w:proofErr w:type="spellEnd"/>
      <w:r w:rsidRPr="00277198">
        <w:t>/час – 1 объект.</w:t>
      </w:r>
    </w:p>
    <w:p w:rsidR="00277198" w:rsidRPr="00277198" w:rsidRDefault="00277198" w:rsidP="00277198">
      <w:pPr>
        <w:pStyle w:val="affffffb"/>
      </w:pPr>
      <w:r w:rsidRPr="00277198">
        <w:t>Для обеспечения централизованной газораспределительной системой надлежащего качества, необходимо выполнить следующие мероприятия:</w:t>
      </w:r>
    </w:p>
    <w:p w:rsidR="00277198" w:rsidRPr="00277198" w:rsidRDefault="00277198" w:rsidP="00277198">
      <w:pPr>
        <w:pStyle w:val="afff0"/>
        <w:jc w:val="both"/>
        <w:rPr>
          <w:rFonts w:cs="Times New Roman"/>
          <w:b w:val="0"/>
          <w:i/>
          <w:color w:val="auto"/>
          <w:sz w:val="24"/>
          <w:szCs w:val="24"/>
        </w:rPr>
      </w:pPr>
      <w:r w:rsidRPr="00277198">
        <w:rPr>
          <w:rFonts w:cs="Times New Roman"/>
          <w:b w:val="0"/>
          <w:i/>
          <w:color w:val="auto"/>
          <w:sz w:val="24"/>
          <w:szCs w:val="24"/>
        </w:rPr>
        <w:t>на расчетный срок (конец 2037 года):</w:t>
      </w:r>
    </w:p>
    <w:p w:rsidR="00277198" w:rsidRPr="00277198" w:rsidRDefault="00277198" w:rsidP="00277198">
      <w:pPr>
        <w:pStyle w:val="afff0"/>
        <w:jc w:val="both"/>
        <w:rPr>
          <w:rFonts w:cs="Times New Roman"/>
          <w:color w:val="auto"/>
          <w:sz w:val="24"/>
          <w:szCs w:val="24"/>
        </w:rPr>
      </w:pPr>
      <w:r w:rsidRPr="00277198">
        <w:rPr>
          <w:rFonts w:cs="Times New Roman"/>
          <w:color w:val="auto"/>
          <w:sz w:val="24"/>
          <w:szCs w:val="24"/>
        </w:rPr>
        <w:t>Сельское поселение Усть-Юган</w:t>
      </w:r>
    </w:p>
    <w:p w:rsidR="00277198" w:rsidRPr="00277198" w:rsidRDefault="00277198" w:rsidP="00277198">
      <w:pPr>
        <w:pStyle w:val="affffb"/>
        <w:jc w:val="both"/>
        <w:rPr>
          <w:rFonts w:cs="Times New Roman"/>
        </w:rPr>
      </w:pPr>
      <w:r w:rsidRPr="00277198">
        <w:rPr>
          <w:rFonts w:cs="Times New Roman"/>
        </w:rPr>
        <w:t>строительство газопроводов высокого давления протяженностью 16,7 км.</w:t>
      </w:r>
    </w:p>
    <w:p w:rsidR="00277198" w:rsidRPr="00277198" w:rsidRDefault="00277198" w:rsidP="00277198">
      <w:pPr>
        <w:pStyle w:val="afff0"/>
        <w:jc w:val="both"/>
        <w:rPr>
          <w:rFonts w:cs="Times New Roman"/>
          <w:color w:val="auto"/>
          <w:sz w:val="24"/>
          <w:szCs w:val="24"/>
          <w:shd w:val="clear" w:color="auto" w:fill="FFFFFF"/>
        </w:rPr>
      </w:pPr>
      <w:r w:rsidRPr="00277198">
        <w:rPr>
          <w:rFonts w:cs="Times New Roman"/>
          <w:color w:val="auto"/>
          <w:sz w:val="24"/>
          <w:szCs w:val="24"/>
          <w:shd w:val="clear" w:color="auto" w:fill="FFFFFF"/>
        </w:rPr>
        <w:t xml:space="preserve">п. Усть-Юган </w:t>
      </w:r>
    </w:p>
    <w:p w:rsidR="00277198" w:rsidRPr="00277198" w:rsidRDefault="00277198" w:rsidP="00277198">
      <w:pPr>
        <w:pStyle w:val="affffb"/>
        <w:jc w:val="both"/>
        <w:rPr>
          <w:rFonts w:cs="Times New Roman"/>
        </w:rPr>
      </w:pPr>
      <w:r w:rsidRPr="00277198">
        <w:rPr>
          <w:rFonts w:cs="Times New Roman"/>
        </w:rPr>
        <w:t xml:space="preserve">строительство газорегуляторного пункта производительностью 350 </w:t>
      </w:r>
      <w:proofErr w:type="spellStart"/>
      <w:r w:rsidRPr="00277198">
        <w:rPr>
          <w:rFonts w:cs="Times New Roman"/>
        </w:rPr>
        <w:t>куб.м</w:t>
      </w:r>
      <w:proofErr w:type="spellEnd"/>
      <w:r w:rsidRPr="00277198">
        <w:rPr>
          <w:rFonts w:cs="Times New Roman"/>
        </w:rPr>
        <w:t>/час – 2 объекта;</w:t>
      </w:r>
    </w:p>
    <w:p w:rsidR="00277198" w:rsidRPr="00277198" w:rsidRDefault="00277198" w:rsidP="00277198">
      <w:pPr>
        <w:pStyle w:val="affffb"/>
        <w:jc w:val="both"/>
        <w:rPr>
          <w:rFonts w:cs="Times New Roman"/>
        </w:rPr>
      </w:pPr>
      <w:r w:rsidRPr="00277198">
        <w:rPr>
          <w:rFonts w:cs="Times New Roman"/>
        </w:rPr>
        <w:t>строительство газопровода среднего давления протяженностью 0,3 км.</w:t>
      </w:r>
    </w:p>
    <w:p w:rsidR="00277198" w:rsidRPr="00277198" w:rsidRDefault="00277198" w:rsidP="00277198">
      <w:pPr>
        <w:pStyle w:val="afff0"/>
        <w:jc w:val="both"/>
        <w:rPr>
          <w:rFonts w:cs="Times New Roman"/>
          <w:color w:val="auto"/>
          <w:sz w:val="24"/>
          <w:szCs w:val="24"/>
          <w:shd w:val="clear" w:color="auto" w:fill="FFFFFF"/>
        </w:rPr>
      </w:pPr>
      <w:r w:rsidRPr="00277198">
        <w:rPr>
          <w:rFonts w:cs="Times New Roman"/>
          <w:color w:val="auto"/>
          <w:sz w:val="24"/>
          <w:szCs w:val="24"/>
          <w:shd w:val="clear" w:color="auto" w:fill="FFFFFF"/>
        </w:rPr>
        <w:t>п. Юганская Обь</w:t>
      </w:r>
    </w:p>
    <w:p w:rsidR="00277198" w:rsidRPr="00277198" w:rsidRDefault="00277198" w:rsidP="00277198">
      <w:pPr>
        <w:pStyle w:val="affffb"/>
        <w:jc w:val="both"/>
        <w:rPr>
          <w:rFonts w:cs="Times New Roman"/>
        </w:rPr>
      </w:pPr>
      <w:r w:rsidRPr="00277198">
        <w:rPr>
          <w:rFonts w:cs="Times New Roman"/>
        </w:rPr>
        <w:t xml:space="preserve">строительство газорегуляторного пункта производительностью 1300 </w:t>
      </w:r>
      <w:proofErr w:type="spellStart"/>
      <w:r w:rsidRPr="00277198">
        <w:rPr>
          <w:rFonts w:cs="Times New Roman"/>
        </w:rPr>
        <w:t>куб.м</w:t>
      </w:r>
      <w:proofErr w:type="spellEnd"/>
      <w:r w:rsidRPr="00277198">
        <w:rPr>
          <w:rFonts w:cs="Times New Roman"/>
        </w:rPr>
        <w:t>/час – 1 объект;</w:t>
      </w:r>
    </w:p>
    <w:p w:rsidR="00277198" w:rsidRPr="00277198" w:rsidRDefault="00277198" w:rsidP="00277198">
      <w:pPr>
        <w:pStyle w:val="affffb"/>
        <w:jc w:val="both"/>
        <w:rPr>
          <w:rFonts w:cs="Times New Roman"/>
        </w:rPr>
      </w:pPr>
      <w:r w:rsidRPr="00277198">
        <w:rPr>
          <w:rFonts w:cs="Times New Roman"/>
        </w:rPr>
        <w:t>строительство газопровода среднего давления протяженностью 0,4 км.</w:t>
      </w:r>
    </w:p>
    <w:p w:rsidR="00277198" w:rsidRPr="00277198" w:rsidRDefault="00277198" w:rsidP="00277198">
      <w:pPr>
        <w:pStyle w:val="affffffb"/>
      </w:pPr>
      <w:r w:rsidRPr="00277198">
        <w:lastRenderedPageBreak/>
        <w:t>В соответствии с проектными решениями, учитывая объекты, запланированные к строительству и реконструкции, определен перечень объектов регионального значения и местного значения муниципального района, предусмотренных к размещению на территории сельского поселения:</w:t>
      </w:r>
    </w:p>
    <w:p w:rsidR="00277198" w:rsidRPr="00277198" w:rsidRDefault="00277198" w:rsidP="00277198">
      <w:pPr>
        <w:pStyle w:val="affffffb"/>
      </w:pPr>
      <w:r w:rsidRPr="00277198">
        <w:t>Региональное значение:</w:t>
      </w:r>
    </w:p>
    <w:p w:rsidR="00277198" w:rsidRPr="00277198" w:rsidRDefault="00277198" w:rsidP="00365ADC">
      <w:pPr>
        <w:pStyle w:val="affffb"/>
        <w:numPr>
          <w:ilvl w:val="0"/>
          <w:numId w:val="82"/>
        </w:numPr>
        <w:jc w:val="both"/>
        <w:rPr>
          <w:rFonts w:cs="Times New Roman"/>
        </w:rPr>
      </w:pPr>
      <w:r w:rsidRPr="00277198">
        <w:rPr>
          <w:rFonts w:cs="Times New Roman"/>
        </w:rPr>
        <w:t>газопроводы высокого давления общей протяженностью 16,7 км.</w:t>
      </w:r>
    </w:p>
    <w:p w:rsidR="00277198" w:rsidRPr="00277198" w:rsidRDefault="00277198" w:rsidP="00277198">
      <w:pPr>
        <w:pStyle w:val="affffffb"/>
      </w:pPr>
      <w:r w:rsidRPr="00277198">
        <w:t>Местное значение сельского поселения:</w:t>
      </w:r>
    </w:p>
    <w:p w:rsidR="00277198" w:rsidRPr="00277198" w:rsidRDefault="00277198" w:rsidP="00365ADC">
      <w:pPr>
        <w:pStyle w:val="affffb"/>
        <w:numPr>
          <w:ilvl w:val="0"/>
          <w:numId w:val="81"/>
        </w:numPr>
        <w:jc w:val="both"/>
        <w:rPr>
          <w:rFonts w:cs="Times New Roman"/>
        </w:rPr>
      </w:pPr>
      <w:r w:rsidRPr="00277198">
        <w:rPr>
          <w:rFonts w:cs="Times New Roman"/>
        </w:rPr>
        <w:t>газорегуляторный пункт - 3 объекта;</w:t>
      </w:r>
    </w:p>
    <w:p w:rsidR="00277198" w:rsidRPr="00277198" w:rsidRDefault="00277198" w:rsidP="00365ADC">
      <w:pPr>
        <w:pStyle w:val="affffb"/>
        <w:numPr>
          <w:ilvl w:val="0"/>
          <w:numId w:val="81"/>
        </w:numPr>
        <w:jc w:val="both"/>
        <w:rPr>
          <w:rFonts w:cs="Times New Roman"/>
        </w:rPr>
      </w:pPr>
      <w:r w:rsidRPr="00277198">
        <w:rPr>
          <w:rFonts w:cs="Times New Roman"/>
        </w:rPr>
        <w:t>газопроводы среднего давления протяжённостью 0,7 км.</w:t>
      </w:r>
    </w:p>
    <w:p w:rsidR="0052799E" w:rsidRPr="0003595E" w:rsidRDefault="0052799E" w:rsidP="00A109B2">
      <w:pPr>
        <w:pStyle w:val="S0"/>
      </w:pPr>
    </w:p>
    <w:tbl>
      <w:tblPr>
        <w:tblW w:w="0" w:type="auto"/>
        <w:tblLook w:val="04A0" w:firstRow="1" w:lastRow="0" w:firstColumn="1" w:lastColumn="0" w:noHBand="0" w:noVBand="1"/>
      </w:tblPr>
      <w:tblGrid>
        <w:gridCol w:w="1146"/>
        <w:gridCol w:w="8709"/>
      </w:tblGrid>
      <w:tr w:rsidR="003977F2" w:rsidRPr="0003595E" w:rsidTr="00BC666C">
        <w:tc>
          <w:tcPr>
            <w:tcW w:w="1151" w:type="dxa"/>
            <w:vAlign w:val="center"/>
          </w:tcPr>
          <w:p w:rsidR="003977F2" w:rsidRPr="0003595E" w:rsidRDefault="003977F2"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6.5</w:t>
            </w:r>
          </w:p>
        </w:tc>
        <w:tc>
          <w:tcPr>
            <w:tcW w:w="8753" w:type="dxa"/>
            <w:vAlign w:val="center"/>
          </w:tcPr>
          <w:p w:rsidR="003977F2" w:rsidRPr="0003595E" w:rsidRDefault="003977F2" w:rsidP="00403E88">
            <w:pPr>
              <w:tabs>
                <w:tab w:val="left" w:pos="4041"/>
              </w:tabs>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ОБОСНОВАНИЕ ПРЕДЛАГАЕМЫХ РЕШЕНИЙ</w:t>
            </w:r>
          </w:p>
        </w:tc>
      </w:tr>
      <w:tr w:rsidR="003977F2" w:rsidRPr="0003595E" w:rsidTr="00BC666C">
        <w:trPr>
          <w:trHeight w:val="303"/>
        </w:trPr>
        <w:tc>
          <w:tcPr>
            <w:tcW w:w="1151" w:type="dxa"/>
            <w:vAlign w:val="center"/>
          </w:tcPr>
          <w:p w:rsidR="003977F2" w:rsidRPr="0003595E" w:rsidRDefault="003977F2" w:rsidP="00403E88">
            <w:pPr>
              <w:tabs>
                <w:tab w:val="left" w:pos="4041"/>
              </w:tabs>
              <w:spacing w:after="0"/>
              <w:rPr>
                <w:rFonts w:ascii="Times New Roman" w:hAnsi="Times New Roman" w:cs="Times New Roman"/>
                <w:color w:val="365F91" w:themeColor="accent1" w:themeShade="BF"/>
                <w:sz w:val="32"/>
                <w:szCs w:val="32"/>
              </w:rPr>
            </w:pPr>
          </w:p>
        </w:tc>
        <w:tc>
          <w:tcPr>
            <w:tcW w:w="8753" w:type="dxa"/>
            <w:vAlign w:val="center"/>
          </w:tcPr>
          <w:p w:rsidR="003977F2" w:rsidRPr="0003595E" w:rsidRDefault="003977F2"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ПО РАЗВИТИЮ ОБЪЕКТОВ ЭЛЕКТРОСНАБЖЕНИЯ</w:t>
            </w:r>
          </w:p>
        </w:tc>
      </w:tr>
    </w:tbl>
    <w:p w:rsidR="003977F2" w:rsidRPr="0003595E" w:rsidRDefault="003977F2" w:rsidP="00403E88">
      <w:pPr>
        <w:spacing w:after="0"/>
        <w:rPr>
          <w:rFonts w:ascii="Times New Roman" w:hAnsi="Times New Roman" w:cs="Times New Roman"/>
          <w:b/>
          <w:color w:val="365F91" w:themeColor="accent1" w:themeShade="BF"/>
          <w:sz w:val="36"/>
          <w:szCs w:val="36"/>
        </w:rPr>
      </w:pPr>
    </w:p>
    <w:p w:rsidR="003977F2" w:rsidRPr="0003595E" w:rsidRDefault="003977F2" w:rsidP="00403E88">
      <w:pPr>
        <w:spacing w:after="0"/>
        <w:jc w:val="both"/>
        <w:rPr>
          <w:rFonts w:ascii="Times New Roman" w:hAnsi="Times New Roman" w:cs="Times New Roman"/>
          <w:sz w:val="24"/>
          <w:szCs w:val="24"/>
        </w:rPr>
      </w:pPr>
      <w:r w:rsidRPr="0003595E">
        <w:rPr>
          <w:rFonts w:ascii="Times New Roman" w:hAnsi="Times New Roman" w:cs="Times New Roman"/>
          <w:sz w:val="24"/>
          <w:szCs w:val="24"/>
        </w:rPr>
        <w:t>Раздел выполнен с учетом требований:</w:t>
      </w:r>
    </w:p>
    <w:p w:rsidR="003977F2" w:rsidRPr="0003595E" w:rsidRDefault="003977F2" w:rsidP="00365ADC">
      <w:pPr>
        <w:pStyle w:val="af2"/>
        <w:numPr>
          <w:ilvl w:val="0"/>
          <w:numId w:val="52"/>
        </w:numPr>
        <w:spacing w:after="0"/>
        <w:ind w:left="714" w:hanging="714"/>
        <w:contextualSpacing w:val="0"/>
        <w:jc w:val="both"/>
        <w:rPr>
          <w:rFonts w:ascii="Times New Roman" w:hAnsi="Times New Roman" w:cs="Times New Roman"/>
          <w:sz w:val="24"/>
          <w:szCs w:val="24"/>
        </w:rPr>
      </w:pPr>
      <w:r w:rsidRPr="0003595E">
        <w:rPr>
          <w:rFonts w:ascii="Times New Roman" w:hAnsi="Times New Roman" w:cs="Times New Roman"/>
          <w:sz w:val="24"/>
          <w:szCs w:val="24"/>
        </w:rPr>
        <w:t>СП 31-110-2003. Проектирование и монтаж электроустановок жилых и общественных зданий;</w:t>
      </w:r>
    </w:p>
    <w:p w:rsidR="003977F2" w:rsidRPr="0003595E" w:rsidRDefault="003977F2" w:rsidP="00365ADC">
      <w:pPr>
        <w:pStyle w:val="af2"/>
        <w:numPr>
          <w:ilvl w:val="0"/>
          <w:numId w:val="52"/>
        </w:numPr>
        <w:spacing w:after="0"/>
        <w:ind w:left="714" w:hanging="714"/>
        <w:contextualSpacing w:val="0"/>
        <w:jc w:val="both"/>
        <w:rPr>
          <w:rFonts w:ascii="Times New Roman" w:hAnsi="Times New Roman" w:cs="Times New Roman"/>
          <w:sz w:val="24"/>
          <w:szCs w:val="24"/>
        </w:rPr>
      </w:pPr>
      <w:r w:rsidRPr="0003595E">
        <w:rPr>
          <w:rFonts w:ascii="Times New Roman" w:hAnsi="Times New Roman" w:cs="Times New Roman"/>
          <w:sz w:val="24"/>
          <w:szCs w:val="24"/>
        </w:rPr>
        <w:t>Правила устройства электроустановок (ПУЭ). Шестое издание;</w:t>
      </w:r>
    </w:p>
    <w:p w:rsidR="003977F2" w:rsidRPr="0003595E" w:rsidRDefault="003977F2" w:rsidP="00365ADC">
      <w:pPr>
        <w:pStyle w:val="af2"/>
        <w:numPr>
          <w:ilvl w:val="0"/>
          <w:numId w:val="52"/>
        </w:numPr>
        <w:spacing w:after="0"/>
        <w:ind w:left="714" w:hanging="714"/>
        <w:contextualSpacing w:val="0"/>
        <w:jc w:val="both"/>
        <w:rPr>
          <w:rFonts w:ascii="Times New Roman" w:hAnsi="Times New Roman" w:cs="Times New Roman"/>
          <w:sz w:val="24"/>
          <w:szCs w:val="24"/>
        </w:rPr>
      </w:pPr>
      <w:r w:rsidRPr="0003595E">
        <w:rPr>
          <w:rFonts w:ascii="Times New Roman" w:hAnsi="Times New Roman" w:cs="Times New Roman"/>
          <w:sz w:val="24"/>
          <w:szCs w:val="24"/>
        </w:rPr>
        <w:t>РД 34.20.185-94 (СО 153-34.20.185-94) Инструкция по проектированию городских электрических сетей;</w:t>
      </w:r>
    </w:p>
    <w:p w:rsidR="003977F2" w:rsidRPr="0003595E" w:rsidRDefault="003977F2" w:rsidP="00365ADC">
      <w:pPr>
        <w:pStyle w:val="af2"/>
        <w:numPr>
          <w:ilvl w:val="0"/>
          <w:numId w:val="52"/>
        </w:numPr>
        <w:spacing w:after="0"/>
        <w:ind w:left="714" w:hanging="714"/>
        <w:contextualSpacing w:val="0"/>
        <w:jc w:val="both"/>
        <w:rPr>
          <w:rFonts w:ascii="Times New Roman" w:hAnsi="Times New Roman" w:cs="Times New Roman"/>
          <w:sz w:val="24"/>
          <w:szCs w:val="24"/>
        </w:rPr>
      </w:pPr>
      <w:r w:rsidRPr="0003595E">
        <w:rPr>
          <w:rFonts w:ascii="Times New Roman" w:hAnsi="Times New Roman" w:cs="Times New Roman"/>
          <w:sz w:val="24"/>
          <w:szCs w:val="24"/>
        </w:rPr>
        <w:t>РД 34.20.185-94. Нормативы для определения расчетных электрических нагрузок коттеджей, микрорайонов (кварталов) застройки и элементов городской распределительной сети. Изменения и дополнения раздела 2 «Инструкции по проектированию городских электрических сетей».</w:t>
      </w:r>
    </w:p>
    <w:p w:rsidR="003977F2" w:rsidRPr="0003595E" w:rsidRDefault="003977F2" w:rsidP="00403E88">
      <w:pPr>
        <w:spacing w:after="0"/>
        <w:rPr>
          <w:rFonts w:ascii="Times New Roman" w:hAnsi="Times New Roman" w:cs="Times New Roman"/>
          <w:b/>
          <w:sz w:val="24"/>
          <w:szCs w:val="24"/>
        </w:rPr>
      </w:pPr>
    </w:p>
    <w:p w:rsidR="003977F2" w:rsidRPr="0003595E" w:rsidRDefault="003977F2" w:rsidP="00403E88">
      <w:pPr>
        <w:spacing w:after="0"/>
        <w:ind w:firstLine="652"/>
        <w:jc w:val="both"/>
        <w:rPr>
          <w:rFonts w:ascii="Times New Roman" w:hAnsi="Times New Roman" w:cs="Times New Roman"/>
          <w:b/>
          <w:i/>
          <w:sz w:val="24"/>
          <w:szCs w:val="24"/>
          <w:u w:val="single"/>
        </w:rPr>
      </w:pPr>
      <w:r w:rsidRPr="0003595E">
        <w:rPr>
          <w:rFonts w:ascii="Times New Roman" w:hAnsi="Times New Roman" w:cs="Times New Roman"/>
          <w:b/>
          <w:i/>
          <w:sz w:val="24"/>
          <w:szCs w:val="24"/>
          <w:u w:val="single"/>
        </w:rPr>
        <w:t>Существующее положение</w:t>
      </w:r>
    </w:p>
    <w:p w:rsidR="00277198" w:rsidRPr="00277198" w:rsidRDefault="00277198" w:rsidP="00277198">
      <w:pPr>
        <w:spacing w:before="120" w:after="60"/>
        <w:ind w:firstLine="567"/>
        <w:jc w:val="both"/>
        <w:rPr>
          <w:rStyle w:val="afffffffff4"/>
          <w:rFonts w:ascii="Times New Roman" w:hAnsi="Times New Roman" w:cs="Times New Roman"/>
          <w:color w:val="auto"/>
          <w:sz w:val="24"/>
          <w:szCs w:val="24"/>
        </w:rPr>
      </w:pPr>
      <w:r w:rsidRPr="00277198">
        <w:rPr>
          <w:rFonts w:ascii="Times New Roman" w:hAnsi="Times New Roman" w:cs="Times New Roman"/>
          <w:sz w:val="24"/>
          <w:szCs w:val="24"/>
        </w:rPr>
        <w:t xml:space="preserve">Система электроснабжения сельского поселения Усть-Юган централизованная. Источником централизованного электроснабжения является понизительная подстанция (ПС) </w:t>
      </w:r>
      <w:r w:rsidRPr="00277198">
        <w:rPr>
          <w:rStyle w:val="afffffffff4"/>
          <w:rFonts w:ascii="Times New Roman" w:hAnsi="Times New Roman" w:cs="Times New Roman"/>
          <w:color w:val="auto"/>
          <w:sz w:val="24"/>
          <w:szCs w:val="24"/>
        </w:rPr>
        <w:t xml:space="preserve">35/6 </w:t>
      </w:r>
      <w:proofErr w:type="spellStart"/>
      <w:r w:rsidRPr="00277198">
        <w:rPr>
          <w:rStyle w:val="afffffffff4"/>
          <w:rFonts w:ascii="Times New Roman" w:hAnsi="Times New Roman" w:cs="Times New Roman"/>
          <w:color w:val="auto"/>
          <w:sz w:val="24"/>
          <w:szCs w:val="24"/>
        </w:rPr>
        <w:t>кВ</w:t>
      </w:r>
      <w:proofErr w:type="spellEnd"/>
      <w:r w:rsidRPr="00277198">
        <w:rPr>
          <w:rFonts w:ascii="Times New Roman" w:hAnsi="Times New Roman" w:cs="Times New Roman"/>
          <w:sz w:val="24"/>
          <w:szCs w:val="24"/>
        </w:rPr>
        <w:t xml:space="preserve"> №180 пласта Б10</w:t>
      </w:r>
      <w:r w:rsidRPr="00277198">
        <w:rPr>
          <w:rStyle w:val="afffffffff4"/>
          <w:rFonts w:ascii="Times New Roman" w:hAnsi="Times New Roman" w:cs="Times New Roman"/>
          <w:color w:val="auto"/>
          <w:sz w:val="24"/>
          <w:szCs w:val="24"/>
        </w:rPr>
        <w:t>, расположенная за границей территории сельского поселения, а также электрические сети железной дороги.</w:t>
      </w:r>
    </w:p>
    <w:p w:rsidR="00277198" w:rsidRPr="00277198" w:rsidRDefault="00277198" w:rsidP="00277198">
      <w:pPr>
        <w:pStyle w:val="affffffb"/>
      </w:pPr>
      <w:r w:rsidRPr="00277198">
        <w:t xml:space="preserve">От ПС 35 </w:t>
      </w:r>
      <w:proofErr w:type="spellStart"/>
      <w:r w:rsidRPr="00277198">
        <w:t>кВ</w:t>
      </w:r>
      <w:proofErr w:type="spellEnd"/>
      <w:r w:rsidRPr="00277198">
        <w:t xml:space="preserve"> и сетей железной дороги по линиям электропередачи (ЛЭП) напряжением 6 </w:t>
      </w:r>
      <w:proofErr w:type="spellStart"/>
      <w:r w:rsidRPr="00277198">
        <w:t>кВ</w:t>
      </w:r>
      <w:proofErr w:type="spellEnd"/>
      <w:r w:rsidRPr="00277198">
        <w:t xml:space="preserve"> подключены 12 трансформаторных подстанций (ТП) класса напряжения 6/0,4 </w:t>
      </w:r>
      <w:proofErr w:type="spellStart"/>
      <w:r w:rsidRPr="00277198">
        <w:t>кВ.</w:t>
      </w:r>
      <w:proofErr w:type="spellEnd"/>
      <w:r w:rsidRPr="00277198">
        <w:t xml:space="preserve"> От ТП 6/0,4 </w:t>
      </w:r>
      <w:proofErr w:type="spellStart"/>
      <w:r w:rsidRPr="00277198">
        <w:t>кВ</w:t>
      </w:r>
      <w:proofErr w:type="spellEnd"/>
      <w:r w:rsidRPr="00277198">
        <w:t xml:space="preserve"> осуществляется передача электрической энергии по распределительным сетям напряжением 0,4 </w:t>
      </w:r>
      <w:proofErr w:type="spellStart"/>
      <w:r w:rsidRPr="00277198">
        <w:t>кВ</w:t>
      </w:r>
      <w:proofErr w:type="spellEnd"/>
      <w:r w:rsidRPr="00277198">
        <w:t xml:space="preserve"> различным потребителям.</w:t>
      </w:r>
    </w:p>
    <w:p w:rsidR="00277198" w:rsidRPr="00277198" w:rsidRDefault="00277198" w:rsidP="00277198">
      <w:pPr>
        <w:pStyle w:val="affffffb"/>
      </w:pPr>
      <w:r w:rsidRPr="00277198">
        <w:t xml:space="preserve">Потребители электрической энергии в основном относятся ко второй и третьей категориям надежности. Сведения о расположении ТП 6/0,4 </w:t>
      </w:r>
      <w:proofErr w:type="spellStart"/>
      <w:r w:rsidRPr="00277198">
        <w:t>кВ</w:t>
      </w:r>
      <w:proofErr w:type="spellEnd"/>
      <w:r w:rsidRPr="00277198">
        <w:t xml:space="preserve"> приведены ниже (</w:t>
      </w:r>
      <w:r w:rsidR="006D79E7">
        <w:fldChar w:fldCharType="begin"/>
      </w:r>
      <w:r w:rsidR="006D79E7">
        <w:instrText xml:space="preserve"> REF _Ref515889868 \h  \* MERGEFORMAT </w:instrText>
      </w:r>
      <w:r w:rsidR="006D79E7">
        <w:fldChar w:fldCharType="separate"/>
      </w:r>
      <w:r w:rsidR="00035C8B" w:rsidRPr="00035C8B">
        <w:t xml:space="preserve">Таблица </w:t>
      </w:r>
      <w:r w:rsidR="00035C8B" w:rsidRPr="00035C8B">
        <w:rPr>
          <w:noProof/>
        </w:rPr>
        <w:t>6</w:t>
      </w:r>
      <w:r w:rsidR="006D79E7">
        <w:fldChar w:fldCharType="end"/>
      </w:r>
      <w:r w:rsidRPr="00277198">
        <w:t>).</w:t>
      </w:r>
    </w:p>
    <w:p w:rsidR="00E83675" w:rsidRPr="00E83675" w:rsidRDefault="00277198" w:rsidP="00E83675">
      <w:pPr>
        <w:spacing w:after="0"/>
        <w:jc w:val="both"/>
        <w:rPr>
          <w:rFonts w:ascii="Times New Roman" w:hAnsi="Times New Roman" w:cs="Times New Roman"/>
          <w:b/>
          <w:i/>
          <w:noProof/>
          <w:sz w:val="24"/>
          <w:szCs w:val="24"/>
        </w:rPr>
      </w:pPr>
      <w:bookmarkStart w:id="36" w:name="_Ref484096009"/>
      <w:bookmarkStart w:id="37" w:name="_Ref515889868"/>
      <w:r w:rsidRPr="00E83675">
        <w:rPr>
          <w:rFonts w:ascii="Times New Roman" w:hAnsi="Times New Roman" w:cs="Times New Roman"/>
          <w:b/>
          <w:i/>
          <w:sz w:val="24"/>
          <w:szCs w:val="24"/>
        </w:rPr>
        <w:t xml:space="preserve">Таблица </w:t>
      </w:r>
      <w:r w:rsidR="00D44868" w:rsidRPr="00E83675">
        <w:rPr>
          <w:rFonts w:ascii="Times New Roman" w:hAnsi="Times New Roman" w:cs="Times New Roman"/>
          <w:b/>
          <w:i/>
          <w:sz w:val="24"/>
          <w:szCs w:val="24"/>
        </w:rPr>
        <w:fldChar w:fldCharType="begin"/>
      </w:r>
      <w:r w:rsidRPr="00E83675">
        <w:rPr>
          <w:rFonts w:ascii="Times New Roman" w:hAnsi="Times New Roman" w:cs="Times New Roman"/>
          <w:b/>
          <w:i/>
          <w:sz w:val="24"/>
          <w:szCs w:val="24"/>
        </w:rPr>
        <w:instrText xml:space="preserve"> SEQ Таблица \* ARABIC </w:instrText>
      </w:r>
      <w:r w:rsidR="00D44868" w:rsidRPr="00E83675">
        <w:rPr>
          <w:rFonts w:ascii="Times New Roman" w:hAnsi="Times New Roman" w:cs="Times New Roman"/>
          <w:b/>
          <w:i/>
          <w:sz w:val="24"/>
          <w:szCs w:val="24"/>
        </w:rPr>
        <w:fldChar w:fldCharType="separate"/>
      </w:r>
      <w:r w:rsidR="00035C8B">
        <w:rPr>
          <w:rFonts w:ascii="Times New Roman" w:hAnsi="Times New Roman" w:cs="Times New Roman"/>
          <w:b/>
          <w:i/>
          <w:noProof/>
          <w:sz w:val="24"/>
          <w:szCs w:val="24"/>
        </w:rPr>
        <w:t>6</w:t>
      </w:r>
      <w:r w:rsidR="00D44868" w:rsidRPr="00E83675">
        <w:rPr>
          <w:rFonts w:ascii="Times New Roman" w:hAnsi="Times New Roman" w:cs="Times New Roman"/>
          <w:b/>
          <w:i/>
          <w:noProof/>
          <w:sz w:val="24"/>
          <w:szCs w:val="24"/>
        </w:rPr>
        <w:fldChar w:fldCharType="end"/>
      </w:r>
      <w:bookmarkEnd w:id="36"/>
      <w:bookmarkEnd w:id="37"/>
    </w:p>
    <w:p w:rsidR="00277198" w:rsidRPr="00E83675" w:rsidRDefault="00277198" w:rsidP="00E83675">
      <w:pPr>
        <w:spacing w:after="120"/>
        <w:jc w:val="both"/>
        <w:rPr>
          <w:rFonts w:ascii="Times New Roman" w:hAnsi="Times New Roman" w:cs="Times New Roman"/>
          <w:i/>
          <w:sz w:val="24"/>
          <w:szCs w:val="24"/>
        </w:rPr>
      </w:pPr>
      <w:r w:rsidRPr="00E83675">
        <w:rPr>
          <w:rFonts w:ascii="Times New Roman" w:hAnsi="Times New Roman" w:cs="Times New Roman"/>
          <w:i/>
          <w:sz w:val="24"/>
          <w:szCs w:val="24"/>
        </w:rPr>
        <w:t>Сведения о расположении трансформаторных подстанций на территории сельского поселения Усть-Юган.</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6"/>
        <w:gridCol w:w="5590"/>
        <w:gridCol w:w="3439"/>
      </w:tblGrid>
      <w:tr w:rsidR="00277198" w:rsidRPr="00277198" w:rsidTr="004022F2">
        <w:tc>
          <w:tcPr>
            <w:tcW w:w="419" w:type="pct"/>
            <w:tcBorders>
              <w:top w:val="single" w:sz="4" w:space="0" w:color="000000"/>
              <w:left w:val="single" w:sz="4" w:space="0" w:color="000000"/>
              <w:bottom w:val="single" w:sz="4" w:space="0" w:color="000000"/>
              <w:right w:val="single" w:sz="4" w:space="0" w:color="000000"/>
            </w:tcBorders>
            <w:vAlign w:val="center"/>
            <w:hideMark/>
          </w:tcPr>
          <w:p w:rsidR="00277198" w:rsidRPr="00277198" w:rsidRDefault="00277198" w:rsidP="00277198">
            <w:pPr>
              <w:pStyle w:val="affffff9"/>
              <w:jc w:val="both"/>
              <w:rPr>
                <w:sz w:val="24"/>
                <w:szCs w:val="24"/>
              </w:rPr>
            </w:pPr>
            <w:r w:rsidRPr="00277198">
              <w:rPr>
                <w:rFonts w:eastAsia="Calibri"/>
                <w:sz w:val="24"/>
                <w:szCs w:val="24"/>
              </w:rPr>
              <w:t>№ п/п</w:t>
            </w:r>
          </w:p>
        </w:tc>
        <w:tc>
          <w:tcPr>
            <w:tcW w:w="2836" w:type="pct"/>
            <w:tcBorders>
              <w:top w:val="single" w:sz="4" w:space="0" w:color="000000"/>
              <w:left w:val="single" w:sz="4" w:space="0" w:color="000000"/>
              <w:bottom w:val="single" w:sz="4" w:space="0" w:color="000000"/>
              <w:right w:val="single" w:sz="4" w:space="0" w:color="000000"/>
            </w:tcBorders>
            <w:vAlign w:val="center"/>
            <w:hideMark/>
          </w:tcPr>
          <w:p w:rsidR="00277198" w:rsidRPr="00277198" w:rsidRDefault="00277198" w:rsidP="00277198">
            <w:pPr>
              <w:pStyle w:val="affffff9"/>
              <w:jc w:val="both"/>
              <w:rPr>
                <w:sz w:val="24"/>
                <w:szCs w:val="24"/>
              </w:rPr>
            </w:pPr>
            <w:r w:rsidRPr="00277198">
              <w:rPr>
                <w:sz w:val="24"/>
                <w:szCs w:val="24"/>
              </w:rPr>
              <w:t>Местоположение</w:t>
            </w:r>
          </w:p>
        </w:tc>
        <w:tc>
          <w:tcPr>
            <w:tcW w:w="1745" w:type="pct"/>
            <w:tcBorders>
              <w:top w:val="single" w:sz="4" w:space="0" w:color="000000"/>
              <w:left w:val="single" w:sz="4" w:space="0" w:color="000000"/>
              <w:bottom w:val="single" w:sz="4" w:space="0" w:color="000000"/>
              <w:right w:val="single" w:sz="4" w:space="0" w:color="auto"/>
            </w:tcBorders>
            <w:vAlign w:val="center"/>
            <w:hideMark/>
          </w:tcPr>
          <w:p w:rsidR="00277198" w:rsidRPr="00277198" w:rsidRDefault="00277198" w:rsidP="00277198">
            <w:pPr>
              <w:pStyle w:val="affffff9"/>
              <w:jc w:val="both"/>
              <w:rPr>
                <w:sz w:val="24"/>
                <w:szCs w:val="24"/>
              </w:rPr>
            </w:pPr>
            <w:r w:rsidRPr="00277198">
              <w:rPr>
                <w:sz w:val="24"/>
                <w:szCs w:val="24"/>
              </w:rPr>
              <w:t xml:space="preserve">Количество ТП 6/0,4 </w:t>
            </w:r>
            <w:proofErr w:type="spellStart"/>
            <w:r w:rsidRPr="00277198">
              <w:rPr>
                <w:sz w:val="24"/>
                <w:szCs w:val="24"/>
              </w:rPr>
              <w:t>кВ</w:t>
            </w:r>
            <w:proofErr w:type="spellEnd"/>
            <w:r w:rsidRPr="00277198">
              <w:rPr>
                <w:sz w:val="24"/>
                <w:szCs w:val="24"/>
              </w:rPr>
              <w:t>, объект</w:t>
            </w:r>
          </w:p>
        </w:tc>
      </w:tr>
      <w:tr w:rsidR="00277198" w:rsidRPr="00277198" w:rsidTr="004022F2">
        <w:trPr>
          <w:trHeight w:val="277"/>
        </w:trPr>
        <w:tc>
          <w:tcPr>
            <w:tcW w:w="419" w:type="pct"/>
            <w:tcBorders>
              <w:top w:val="single" w:sz="4" w:space="0" w:color="000000"/>
              <w:left w:val="single" w:sz="4" w:space="0" w:color="000000"/>
              <w:bottom w:val="single" w:sz="4" w:space="0" w:color="000000"/>
              <w:right w:val="single" w:sz="4" w:space="0" w:color="000000"/>
            </w:tcBorders>
            <w:vAlign w:val="center"/>
          </w:tcPr>
          <w:p w:rsidR="00277198" w:rsidRPr="00277198" w:rsidRDefault="00277198" w:rsidP="00277198">
            <w:pPr>
              <w:pStyle w:val="affffffa"/>
              <w:jc w:val="both"/>
              <w:rPr>
                <w:sz w:val="24"/>
                <w:szCs w:val="24"/>
              </w:rPr>
            </w:pPr>
            <w:r w:rsidRPr="00277198">
              <w:rPr>
                <w:sz w:val="24"/>
                <w:szCs w:val="24"/>
              </w:rPr>
              <w:t>1</w:t>
            </w:r>
          </w:p>
        </w:tc>
        <w:tc>
          <w:tcPr>
            <w:tcW w:w="2836" w:type="pct"/>
            <w:tcBorders>
              <w:top w:val="single" w:sz="4" w:space="0" w:color="000000"/>
              <w:left w:val="single" w:sz="4" w:space="0" w:color="000000"/>
              <w:bottom w:val="single" w:sz="4" w:space="0" w:color="000000"/>
              <w:right w:val="single" w:sz="4" w:space="0" w:color="000000"/>
            </w:tcBorders>
            <w:vAlign w:val="center"/>
          </w:tcPr>
          <w:p w:rsidR="00277198" w:rsidRPr="00277198" w:rsidRDefault="00277198" w:rsidP="00277198">
            <w:pPr>
              <w:pStyle w:val="affffffa"/>
              <w:jc w:val="both"/>
              <w:rPr>
                <w:sz w:val="24"/>
                <w:szCs w:val="24"/>
              </w:rPr>
            </w:pPr>
            <w:r w:rsidRPr="00277198">
              <w:rPr>
                <w:sz w:val="24"/>
                <w:szCs w:val="24"/>
              </w:rPr>
              <w:t>Территория сельского поселения вне границ населенных пунктов</w:t>
            </w:r>
          </w:p>
        </w:tc>
        <w:tc>
          <w:tcPr>
            <w:tcW w:w="1745" w:type="pct"/>
            <w:tcBorders>
              <w:top w:val="single" w:sz="4" w:space="0" w:color="000000"/>
              <w:left w:val="single" w:sz="4" w:space="0" w:color="000000"/>
              <w:bottom w:val="single" w:sz="4" w:space="0" w:color="000000"/>
              <w:right w:val="single" w:sz="4" w:space="0" w:color="auto"/>
            </w:tcBorders>
            <w:vAlign w:val="center"/>
          </w:tcPr>
          <w:p w:rsidR="00277198" w:rsidRPr="00277198" w:rsidRDefault="00277198" w:rsidP="00277198">
            <w:pPr>
              <w:pStyle w:val="affffffa"/>
              <w:jc w:val="both"/>
              <w:rPr>
                <w:sz w:val="24"/>
                <w:szCs w:val="24"/>
              </w:rPr>
            </w:pPr>
            <w:r w:rsidRPr="00277198">
              <w:rPr>
                <w:sz w:val="24"/>
                <w:szCs w:val="24"/>
              </w:rPr>
              <w:t>0</w:t>
            </w:r>
          </w:p>
        </w:tc>
      </w:tr>
      <w:tr w:rsidR="00277198" w:rsidRPr="00277198" w:rsidTr="004022F2">
        <w:trPr>
          <w:trHeight w:val="274"/>
        </w:trPr>
        <w:tc>
          <w:tcPr>
            <w:tcW w:w="419" w:type="pct"/>
            <w:tcBorders>
              <w:top w:val="single" w:sz="4" w:space="0" w:color="000000"/>
              <w:left w:val="single" w:sz="4" w:space="0" w:color="000000"/>
              <w:bottom w:val="single" w:sz="4" w:space="0" w:color="000000"/>
              <w:right w:val="single" w:sz="4" w:space="0" w:color="000000"/>
            </w:tcBorders>
            <w:vAlign w:val="center"/>
          </w:tcPr>
          <w:p w:rsidR="00277198" w:rsidRPr="00277198" w:rsidRDefault="00277198" w:rsidP="00277198">
            <w:pPr>
              <w:pStyle w:val="affffffa"/>
              <w:jc w:val="both"/>
              <w:rPr>
                <w:sz w:val="24"/>
                <w:szCs w:val="24"/>
              </w:rPr>
            </w:pPr>
            <w:r w:rsidRPr="00277198">
              <w:rPr>
                <w:sz w:val="24"/>
                <w:szCs w:val="24"/>
              </w:rPr>
              <w:t>2</w:t>
            </w:r>
          </w:p>
        </w:tc>
        <w:tc>
          <w:tcPr>
            <w:tcW w:w="2836" w:type="pct"/>
            <w:tcBorders>
              <w:top w:val="single" w:sz="4" w:space="0" w:color="000000"/>
              <w:left w:val="single" w:sz="4" w:space="0" w:color="000000"/>
              <w:bottom w:val="single" w:sz="4" w:space="0" w:color="000000"/>
              <w:right w:val="single" w:sz="4" w:space="0" w:color="000000"/>
            </w:tcBorders>
            <w:vAlign w:val="center"/>
          </w:tcPr>
          <w:p w:rsidR="00277198" w:rsidRPr="00277198" w:rsidRDefault="00277198" w:rsidP="00277198">
            <w:pPr>
              <w:pStyle w:val="affffffa"/>
              <w:jc w:val="both"/>
              <w:rPr>
                <w:sz w:val="24"/>
                <w:szCs w:val="24"/>
              </w:rPr>
            </w:pPr>
            <w:r w:rsidRPr="00277198">
              <w:rPr>
                <w:sz w:val="24"/>
                <w:szCs w:val="24"/>
              </w:rPr>
              <w:t>п. Усть-Юган</w:t>
            </w:r>
          </w:p>
        </w:tc>
        <w:tc>
          <w:tcPr>
            <w:tcW w:w="1745" w:type="pct"/>
            <w:tcBorders>
              <w:top w:val="single" w:sz="4" w:space="0" w:color="000000"/>
              <w:left w:val="single" w:sz="4" w:space="0" w:color="000000"/>
              <w:bottom w:val="single" w:sz="4" w:space="0" w:color="000000"/>
              <w:right w:val="single" w:sz="4" w:space="0" w:color="auto"/>
            </w:tcBorders>
            <w:vAlign w:val="center"/>
          </w:tcPr>
          <w:p w:rsidR="00277198" w:rsidRPr="00277198" w:rsidRDefault="00277198" w:rsidP="00277198">
            <w:pPr>
              <w:pStyle w:val="affffffa"/>
              <w:jc w:val="both"/>
              <w:rPr>
                <w:sz w:val="24"/>
                <w:szCs w:val="24"/>
              </w:rPr>
            </w:pPr>
            <w:r w:rsidRPr="00277198">
              <w:rPr>
                <w:sz w:val="24"/>
                <w:szCs w:val="24"/>
              </w:rPr>
              <w:t>5</w:t>
            </w:r>
          </w:p>
        </w:tc>
      </w:tr>
      <w:tr w:rsidR="00277198" w:rsidRPr="00277198" w:rsidTr="004022F2">
        <w:trPr>
          <w:trHeight w:val="277"/>
        </w:trPr>
        <w:tc>
          <w:tcPr>
            <w:tcW w:w="419" w:type="pct"/>
            <w:tcBorders>
              <w:top w:val="single" w:sz="4" w:space="0" w:color="000000"/>
              <w:left w:val="single" w:sz="4" w:space="0" w:color="000000"/>
              <w:bottom w:val="single" w:sz="4" w:space="0" w:color="000000"/>
              <w:right w:val="single" w:sz="4" w:space="0" w:color="000000"/>
            </w:tcBorders>
            <w:vAlign w:val="center"/>
          </w:tcPr>
          <w:p w:rsidR="00277198" w:rsidRPr="00277198" w:rsidRDefault="00277198" w:rsidP="00277198">
            <w:pPr>
              <w:pStyle w:val="affffffa"/>
              <w:jc w:val="both"/>
              <w:rPr>
                <w:sz w:val="24"/>
                <w:szCs w:val="24"/>
              </w:rPr>
            </w:pPr>
            <w:r w:rsidRPr="00277198">
              <w:rPr>
                <w:sz w:val="24"/>
                <w:szCs w:val="24"/>
              </w:rPr>
              <w:lastRenderedPageBreak/>
              <w:t>3</w:t>
            </w:r>
          </w:p>
        </w:tc>
        <w:tc>
          <w:tcPr>
            <w:tcW w:w="2836" w:type="pct"/>
            <w:tcBorders>
              <w:top w:val="single" w:sz="4" w:space="0" w:color="000000"/>
              <w:left w:val="single" w:sz="4" w:space="0" w:color="000000"/>
              <w:bottom w:val="single" w:sz="4" w:space="0" w:color="000000"/>
              <w:right w:val="single" w:sz="4" w:space="0" w:color="000000"/>
            </w:tcBorders>
            <w:vAlign w:val="center"/>
          </w:tcPr>
          <w:p w:rsidR="00277198" w:rsidRPr="00277198" w:rsidRDefault="00277198" w:rsidP="00277198">
            <w:pPr>
              <w:pStyle w:val="affffffa"/>
              <w:jc w:val="both"/>
              <w:rPr>
                <w:sz w:val="24"/>
                <w:szCs w:val="24"/>
              </w:rPr>
            </w:pPr>
            <w:r w:rsidRPr="00277198">
              <w:rPr>
                <w:sz w:val="24"/>
                <w:szCs w:val="24"/>
              </w:rPr>
              <w:t xml:space="preserve">п. Юганская </w:t>
            </w:r>
            <w:proofErr w:type="spellStart"/>
            <w:r w:rsidRPr="00277198">
              <w:rPr>
                <w:sz w:val="24"/>
                <w:szCs w:val="24"/>
              </w:rPr>
              <w:t>Объ</w:t>
            </w:r>
            <w:proofErr w:type="spellEnd"/>
          </w:p>
        </w:tc>
        <w:tc>
          <w:tcPr>
            <w:tcW w:w="1745" w:type="pct"/>
            <w:tcBorders>
              <w:top w:val="single" w:sz="4" w:space="0" w:color="000000"/>
              <w:left w:val="single" w:sz="4" w:space="0" w:color="000000"/>
              <w:bottom w:val="single" w:sz="4" w:space="0" w:color="000000"/>
              <w:right w:val="single" w:sz="4" w:space="0" w:color="auto"/>
            </w:tcBorders>
            <w:vAlign w:val="center"/>
          </w:tcPr>
          <w:p w:rsidR="00277198" w:rsidRPr="00277198" w:rsidRDefault="00277198" w:rsidP="00277198">
            <w:pPr>
              <w:pStyle w:val="affffffa"/>
              <w:jc w:val="both"/>
              <w:rPr>
                <w:sz w:val="24"/>
                <w:szCs w:val="24"/>
              </w:rPr>
            </w:pPr>
            <w:r w:rsidRPr="00277198">
              <w:rPr>
                <w:sz w:val="24"/>
                <w:szCs w:val="24"/>
              </w:rPr>
              <w:t>8</w:t>
            </w:r>
          </w:p>
        </w:tc>
      </w:tr>
    </w:tbl>
    <w:p w:rsidR="00277198" w:rsidRPr="00277198" w:rsidRDefault="00277198" w:rsidP="00277198">
      <w:pPr>
        <w:spacing w:before="120" w:after="60"/>
        <w:ind w:firstLine="567"/>
        <w:jc w:val="both"/>
        <w:rPr>
          <w:rFonts w:ascii="Times New Roman" w:hAnsi="Times New Roman" w:cs="Times New Roman"/>
          <w:sz w:val="24"/>
          <w:szCs w:val="24"/>
        </w:rPr>
      </w:pPr>
    </w:p>
    <w:p w:rsidR="00277198" w:rsidRPr="00277198" w:rsidRDefault="00277198" w:rsidP="00277198">
      <w:pPr>
        <w:spacing w:before="120" w:after="60"/>
        <w:ind w:firstLine="567"/>
        <w:jc w:val="both"/>
        <w:rPr>
          <w:rFonts w:ascii="Times New Roman" w:hAnsi="Times New Roman" w:cs="Times New Roman"/>
          <w:sz w:val="24"/>
          <w:szCs w:val="24"/>
        </w:rPr>
      </w:pPr>
      <w:r w:rsidRPr="00277198">
        <w:rPr>
          <w:rFonts w:ascii="Times New Roman" w:hAnsi="Times New Roman" w:cs="Times New Roman"/>
          <w:sz w:val="24"/>
          <w:szCs w:val="24"/>
        </w:rPr>
        <w:t>Действующим генеральным планом предусматривается строительство объектов и сетей электроснабжения. В настоящее время данные мероприятия были реализованы частично.</w:t>
      </w:r>
    </w:p>
    <w:p w:rsidR="00087835" w:rsidRPr="00C757F7" w:rsidRDefault="00C757F7" w:rsidP="00087835">
      <w:pPr>
        <w:widowControl w:val="0"/>
        <w:spacing w:after="0"/>
        <w:ind w:firstLine="709"/>
        <w:rPr>
          <w:rFonts w:ascii="Times New Roman" w:hAnsi="Times New Roman" w:cs="Times New Roman"/>
          <w:sz w:val="24"/>
          <w:szCs w:val="24"/>
        </w:rPr>
      </w:pPr>
      <w:r w:rsidRPr="00C757F7">
        <w:rPr>
          <w:rFonts w:ascii="Times New Roman" w:hAnsi="Times New Roman" w:cs="Times New Roman"/>
          <w:sz w:val="24"/>
          <w:szCs w:val="24"/>
        </w:rPr>
        <w:tab/>
      </w:r>
    </w:p>
    <w:p w:rsidR="003977F2" w:rsidRPr="0003595E" w:rsidRDefault="003977F2" w:rsidP="00403E88">
      <w:pPr>
        <w:spacing w:after="0"/>
        <w:ind w:firstLine="652"/>
        <w:jc w:val="both"/>
        <w:rPr>
          <w:rFonts w:ascii="Times New Roman" w:hAnsi="Times New Roman" w:cs="Times New Roman"/>
          <w:b/>
          <w:i/>
          <w:sz w:val="24"/>
          <w:szCs w:val="24"/>
          <w:u w:val="single"/>
        </w:rPr>
      </w:pPr>
      <w:r w:rsidRPr="0003595E">
        <w:rPr>
          <w:rFonts w:ascii="Times New Roman" w:hAnsi="Times New Roman" w:cs="Times New Roman"/>
          <w:b/>
          <w:i/>
          <w:sz w:val="24"/>
          <w:szCs w:val="24"/>
          <w:u w:val="single"/>
        </w:rPr>
        <w:t>Проектное предложение</w:t>
      </w:r>
    </w:p>
    <w:p w:rsidR="00277198" w:rsidRPr="00277198" w:rsidRDefault="00277198" w:rsidP="00277198">
      <w:pPr>
        <w:pStyle w:val="affffffb"/>
      </w:pPr>
      <w:r w:rsidRPr="00E171FB">
        <w:t xml:space="preserve">На территории сельского поселения Усть-Юган предусматривается строительство </w:t>
      </w:r>
      <w:r w:rsidRPr="00277198">
        <w:t>электросетевых объектов с целью обеспечения возможности гарантированного подключения к сетям электроснабжения проектных потребителей электрической энергии и повышения надежности электроснабжения существующих.</w:t>
      </w:r>
    </w:p>
    <w:p w:rsidR="00277198" w:rsidRPr="00277198" w:rsidRDefault="00277198" w:rsidP="00277198">
      <w:pPr>
        <w:pStyle w:val="affffffb"/>
      </w:pPr>
      <w:r w:rsidRPr="00277198">
        <w:t xml:space="preserve">Проектные потребители электрической энергии относятся к </w:t>
      </w:r>
      <w:proofErr w:type="spellStart"/>
      <w:r w:rsidRPr="00277198">
        <w:t>электроприемникам</w:t>
      </w:r>
      <w:proofErr w:type="spellEnd"/>
      <w:r w:rsidRPr="00277198">
        <w:t xml:space="preserve"> третьей и второй категории надежности.</w:t>
      </w:r>
    </w:p>
    <w:p w:rsidR="00277198" w:rsidRPr="00277198" w:rsidRDefault="00277198" w:rsidP="00277198">
      <w:pPr>
        <w:pStyle w:val="affffffb"/>
      </w:pPr>
      <w:r w:rsidRPr="00277198">
        <w:t xml:space="preserve">Снабжение потребителей сельского поселения Усть-Юган электрической энергией, относящихся к III категории по надежности электроснабжения, планируется от одного источника питания. Электроснабжение потребителей II категории надежности предлагается осуществлять от двух близлежащих </w:t>
      </w:r>
      <w:proofErr w:type="spellStart"/>
      <w:r w:rsidRPr="00277198">
        <w:t>однотрансформаторных</w:t>
      </w:r>
      <w:proofErr w:type="spellEnd"/>
      <w:r w:rsidRPr="00277198">
        <w:t xml:space="preserve"> подстанций.</w:t>
      </w:r>
    </w:p>
    <w:p w:rsidR="00277198" w:rsidRPr="00277198" w:rsidRDefault="00277198" w:rsidP="00277198">
      <w:pPr>
        <w:pStyle w:val="affffffb"/>
      </w:pPr>
      <w:r w:rsidRPr="00277198">
        <w:t xml:space="preserve">Марку и мощность проектных ТП 6/0,4 </w:t>
      </w:r>
      <w:proofErr w:type="spellStart"/>
      <w:r w:rsidRPr="00277198">
        <w:t>кВ</w:t>
      </w:r>
      <w:proofErr w:type="spellEnd"/>
      <w:r w:rsidRPr="00277198">
        <w:t xml:space="preserve">, сечения проводов и марку опор уточнить на стадии проектирования. Воздушные ЛЭП напряжением 6 </w:t>
      </w:r>
      <w:proofErr w:type="spellStart"/>
      <w:r w:rsidRPr="00277198">
        <w:t>кВ</w:t>
      </w:r>
      <w:proofErr w:type="spellEnd"/>
      <w:r w:rsidRPr="00277198">
        <w:t xml:space="preserve"> рекомендовано выполнить с применением самонесущего изолированного провода СИП-3 на железобетонных опорах.</w:t>
      </w:r>
    </w:p>
    <w:p w:rsidR="00277198" w:rsidRPr="00277198" w:rsidRDefault="00277198" w:rsidP="00277198">
      <w:pPr>
        <w:pStyle w:val="affffffb"/>
      </w:pPr>
      <w:r w:rsidRPr="00277198">
        <w:t xml:space="preserve">Часть существующих ТП 6/0,4 </w:t>
      </w:r>
      <w:proofErr w:type="spellStart"/>
      <w:r w:rsidRPr="00277198">
        <w:t>кВ</w:t>
      </w:r>
      <w:proofErr w:type="spellEnd"/>
      <w:r w:rsidRPr="00277198">
        <w:t xml:space="preserve"> и ЛЭП 6 </w:t>
      </w:r>
      <w:proofErr w:type="spellStart"/>
      <w:r w:rsidRPr="00277198">
        <w:t>кВ</w:t>
      </w:r>
      <w:proofErr w:type="spellEnd"/>
      <w:r w:rsidRPr="00277198">
        <w:t xml:space="preserve"> предлагается сохранить с последующей их заменой на расчетный срок по мере физического и морального износа. </w:t>
      </w:r>
    </w:p>
    <w:p w:rsidR="00277198" w:rsidRPr="00277198" w:rsidRDefault="00277198" w:rsidP="00277198">
      <w:pPr>
        <w:pStyle w:val="affffffb"/>
      </w:pPr>
      <w:r w:rsidRPr="00277198">
        <w:t>Для определения расчетных электрических нагрузок выполнен расчет по укрупненным показателям согласно РД 34.20.185-94 «Инструкция по проектированию городских электрических сетей». Расчет выполнен без учета нагрузки промышленных объектов.</w:t>
      </w:r>
    </w:p>
    <w:p w:rsidR="00277198" w:rsidRPr="00277198" w:rsidRDefault="00277198" w:rsidP="00277198">
      <w:pPr>
        <w:pStyle w:val="affffffb"/>
      </w:pPr>
      <w:r w:rsidRPr="00277198">
        <w:t>Основные показатели электропотребления сельского поселения Усть-Юган образования приведены ниже (</w:t>
      </w:r>
      <w:r w:rsidR="006D79E7">
        <w:fldChar w:fldCharType="begin"/>
      </w:r>
      <w:r w:rsidR="006D79E7">
        <w:instrText xml:space="preserve"> REF _Ref484095884 \h  \* MERGEFORMAT </w:instrText>
      </w:r>
      <w:r w:rsidR="006D79E7">
        <w:fldChar w:fldCharType="separate"/>
      </w:r>
      <w:r w:rsidR="00035C8B" w:rsidRPr="00035C8B">
        <w:t>Таблица 7</w:t>
      </w:r>
      <w:r w:rsidR="006D79E7">
        <w:fldChar w:fldCharType="end"/>
      </w:r>
      <w:r w:rsidRPr="00277198">
        <w:t>).</w:t>
      </w:r>
    </w:p>
    <w:p w:rsidR="00E83675" w:rsidRPr="00E83675" w:rsidRDefault="00277198" w:rsidP="00E83675">
      <w:pPr>
        <w:pStyle w:val="afffffff"/>
        <w:spacing w:before="0" w:after="0"/>
        <w:jc w:val="both"/>
        <w:rPr>
          <w:i/>
          <w:sz w:val="24"/>
          <w:szCs w:val="24"/>
        </w:rPr>
      </w:pPr>
      <w:bookmarkStart w:id="38" w:name="_Ref484095884"/>
      <w:r w:rsidRPr="00E83675">
        <w:rPr>
          <w:i/>
          <w:sz w:val="24"/>
          <w:szCs w:val="24"/>
        </w:rPr>
        <w:t xml:space="preserve">Таблица </w:t>
      </w:r>
      <w:r w:rsidR="00D44868" w:rsidRPr="00E83675">
        <w:rPr>
          <w:i/>
          <w:sz w:val="24"/>
          <w:szCs w:val="24"/>
        </w:rPr>
        <w:fldChar w:fldCharType="begin"/>
      </w:r>
      <w:r w:rsidRPr="00E83675">
        <w:rPr>
          <w:i/>
          <w:sz w:val="24"/>
          <w:szCs w:val="24"/>
        </w:rPr>
        <w:instrText xml:space="preserve"> SEQ Таблица \* ARABIC </w:instrText>
      </w:r>
      <w:r w:rsidR="00D44868" w:rsidRPr="00E83675">
        <w:rPr>
          <w:i/>
          <w:sz w:val="24"/>
          <w:szCs w:val="24"/>
        </w:rPr>
        <w:fldChar w:fldCharType="separate"/>
      </w:r>
      <w:r w:rsidR="00035C8B">
        <w:rPr>
          <w:i/>
          <w:noProof/>
          <w:sz w:val="24"/>
          <w:szCs w:val="24"/>
        </w:rPr>
        <w:t>7</w:t>
      </w:r>
      <w:r w:rsidR="00D44868" w:rsidRPr="00E83675">
        <w:rPr>
          <w:i/>
          <w:sz w:val="24"/>
          <w:szCs w:val="24"/>
        </w:rPr>
        <w:fldChar w:fldCharType="end"/>
      </w:r>
      <w:bookmarkEnd w:id="38"/>
    </w:p>
    <w:p w:rsidR="00277198" w:rsidRPr="00E83675" w:rsidRDefault="00277198" w:rsidP="00E83675">
      <w:pPr>
        <w:pStyle w:val="afffffff"/>
        <w:spacing w:before="0"/>
        <w:jc w:val="both"/>
        <w:rPr>
          <w:b w:val="0"/>
          <w:i/>
          <w:sz w:val="24"/>
          <w:szCs w:val="24"/>
        </w:rPr>
      </w:pPr>
      <w:r w:rsidRPr="00E83675">
        <w:rPr>
          <w:b w:val="0"/>
          <w:i/>
          <w:sz w:val="24"/>
          <w:szCs w:val="24"/>
        </w:rPr>
        <w:t>Расчет суммарной электрической нагрузки по сельского поселения Усть-Юган на расчетный срок (конец 2037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822"/>
        <w:gridCol w:w="1626"/>
        <w:gridCol w:w="2407"/>
        <w:gridCol w:w="1673"/>
        <w:gridCol w:w="1767"/>
      </w:tblGrid>
      <w:tr w:rsidR="00277198" w:rsidRPr="00277198" w:rsidTr="004022F2">
        <w:trPr>
          <w:trHeight w:val="484"/>
        </w:trPr>
        <w:tc>
          <w:tcPr>
            <w:tcW w:w="286" w:type="pct"/>
            <w:shd w:val="clear" w:color="auto" w:fill="auto"/>
            <w:vAlign w:val="center"/>
          </w:tcPr>
          <w:p w:rsidR="00277198" w:rsidRPr="00277198" w:rsidRDefault="00277198" w:rsidP="00277198">
            <w:pPr>
              <w:pStyle w:val="affffff9"/>
              <w:jc w:val="both"/>
              <w:rPr>
                <w:rFonts w:eastAsia="Calibri"/>
                <w:sz w:val="24"/>
                <w:szCs w:val="24"/>
              </w:rPr>
            </w:pPr>
            <w:r w:rsidRPr="00277198">
              <w:rPr>
                <w:rFonts w:eastAsia="Calibri"/>
                <w:sz w:val="24"/>
                <w:szCs w:val="24"/>
              </w:rPr>
              <w:t>№ п/п</w:t>
            </w:r>
          </w:p>
        </w:tc>
        <w:tc>
          <w:tcPr>
            <w:tcW w:w="1078" w:type="pct"/>
            <w:vAlign w:val="center"/>
          </w:tcPr>
          <w:p w:rsidR="00277198" w:rsidRPr="00277198" w:rsidRDefault="00277198" w:rsidP="00277198">
            <w:pPr>
              <w:pStyle w:val="affffff9"/>
              <w:jc w:val="both"/>
              <w:rPr>
                <w:sz w:val="24"/>
                <w:szCs w:val="24"/>
              </w:rPr>
            </w:pPr>
            <w:r w:rsidRPr="00277198">
              <w:rPr>
                <w:sz w:val="24"/>
                <w:szCs w:val="24"/>
              </w:rPr>
              <w:t>Наименование</w:t>
            </w:r>
          </w:p>
          <w:p w:rsidR="00277198" w:rsidRPr="00277198" w:rsidRDefault="00277198" w:rsidP="00277198">
            <w:pPr>
              <w:pStyle w:val="affffff9"/>
              <w:jc w:val="both"/>
              <w:rPr>
                <w:sz w:val="24"/>
                <w:szCs w:val="24"/>
              </w:rPr>
            </w:pPr>
            <w:r w:rsidRPr="00277198">
              <w:rPr>
                <w:sz w:val="24"/>
                <w:szCs w:val="24"/>
              </w:rPr>
              <w:t>населенных пунктов</w:t>
            </w:r>
          </w:p>
        </w:tc>
        <w:tc>
          <w:tcPr>
            <w:tcW w:w="632" w:type="pct"/>
            <w:shd w:val="clear" w:color="auto" w:fill="auto"/>
            <w:vAlign w:val="center"/>
            <w:hideMark/>
          </w:tcPr>
          <w:p w:rsidR="00277198" w:rsidRPr="00277198" w:rsidRDefault="00277198" w:rsidP="00277198">
            <w:pPr>
              <w:pStyle w:val="affffff9"/>
              <w:jc w:val="both"/>
              <w:rPr>
                <w:sz w:val="24"/>
                <w:szCs w:val="24"/>
              </w:rPr>
            </w:pPr>
            <w:r w:rsidRPr="00277198">
              <w:rPr>
                <w:sz w:val="24"/>
                <w:szCs w:val="24"/>
              </w:rPr>
              <w:t>Численность населения, тыс. чел.</w:t>
            </w:r>
          </w:p>
        </w:tc>
        <w:tc>
          <w:tcPr>
            <w:tcW w:w="1048" w:type="pct"/>
            <w:shd w:val="clear" w:color="auto" w:fill="auto"/>
            <w:vAlign w:val="center"/>
            <w:hideMark/>
          </w:tcPr>
          <w:p w:rsidR="00277198" w:rsidRPr="00277198" w:rsidRDefault="00277198" w:rsidP="00277198">
            <w:pPr>
              <w:pStyle w:val="affffff9"/>
              <w:jc w:val="both"/>
              <w:rPr>
                <w:sz w:val="24"/>
                <w:szCs w:val="24"/>
              </w:rPr>
            </w:pPr>
            <w:r w:rsidRPr="00277198">
              <w:rPr>
                <w:sz w:val="24"/>
                <w:szCs w:val="24"/>
              </w:rPr>
              <w:t>Энергопотребление, кВт*ч/чел. в год</w:t>
            </w:r>
          </w:p>
        </w:tc>
        <w:tc>
          <w:tcPr>
            <w:tcW w:w="968" w:type="pct"/>
            <w:shd w:val="clear" w:color="auto" w:fill="auto"/>
            <w:vAlign w:val="center"/>
            <w:hideMark/>
          </w:tcPr>
          <w:p w:rsidR="00277198" w:rsidRPr="00277198" w:rsidRDefault="00277198" w:rsidP="00277198">
            <w:pPr>
              <w:pStyle w:val="affffff9"/>
              <w:jc w:val="both"/>
              <w:rPr>
                <w:sz w:val="24"/>
                <w:szCs w:val="24"/>
              </w:rPr>
            </w:pPr>
            <w:r w:rsidRPr="00277198">
              <w:rPr>
                <w:sz w:val="24"/>
                <w:szCs w:val="24"/>
              </w:rPr>
              <w:t xml:space="preserve">Нагрузка на шинах 6 </w:t>
            </w:r>
            <w:proofErr w:type="spellStart"/>
            <w:r w:rsidRPr="00277198">
              <w:rPr>
                <w:sz w:val="24"/>
                <w:szCs w:val="24"/>
              </w:rPr>
              <w:t>кВ</w:t>
            </w:r>
            <w:proofErr w:type="spellEnd"/>
            <w:r w:rsidRPr="00277198">
              <w:rPr>
                <w:sz w:val="24"/>
                <w:szCs w:val="24"/>
              </w:rPr>
              <w:t>, кВт</w:t>
            </w:r>
          </w:p>
        </w:tc>
        <w:tc>
          <w:tcPr>
            <w:tcW w:w="988" w:type="pct"/>
            <w:shd w:val="clear" w:color="auto" w:fill="auto"/>
            <w:vAlign w:val="center"/>
            <w:hideMark/>
          </w:tcPr>
          <w:p w:rsidR="00277198" w:rsidRPr="00277198" w:rsidRDefault="00277198" w:rsidP="00277198">
            <w:pPr>
              <w:pStyle w:val="affffff9"/>
              <w:jc w:val="both"/>
              <w:rPr>
                <w:sz w:val="24"/>
                <w:szCs w:val="24"/>
              </w:rPr>
            </w:pPr>
            <w:r w:rsidRPr="00277198">
              <w:rPr>
                <w:sz w:val="24"/>
                <w:szCs w:val="24"/>
              </w:rPr>
              <w:t>Потребность в эл. энергии, млн кВт*ч/год</w:t>
            </w:r>
          </w:p>
        </w:tc>
      </w:tr>
      <w:tr w:rsidR="00277198" w:rsidRPr="00277198" w:rsidTr="004022F2">
        <w:trPr>
          <w:trHeight w:val="285"/>
        </w:trPr>
        <w:tc>
          <w:tcPr>
            <w:tcW w:w="286" w:type="pct"/>
            <w:shd w:val="clear" w:color="auto" w:fill="auto"/>
            <w:vAlign w:val="center"/>
          </w:tcPr>
          <w:p w:rsidR="00277198" w:rsidRPr="00277198" w:rsidRDefault="00277198" w:rsidP="00277198">
            <w:pPr>
              <w:pStyle w:val="afffffff7"/>
              <w:jc w:val="both"/>
              <w:rPr>
                <w:sz w:val="24"/>
                <w:szCs w:val="24"/>
              </w:rPr>
            </w:pPr>
            <w:r w:rsidRPr="00277198">
              <w:rPr>
                <w:sz w:val="24"/>
                <w:szCs w:val="24"/>
              </w:rPr>
              <w:t>1</w:t>
            </w:r>
          </w:p>
        </w:tc>
        <w:tc>
          <w:tcPr>
            <w:tcW w:w="1078" w:type="pct"/>
            <w:vAlign w:val="center"/>
          </w:tcPr>
          <w:p w:rsidR="00277198" w:rsidRPr="00277198" w:rsidRDefault="00277198" w:rsidP="00277198">
            <w:pPr>
              <w:pStyle w:val="affffffa"/>
              <w:jc w:val="both"/>
              <w:rPr>
                <w:sz w:val="24"/>
                <w:szCs w:val="24"/>
              </w:rPr>
            </w:pPr>
            <w:r w:rsidRPr="00277198">
              <w:rPr>
                <w:sz w:val="24"/>
                <w:szCs w:val="24"/>
              </w:rPr>
              <w:t>п. Усть-Юган</w:t>
            </w:r>
          </w:p>
        </w:tc>
        <w:tc>
          <w:tcPr>
            <w:tcW w:w="632" w:type="pct"/>
            <w:shd w:val="clear" w:color="auto" w:fill="auto"/>
            <w:noWrap/>
            <w:vAlign w:val="bottom"/>
          </w:tcPr>
          <w:p w:rsidR="00277198" w:rsidRPr="00277198" w:rsidRDefault="00277198" w:rsidP="00277198">
            <w:pPr>
              <w:pStyle w:val="affffffa"/>
              <w:jc w:val="both"/>
              <w:rPr>
                <w:sz w:val="24"/>
                <w:szCs w:val="24"/>
              </w:rPr>
            </w:pPr>
            <w:r w:rsidRPr="00277198">
              <w:rPr>
                <w:sz w:val="24"/>
                <w:szCs w:val="24"/>
              </w:rPr>
              <w:t>0,8</w:t>
            </w:r>
          </w:p>
        </w:tc>
        <w:tc>
          <w:tcPr>
            <w:tcW w:w="1048" w:type="pct"/>
            <w:vMerge w:val="restart"/>
            <w:shd w:val="clear" w:color="auto" w:fill="auto"/>
            <w:noWrap/>
            <w:vAlign w:val="center"/>
            <w:hideMark/>
          </w:tcPr>
          <w:p w:rsidR="00277198" w:rsidRPr="00277198" w:rsidRDefault="00277198" w:rsidP="00277198">
            <w:pPr>
              <w:pStyle w:val="affffffa"/>
              <w:jc w:val="both"/>
              <w:rPr>
                <w:sz w:val="24"/>
                <w:szCs w:val="24"/>
              </w:rPr>
            </w:pPr>
            <w:r w:rsidRPr="00277198">
              <w:rPr>
                <w:sz w:val="24"/>
                <w:szCs w:val="24"/>
              </w:rPr>
              <w:t>1350</w:t>
            </w:r>
          </w:p>
        </w:tc>
        <w:tc>
          <w:tcPr>
            <w:tcW w:w="968" w:type="pct"/>
            <w:shd w:val="clear" w:color="auto" w:fill="auto"/>
            <w:noWrap/>
            <w:vAlign w:val="center"/>
          </w:tcPr>
          <w:p w:rsidR="00277198" w:rsidRPr="00277198" w:rsidRDefault="00277198" w:rsidP="00277198">
            <w:pPr>
              <w:pStyle w:val="affffffa"/>
              <w:jc w:val="both"/>
              <w:rPr>
                <w:sz w:val="24"/>
                <w:szCs w:val="24"/>
              </w:rPr>
            </w:pPr>
            <w:r w:rsidRPr="00277198">
              <w:rPr>
                <w:sz w:val="24"/>
                <w:szCs w:val="24"/>
              </w:rPr>
              <w:t>496</w:t>
            </w:r>
          </w:p>
        </w:tc>
        <w:tc>
          <w:tcPr>
            <w:tcW w:w="988" w:type="pct"/>
            <w:shd w:val="clear" w:color="auto" w:fill="auto"/>
            <w:vAlign w:val="center"/>
          </w:tcPr>
          <w:p w:rsidR="00277198" w:rsidRPr="00277198" w:rsidRDefault="00277198" w:rsidP="00277198">
            <w:pPr>
              <w:pStyle w:val="affffffa"/>
              <w:jc w:val="both"/>
              <w:rPr>
                <w:sz w:val="24"/>
                <w:szCs w:val="24"/>
              </w:rPr>
            </w:pPr>
            <w:r w:rsidRPr="00277198">
              <w:rPr>
                <w:sz w:val="24"/>
                <w:szCs w:val="24"/>
              </w:rPr>
              <w:t>0,54</w:t>
            </w:r>
          </w:p>
        </w:tc>
      </w:tr>
      <w:tr w:rsidR="00277198" w:rsidRPr="00277198" w:rsidTr="004022F2">
        <w:trPr>
          <w:trHeight w:val="285"/>
        </w:trPr>
        <w:tc>
          <w:tcPr>
            <w:tcW w:w="286" w:type="pct"/>
            <w:shd w:val="clear" w:color="auto" w:fill="auto"/>
            <w:vAlign w:val="center"/>
          </w:tcPr>
          <w:p w:rsidR="00277198" w:rsidRPr="00277198" w:rsidRDefault="00277198" w:rsidP="00277198">
            <w:pPr>
              <w:pStyle w:val="afffffff7"/>
              <w:jc w:val="both"/>
              <w:rPr>
                <w:sz w:val="24"/>
                <w:szCs w:val="24"/>
              </w:rPr>
            </w:pPr>
            <w:r w:rsidRPr="00277198">
              <w:rPr>
                <w:sz w:val="24"/>
                <w:szCs w:val="24"/>
              </w:rPr>
              <w:t>2</w:t>
            </w:r>
          </w:p>
        </w:tc>
        <w:tc>
          <w:tcPr>
            <w:tcW w:w="1078" w:type="pct"/>
            <w:vAlign w:val="center"/>
          </w:tcPr>
          <w:p w:rsidR="00277198" w:rsidRPr="00277198" w:rsidRDefault="00277198" w:rsidP="00277198">
            <w:pPr>
              <w:pStyle w:val="affffffa"/>
              <w:jc w:val="both"/>
              <w:rPr>
                <w:sz w:val="24"/>
                <w:szCs w:val="24"/>
              </w:rPr>
            </w:pPr>
            <w:r w:rsidRPr="00277198">
              <w:rPr>
                <w:sz w:val="24"/>
                <w:szCs w:val="24"/>
              </w:rPr>
              <w:t xml:space="preserve">п. Юганская </w:t>
            </w:r>
            <w:proofErr w:type="spellStart"/>
            <w:r w:rsidRPr="00277198">
              <w:rPr>
                <w:sz w:val="24"/>
                <w:szCs w:val="24"/>
              </w:rPr>
              <w:t>Объ</w:t>
            </w:r>
            <w:proofErr w:type="spellEnd"/>
          </w:p>
        </w:tc>
        <w:tc>
          <w:tcPr>
            <w:tcW w:w="632" w:type="pct"/>
            <w:shd w:val="clear" w:color="auto" w:fill="auto"/>
            <w:noWrap/>
            <w:vAlign w:val="bottom"/>
          </w:tcPr>
          <w:p w:rsidR="00277198" w:rsidRPr="00277198" w:rsidRDefault="00277198" w:rsidP="00277198">
            <w:pPr>
              <w:pStyle w:val="affffffa"/>
              <w:jc w:val="both"/>
              <w:rPr>
                <w:sz w:val="24"/>
                <w:szCs w:val="24"/>
              </w:rPr>
            </w:pPr>
            <w:r w:rsidRPr="00277198">
              <w:rPr>
                <w:sz w:val="24"/>
                <w:szCs w:val="24"/>
              </w:rPr>
              <w:t>1,3</w:t>
            </w:r>
          </w:p>
        </w:tc>
        <w:tc>
          <w:tcPr>
            <w:tcW w:w="1048" w:type="pct"/>
            <w:vMerge/>
            <w:shd w:val="clear" w:color="auto" w:fill="auto"/>
            <w:noWrap/>
            <w:vAlign w:val="center"/>
          </w:tcPr>
          <w:p w:rsidR="00277198" w:rsidRPr="00277198" w:rsidRDefault="00277198" w:rsidP="00277198">
            <w:pPr>
              <w:pStyle w:val="affffffa"/>
              <w:jc w:val="both"/>
              <w:rPr>
                <w:sz w:val="24"/>
                <w:szCs w:val="24"/>
              </w:rPr>
            </w:pPr>
          </w:p>
        </w:tc>
        <w:tc>
          <w:tcPr>
            <w:tcW w:w="968" w:type="pct"/>
            <w:shd w:val="clear" w:color="auto" w:fill="auto"/>
            <w:noWrap/>
            <w:vAlign w:val="center"/>
          </w:tcPr>
          <w:p w:rsidR="00277198" w:rsidRPr="00277198" w:rsidRDefault="00277198" w:rsidP="00277198">
            <w:pPr>
              <w:pStyle w:val="affffffa"/>
              <w:jc w:val="both"/>
              <w:rPr>
                <w:sz w:val="24"/>
                <w:szCs w:val="24"/>
              </w:rPr>
            </w:pPr>
            <w:r w:rsidRPr="00277198">
              <w:rPr>
                <w:sz w:val="24"/>
                <w:szCs w:val="24"/>
              </w:rPr>
              <w:t>806</w:t>
            </w:r>
          </w:p>
        </w:tc>
        <w:tc>
          <w:tcPr>
            <w:tcW w:w="988" w:type="pct"/>
            <w:shd w:val="clear" w:color="auto" w:fill="auto"/>
            <w:vAlign w:val="center"/>
          </w:tcPr>
          <w:p w:rsidR="00277198" w:rsidRPr="00277198" w:rsidRDefault="00277198" w:rsidP="00277198">
            <w:pPr>
              <w:pStyle w:val="affffffa"/>
              <w:jc w:val="both"/>
              <w:rPr>
                <w:sz w:val="24"/>
                <w:szCs w:val="24"/>
              </w:rPr>
            </w:pPr>
            <w:r w:rsidRPr="00277198">
              <w:rPr>
                <w:sz w:val="24"/>
                <w:szCs w:val="24"/>
              </w:rPr>
              <w:t>0,8</w:t>
            </w:r>
            <w:r w:rsidRPr="00277198">
              <w:rPr>
                <w:sz w:val="24"/>
                <w:szCs w:val="24"/>
                <w:lang w:val="en-US"/>
              </w:rPr>
              <w:t>8</w:t>
            </w:r>
          </w:p>
        </w:tc>
      </w:tr>
      <w:tr w:rsidR="00277198" w:rsidRPr="00277198" w:rsidTr="004022F2">
        <w:trPr>
          <w:trHeight w:val="60"/>
        </w:trPr>
        <w:tc>
          <w:tcPr>
            <w:tcW w:w="286" w:type="pct"/>
            <w:shd w:val="clear" w:color="auto" w:fill="auto"/>
            <w:vAlign w:val="bottom"/>
          </w:tcPr>
          <w:p w:rsidR="00277198" w:rsidRPr="00277198" w:rsidRDefault="00277198" w:rsidP="00277198">
            <w:pPr>
              <w:pStyle w:val="afffffff7"/>
              <w:jc w:val="both"/>
              <w:rPr>
                <w:sz w:val="24"/>
                <w:szCs w:val="24"/>
              </w:rPr>
            </w:pPr>
          </w:p>
        </w:tc>
        <w:tc>
          <w:tcPr>
            <w:tcW w:w="1078" w:type="pct"/>
            <w:vAlign w:val="bottom"/>
          </w:tcPr>
          <w:p w:rsidR="00277198" w:rsidRPr="00277198" w:rsidRDefault="00277198" w:rsidP="00277198">
            <w:pPr>
              <w:pStyle w:val="affffffa"/>
              <w:jc w:val="both"/>
              <w:rPr>
                <w:sz w:val="24"/>
                <w:szCs w:val="24"/>
              </w:rPr>
            </w:pPr>
            <w:r w:rsidRPr="00277198">
              <w:rPr>
                <w:sz w:val="24"/>
                <w:szCs w:val="24"/>
              </w:rPr>
              <w:t>Итого:</w:t>
            </w:r>
          </w:p>
        </w:tc>
        <w:tc>
          <w:tcPr>
            <w:tcW w:w="632" w:type="pct"/>
            <w:shd w:val="clear" w:color="auto" w:fill="auto"/>
            <w:vAlign w:val="bottom"/>
          </w:tcPr>
          <w:p w:rsidR="00277198" w:rsidRPr="00277198" w:rsidRDefault="00277198" w:rsidP="00277198">
            <w:pPr>
              <w:pStyle w:val="affffffa"/>
              <w:jc w:val="both"/>
              <w:rPr>
                <w:sz w:val="24"/>
                <w:szCs w:val="24"/>
              </w:rPr>
            </w:pPr>
            <w:r w:rsidRPr="00277198">
              <w:rPr>
                <w:sz w:val="24"/>
                <w:szCs w:val="24"/>
              </w:rPr>
              <w:t>2,1</w:t>
            </w:r>
          </w:p>
        </w:tc>
        <w:tc>
          <w:tcPr>
            <w:tcW w:w="1048" w:type="pct"/>
            <w:shd w:val="clear" w:color="auto" w:fill="auto"/>
            <w:noWrap/>
            <w:vAlign w:val="center"/>
            <w:hideMark/>
          </w:tcPr>
          <w:p w:rsidR="00277198" w:rsidRPr="00277198" w:rsidRDefault="00277198" w:rsidP="00277198">
            <w:pPr>
              <w:pStyle w:val="affffffa"/>
              <w:jc w:val="both"/>
              <w:rPr>
                <w:sz w:val="24"/>
                <w:szCs w:val="24"/>
              </w:rPr>
            </w:pPr>
            <w:r w:rsidRPr="00277198">
              <w:rPr>
                <w:sz w:val="24"/>
                <w:szCs w:val="24"/>
              </w:rPr>
              <w:t> -</w:t>
            </w:r>
          </w:p>
        </w:tc>
        <w:tc>
          <w:tcPr>
            <w:tcW w:w="968" w:type="pct"/>
            <w:shd w:val="clear" w:color="auto" w:fill="auto"/>
            <w:noWrap/>
            <w:vAlign w:val="center"/>
          </w:tcPr>
          <w:p w:rsidR="00277198" w:rsidRPr="00277198" w:rsidRDefault="00277198" w:rsidP="00277198">
            <w:pPr>
              <w:pStyle w:val="affffffa"/>
              <w:jc w:val="both"/>
              <w:rPr>
                <w:sz w:val="24"/>
                <w:szCs w:val="24"/>
              </w:rPr>
            </w:pPr>
            <w:r w:rsidRPr="00277198">
              <w:rPr>
                <w:sz w:val="24"/>
                <w:szCs w:val="24"/>
              </w:rPr>
              <w:t>1302</w:t>
            </w:r>
          </w:p>
        </w:tc>
        <w:tc>
          <w:tcPr>
            <w:tcW w:w="988" w:type="pct"/>
            <w:shd w:val="clear" w:color="auto" w:fill="auto"/>
            <w:vAlign w:val="center"/>
          </w:tcPr>
          <w:p w:rsidR="00277198" w:rsidRPr="00277198" w:rsidRDefault="00277198" w:rsidP="00277198">
            <w:pPr>
              <w:pStyle w:val="affffffa"/>
              <w:jc w:val="both"/>
              <w:rPr>
                <w:sz w:val="24"/>
                <w:szCs w:val="24"/>
              </w:rPr>
            </w:pPr>
            <w:r w:rsidRPr="00277198">
              <w:rPr>
                <w:sz w:val="24"/>
                <w:szCs w:val="24"/>
              </w:rPr>
              <w:t>1,</w:t>
            </w:r>
            <w:r w:rsidRPr="00277198">
              <w:rPr>
                <w:sz w:val="24"/>
                <w:szCs w:val="24"/>
                <w:lang w:val="en-US"/>
              </w:rPr>
              <w:t>4</w:t>
            </w:r>
            <w:r w:rsidRPr="00277198">
              <w:rPr>
                <w:sz w:val="24"/>
                <w:szCs w:val="24"/>
              </w:rPr>
              <w:t>2</w:t>
            </w:r>
          </w:p>
        </w:tc>
      </w:tr>
    </w:tbl>
    <w:p w:rsidR="00277198" w:rsidRPr="00277198" w:rsidRDefault="00277198" w:rsidP="00277198">
      <w:pPr>
        <w:pStyle w:val="affffffb"/>
      </w:pPr>
    </w:p>
    <w:p w:rsidR="00277198" w:rsidRPr="00277198" w:rsidRDefault="00277198" w:rsidP="00277198">
      <w:pPr>
        <w:pStyle w:val="affffffb"/>
      </w:pPr>
      <w:r w:rsidRPr="00277198">
        <w:t>Суммарная электрическая нагрузка коммунально-бытового сектора (без учета промышленных потребителей и инвестиционных площадок) сельского поселения Усть-Юган с учетом потерь при транспортировке электроэнергии составит 1432 кВт.</w:t>
      </w:r>
    </w:p>
    <w:p w:rsidR="00277198" w:rsidRPr="00277198" w:rsidRDefault="00277198" w:rsidP="00277198">
      <w:pPr>
        <w:pStyle w:val="affffffb"/>
      </w:pPr>
      <w:r w:rsidRPr="00277198">
        <w:t>Для обеспечения централизованным электроснабжением надлежащего качества предусмотрены следующие мероприятия:</w:t>
      </w:r>
    </w:p>
    <w:p w:rsidR="00277198" w:rsidRPr="00277198" w:rsidRDefault="00277198" w:rsidP="00277198">
      <w:pPr>
        <w:pStyle w:val="afff0"/>
        <w:jc w:val="both"/>
        <w:rPr>
          <w:rFonts w:cs="Times New Roman"/>
          <w:b w:val="0"/>
          <w:i/>
          <w:color w:val="auto"/>
          <w:sz w:val="24"/>
          <w:szCs w:val="24"/>
        </w:rPr>
      </w:pPr>
      <w:r w:rsidRPr="00277198">
        <w:rPr>
          <w:rFonts w:cs="Times New Roman"/>
          <w:b w:val="0"/>
          <w:i/>
          <w:color w:val="auto"/>
          <w:sz w:val="24"/>
          <w:szCs w:val="24"/>
        </w:rPr>
        <w:t>на первый этап (201</w:t>
      </w:r>
      <w:r>
        <w:rPr>
          <w:rFonts w:cs="Times New Roman"/>
          <w:b w:val="0"/>
          <w:i/>
          <w:color w:val="auto"/>
          <w:sz w:val="24"/>
          <w:szCs w:val="24"/>
        </w:rPr>
        <w:t>9</w:t>
      </w:r>
      <w:r w:rsidRPr="00277198">
        <w:rPr>
          <w:rFonts w:cs="Times New Roman"/>
          <w:b w:val="0"/>
          <w:i/>
          <w:color w:val="auto"/>
          <w:sz w:val="24"/>
          <w:szCs w:val="24"/>
        </w:rPr>
        <w:t xml:space="preserve"> – 202</w:t>
      </w:r>
      <w:r>
        <w:rPr>
          <w:rFonts w:cs="Times New Roman"/>
          <w:b w:val="0"/>
          <w:i/>
          <w:color w:val="auto"/>
          <w:sz w:val="24"/>
          <w:szCs w:val="24"/>
        </w:rPr>
        <w:t>4</w:t>
      </w:r>
      <w:r w:rsidRPr="00277198">
        <w:rPr>
          <w:rFonts w:cs="Times New Roman"/>
          <w:b w:val="0"/>
          <w:i/>
          <w:color w:val="auto"/>
          <w:sz w:val="24"/>
          <w:szCs w:val="24"/>
        </w:rPr>
        <w:t xml:space="preserve"> год):</w:t>
      </w:r>
    </w:p>
    <w:p w:rsidR="00277198" w:rsidRPr="00277198" w:rsidRDefault="00277198" w:rsidP="00277198">
      <w:pPr>
        <w:pStyle w:val="afff0"/>
        <w:spacing w:before="240"/>
        <w:jc w:val="both"/>
        <w:rPr>
          <w:rFonts w:cs="Times New Roman"/>
          <w:color w:val="auto"/>
          <w:sz w:val="24"/>
          <w:szCs w:val="24"/>
        </w:rPr>
      </w:pPr>
      <w:r w:rsidRPr="00277198">
        <w:rPr>
          <w:rFonts w:cs="Times New Roman"/>
          <w:color w:val="auto"/>
          <w:sz w:val="24"/>
          <w:szCs w:val="24"/>
        </w:rPr>
        <w:lastRenderedPageBreak/>
        <w:t>Сельское поселение Усть-Юган (вне границ населенных пунктов)</w:t>
      </w:r>
    </w:p>
    <w:p w:rsidR="00277198" w:rsidRPr="00277198" w:rsidRDefault="00277198" w:rsidP="00277198">
      <w:pPr>
        <w:pStyle w:val="affffb"/>
        <w:jc w:val="both"/>
        <w:rPr>
          <w:rStyle w:val="afffffffff4"/>
          <w:rFonts w:cs="Times New Roman"/>
          <w:color w:val="auto"/>
        </w:rPr>
      </w:pPr>
      <w:r w:rsidRPr="00277198">
        <w:rPr>
          <w:rStyle w:val="afffffffff4"/>
          <w:rFonts w:cs="Times New Roman"/>
          <w:color w:val="auto"/>
        </w:rPr>
        <w:t xml:space="preserve">строительство ТП 6/0,4 </w:t>
      </w:r>
      <w:proofErr w:type="spellStart"/>
      <w:r w:rsidRPr="00277198">
        <w:rPr>
          <w:rStyle w:val="afffffffff4"/>
          <w:rFonts w:cs="Times New Roman"/>
          <w:color w:val="auto"/>
        </w:rPr>
        <w:t>кВ</w:t>
      </w:r>
      <w:proofErr w:type="spellEnd"/>
      <w:r w:rsidRPr="00277198">
        <w:rPr>
          <w:rStyle w:val="afffffffff4"/>
          <w:rFonts w:cs="Times New Roman"/>
          <w:color w:val="auto"/>
        </w:rPr>
        <w:t xml:space="preserve"> мощностью 100-250 </w:t>
      </w:r>
      <w:proofErr w:type="spellStart"/>
      <w:r w:rsidRPr="00277198">
        <w:rPr>
          <w:rStyle w:val="afffffffff4"/>
          <w:rFonts w:cs="Times New Roman"/>
          <w:color w:val="auto"/>
        </w:rPr>
        <w:t>кВА</w:t>
      </w:r>
      <w:proofErr w:type="spellEnd"/>
      <w:r w:rsidRPr="00277198">
        <w:rPr>
          <w:rStyle w:val="afffffffff4"/>
          <w:rFonts w:cs="Times New Roman"/>
          <w:color w:val="auto"/>
        </w:rPr>
        <w:t xml:space="preserve"> – 2 объекта;</w:t>
      </w:r>
    </w:p>
    <w:p w:rsidR="00277198" w:rsidRPr="00277198" w:rsidRDefault="00277198" w:rsidP="00277198">
      <w:pPr>
        <w:pStyle w:val="affffb"/>
        <w:jc w:val="both"/>
        <w:rPr>
          <w:rStyle w:val="afffffffff4"/>
          <w:rFonts w:cs="Times New Roman"/>
          <w:color w:val="auto"/>
        </w:rPr>
      </w:pPr>
      <w:r w:rsidRPr="00277198">
        <w:rPr>
          <w:rStyle w:val="afffffffff4"/>
          <w:rFonts w:cs="Times New Roman"/>
          <w:color w:val="auto"/>
        </w:rPr>
        <w:t xml:space="preserve">строительство воздушных ЛЭП 6 </w:t>
      </w:r>
      <w:proofErr w:type="spellStart"/>
      <w:r w:rsidRPr="00277198">
        <w:rPr>
          <w:rStyle w:val="afffffffff4"/>
          <w:rFonts w:cs="Times New Roman"/>
          <w:color w:val="auto"/>
        </w:rPr>
        <w:t>кВ</w:t>
      </w:r>
      <w:proofErr w:type="spellEnd"/>
      <w:r w:rsidRPr="00277198">
        <w:rPr>
          <w:rStyle w:val="afffffffff4"/>
          <w:rFonts w:cs="Times New Roman"/>
          <w:color w:val="auto"/>
        </w:rPr>
        <w:t xml:space="preserve"> общей протяженностью 2,7 км.</w:t>
      </w:r>
    </w:p>
    <w:p w:rsidR="00277198" w:rsidRPr="00277198" w:rsidRDefault="00277198" w:rsidP="00277198">
      <w:pPr>
        <w:pStyle w:val="afff0"/>
        <w:jc w:val="both"/>
        <w:rPr>
          <w:rFonts w:cs="Times New Roman"/>
          <w:color w:val="auto"/>
          <w:sz w:val="24"/>
          <w:szCs w:val="24"/>
        </w:rPr>
      </w:pPr>
      <w:r w:rsidRPr="00277198">
        <w:rPr>
          <w:rFonts w:cs="Times New Roman"/>
          <w:color w:val="auto"/>
          <w:sz w:val="24"/>
          <w:szCs w:val="24"/>
        </w:rPr>
        <w:t>п. Усть-Юган</w:t>
      </w:r>
    </w:p>
    <w:p w:rsidR="00277198" w:rsidRPr="00277198" w:rsidRDefault="00277198" w:rsidP="00277198">
      <w:pPr>
        <w:pStyle w:val="affffb"/>
        <w:jc w:val="both"/>
        <w:rPr>
          <w:rStyle w:val="afffffffff4"/>
          <w:rFonts w:cs="Times New Roman"/>
          <w:color w:val="auto"/>
        </w:rPr>
      </w:pPr>
      <w:r w:rsidRPr="00277198">
        <w:rPr>
          <w:rStyle w:val="afffffffff4"/>
          <w:rFonts w:cs="Times New Roman"/>
          <w:color w:val="auto"/>
        </w:rPr>
        <w:t xml:space="preserve">реконструкция существующей КТПН 630 </w:t>
      </w:r>
      <w:proofErr w:type="spellStart"/>
      <w:r w:rsidRPr="00277198">
        <w:rPr>
          <w:rStyle w:val="afffffffff4"/>
          <w:rFonts w:cs="Times New Roman"/>
          <w:color w:val="auto"/>
        </w:rPr>
        <w:t>кВА</w:t>
      </w:r>
      <w:proofErr w:type="spellEnd"/>
      <w:r w:rsidRPr="00277198">
        <w:rPr>
          <w:rStyle w:val="afffffffff4"/>
          <w:rFonts w:cs="Times New Roman"/>
          <w:color w:val="auto"/>
        </w:rPr>
        <w:t xml:space="preserve"> 6/0,4 </w:t>
      </w:r>
      <w:proofErr w:type="spellStart"/>
      <w:r w:rsidRPr="00277198">
        <w:rPr>
          <w:rStyle w:val="afffffffff4"/>
          <w:rFonts w:cs="Times New Roman"/>
          <w:color w:val="auto"/>
        </w:rPr>
        <w:t>кВ</w:t>
      </w:r>
      <w:proofErr w:type="spellEnd"/>
      <w:r w:rsidRPr="00277198">
        <w:rPr>
          <w:rStyle w:val="afffffffff4"/>
          <w:rFonts w:cs="Times New Roman"/>
          <w:color w:val="auto"/>
        </w:rPr>
        <w:t xml:space="preserve"> №1 на 2 БКТП 400 </w:t>
      </w:r>
      <w:proofErr w:type="spellStart"/>
      <w:r w:rsidRPr="00277198">
        <w:rPr>
          <w:rStyle w:val="afffffffff4"/>
          <w:rFonts w:cs="Times New Roman"/>
          <w:color w:val="auto"/>
        </w:rPr>
        <w:t>кВА</w:t>
      </w:r>
      <w:proofErr w:type="spellEnd"/>
      <w:r w:rsidRPr="00277198">
        <w:rPr>
          <w:rStyle w:val="afffffffff4"/>
          <w:rFonts w:cs="Times New Roman"/>
          <w:color w:val="auto"/>
        </w:rPr>
        <w:t xml:space="preserve"> с – 1 объект (в соответствии со стратегией социально-экономического развития муниципального образования Нефтеюганский район на период до 2030 года);</w:t>
      </w:r>
    </w:p>
    <w:p w:rsidR="00277198" w:rsidRPr="00277198" w:rsidRDefault="00277198" w:rsidP="00277198">
      <w:pPr>
        <w:pStyle w:val="affffb"/>
        <w:jc w:val="both"/>
        <w:rPr>
          <w:rStyle w:val="afffffffff4"/>
          <w:rFonts w:cs="Times New Roman"/>
          <w:color w:val="auto"/>
        </w:rPr>
      </w:pPr>
      <w:r w:rsidRPr="00277198">
        <w:rPr>
          <w:rStyle w:val="afffffffff4"/>
          <w:rFonts w:cs="Times New Roman"/>
          <w:color w:val="auto"/>
        </w:rPr>
        <w:t xml:space="preserve">реконструкция ТП-2 с заменой трансформатора на 400 </w:t>
      </w:r>
      <w:proofErr w:type="spellStart"/>
      <w:r w:rsidRPr="00277198">
        <w:rPr>
          <w:rStyle w:val="afffffffff4"/>
          <w:rFonts w:cs="Times New Roman"/>
          <w:color w:val="auto"/>
        </w:rPr>
        <w:t>кВА</w:t>
      </w:r>
      <w:proofErr w:type="spellEnd"/>
      <w:r w:rsidRPr="00277198">
        <w:rPr>
          <w:rStyle w:val="afffffffff4"/>
          <w:rFonts w:cs="Times New Roman"/>
          <w:color w:val="auto"/>
        </w:rPr>
        <w:t>;</w:t>
      </w:r>
    </w:p>
    <w:p w:rsidR="00277198" w:rsidRPr="00277198" w:rsidRDefault="00277198" w:rsidP="00277198">
      <w:pPr>
        <w:pStyle w:val="affffb"/>
        <w:jc w:val="both"/>
        <w:rPr>
          <w:rStyle w:val="afffffffff4"/>
          <w:rFonts w:cs="Times New Roman"/>
          <w:color w:val="auto"/>
        </w:rPr>
      </w:pPr>
      <w:r w:rsidRPr="00277198">
        <w:rPr>
          <w:rStyle w:val="afffffffff4"/>
          <w:rFonts w:cs="Times New Roman"/>
          <w:color w:val="auto"/>
        </w:rPr>
        <w:t xml:space="preserve">строительство ТП 6/0,4 </w:t>
      </w:r>
      <w:proofErr w:type="spellStart"/>
      <w:r w:rsidRPr="00277198">
        <w:rPr>
          <w:rStyle w:val="afffffffff4"/>
          <w:rFonts w:cs="Times New Roman"/>
          <w:color w:val="auto"/>
        </w:rPr>
        <w:t>кВ</w:t>
      </w:r>
      <w:proofErr w:type="spellEnd"/>
      <w:r w:rsidRPr="00277198">
        <w:rPr>
          <w:rStyle w:val="afffffffff4"/>
          <w:rFonts w:cs="Times New Roman"/>
          <w:color w:val="auto"/>
        </w:rPr>
        <w:t xml:space="preserve"> мощностью 100 </w:t>
      </w:r>
      <w:proofErr w:type="spellStart"/>
      <w:r w:rsidRPr="00277198">
        <w:rPr>
          <w:rStyle w:val="afffffffff4"/>
          <w:rFonts w:cs="Times New Roman"/>
          <w:color w:val="auto"/>
        </w:rPr>
        <w:t>кВА</w:t>
      </w:r>
      <w:proofErr w:type="spellEnd"/>
      <w:r w:rsidRPr="00277198">
        <w:rPr>
          <w:rStyle w:val="afffffffff4"/>
          <w:rFonts w:cs="Times New Roman"/>
          <w:color w:val="auto"/>
        </w:rPr>
        <w:t xml:space="preserve"> – 1 объект;</w:t>
      </w:r>
    </w:p>
    <w:p w:rsidR="00277198" w:rsidRPr="00277198" w:rsidRDefault="00277198" w:rsidP="00277198">
      <w:pPr>
        <w:pStyle w:val="affffb"/>
        <w:jc w:val="both"/>
        <w:rPr>
          <w:rStyle w:val="afffffffff4"/>
          <w:rFonts w:cs="Times New Roman"/>
          <w:color w:val="auto"/>
        </w:rPr>
      </w:pPr>
      <w:r w:rsidRPr="00277198">
        <w:rPr>
          <w:rStyle w:val="afffffffff4"/>
          <w:rFonts w:cs="Times New Roman"/>
          <w:color w:val="auto"/>
        </w:rPr>
        <w:t xml:space="preserve">строительство воздушных ЛЭП 6 </w:t>
      </w:r>
      <w:proofErr w:type="spellStart"/>
      <w:r w:rsidRPr="00277198">
        <w:rPr>
          <w:rStyle w:val="afffffffff4"/>
          <w:rFonts w:cs="Times New Roman"/>
          <w:color w:val="auto"/>
        </w:rPr>
        <w:t>кВ</w:t>
      </w:r>
      <w:proofErr w:type="spellEnd"/>
      <w:r w:rsidRPr="00277198">
        <w:rPr>
          <w:rStyle w:val="afffffffff4"/>
          <w:rFonts w:cs="Times New Roman"/>
          <w:color w:val="auto"/>
        </w:rPr>
        <w:t xml:space="preserve"> общей протяженностью 0,7 км.</w:t>
      </w:r>
    </w:p>
    <w:p w:rsidR="00277198" w:rsidRPr="00277198" w:rsidRDefault="00277198" w:rsidP="00277198">
      <w:pPr>
        <w:pStyle w:val="afff0"/>
        <w:jc w:val="both"/>
        <w:rPr>
          <w:rFonts w:cs="Times New Roman"/>
          <w:color w:val="auto"/>
          <w:sz w:val="24"/>
          <w:szCs w:val="24"/>
        </w:rPr>
      </w:pPr>
      <w:r w:rsidRPr="00277198">
        <w:rPr>
          <w:rFonts w:cs="Times New Roman"/>
          <w:color w:val="auto"/>
          <w:sz w:val="24"/>
          <w:szCs w:val="24"/>
        </w:rPr>
        <w:t xml:space="preserve">п. Юганская </w:t>
      </w:r>
      <w:proofErr w:type="spellStart"/>
      <w:r w:rsidRPr="00277198">
        <w:rPr>
          <w:rFonts w:cs="Times New Roman"/>
          <w:color w:val="auto"/>
          <w:sz w:val="24"/>
          <w:szCs w:val="24"/>
        </w:rPr>
        <w:t>Объ</w:t>
      </w:r>
      <w:proofErr w:type="spellEnd"/>
    </w:p>
    <w:p w:rsidR="00277198" w:rsidRPr="00277198" w:rsidRDefault="00277198" w:rsidP="00277198">
      <w:pPr>
        <w:pStyle w:val="affffb"/>
        <w:jc w:val="both"/>
        <w:rPr>
          <w:rStyle w:val="afffffffff4"/>
          <w:rFonts w:cs="Times New Roman"/>
          <w:color w:val="auto"/>
        </w:rPr>
      </w:pPr>
      <w:r w:rsidRPr="00277198">
        <w:rPr>
          <w:rStyle w:val="afffffffff4"/>
          <w:rFonts w:cs="Times New Roman"/>
          <w:color w:val="auto"/>
        </w:rPr>
        <w:t xml:space="preserve">реконструкция ТП-1 с заменой трансформаторов на 2х400 </w:t>
      </w:r>
      <w:proofErr w:type="spellStart"/>
      <w:r w:rsidRPr="00277198">
        <w:rPr>
          <w:rStyle w:val="afffffffff4"/>
          <w:rFonts w:cs="Times New Roman"/>
          <w:color w:val="auto"/>
        </w:rPr>
        <w:t>кВА</w:t>
      </w:r>
      <w:proofErr w:type="spellEnd"/>
      <w:r w:rsidRPr="00277198">
        <w:rPr>
          <w:rStyle w:val="afffffffff4"/>
          <w:rFonts w:cs="Times New Roman"/>
          <w:color w:val="auto"/>
        </w:rPr>
        <w:t>;</w:t>
      </w:r>
    </w:p>
    <w:p w:rsidR="00277198" w:rsidRPr="00277198" w:rsidRDefault="00277198" w:rsidP="00277198">
      <w:pPr>
        <w:pStyle w:val="affffb"/>
        <w:jc w:val="both"/>
        <w:rPr>
          <w:rStyle w:val="afffffffff4"/>
          <w:rFonts w:cs="Times New Roman"/>
          <w:color w:val="auto"/>
        </w:rPr>
      </w:pPr>
      <w:r w:rsidRPr="00277198">
        <w:rPr>
          <w:rStyle w:val="afffffffff4"/>
          <w:rFonts w:cs="Times New Roman"/>
          <w:color w:val="auto"/>
        </w:rPr>
        <w:t xml:space="preserve">реконструкция ТП-4 с установкой второго трансформатора на 400 </w:t>
      </w:r>
      <w:proofErr w:type="spellStart"/>
      <w:r w:rsidRPr="00277198">
        <w:rPr>
          <w:rStyle w:val="afffffffff4"/>
          <w:rFonts w:cs="Times New Roman"/>
          <w:color w:val="auto"/>
        </w:rPr>
        <w:t>кВА</w:t>
      </w:r>
      <w:proofErr w:type="spellEnd"/>
      <w:r w:rsidRPr="00277198">
        <w:rPr>
          <w:rStyle w:val="afffffffff4"/>
          <w:rFonts w:cs="Times New Roman"/>
          <w:color w:val="auto"/>
        </w:rPr>
        <w:t>;</w:t>
      </w:r>
    </w:p>
    <w:p w:rsidR="00277198" w:rsidRPr="00277198" w:rsidRDefault="00277198" w:rsidP="00277198">
      <w:pPr>
        <w:pStyle w:val="affffb"/>
        <w:jc w:val="both"/>
        <w:rPr>
          <w:rStyle w:val="afffffffff4"/>
          <w:rFonts w:cs="Times New Roman"/>
          <w:color w:val="auto"/>
        </w:rPr>
      </w:pPr>
      <w:r w:rsidRPr="00277198">
        <w:rPr>
          <w:rStyle w:val="afffffffff4"/>
          <w:rFonts w:cs="Times New Roman"/>
          <w:color w:val="auto"/>
        </w:rPr>
        <w:t xml:space="preserve">строительство воздушных ЛЭП 6 </w:t>
      </w:r>
      <w:proofErr w:type="spellStart"/>
      <w:r w:rsidRPr="00277198">
        <w:rPr>
          <w:rStyle w:val="afffffffff4"/>
          <w:rFonts w:cs="Times New Roman"/>
          <w:color w:val="auto"/>
        </w:rPr>
        <w:t>кВ</w:t>
      </w:r>
      <w:proofErr w:type="spellEnd"/>
      <w:r w:rsidRPr="00277198">
        <w:rPr>
          <w:rStyle w:val="afffffffff4"/>
          <w:rFonts w:cs="Times New Roman"/>
          <w:color w:val="auto"/>
        </w:rPr>
        <w:t xml:space="preserve"> общей протяженностью 0,7 км.</w:t>
      </w:r>
    </w:p>
    <w:p w:rsidR="00277198" w:rsidRPr="00277198" w:rsidRDefault="00277198" w:rsidP="00277198">
      <w:pPr>
        <w:pStyle w:val="afff0"/>
        <w:jc w:val="both"/>
        <w:rPr>
          <w:rFonts w:cs="Times New Roman"/>
          <w:b w:val="0"/>
          <w:i/>
          <w:color w:val="auto"/>
          <w:sz w:val="24"/>
          <w:szCs w:val="24"/>
        </w:rPr>
      </w:pPr>
      <w:r w:rsidRPr="00277198">
        <w:rPr>
          <w:rFonts w:cs="Times New Roman"/>
          <w:b w:val="0"/>
          <w:i/>
          <w:color w:val="auto"/>
          <w:sz w:val="24"/>
          <w:szCs w:val="24"/>
        </w:rPr>
        <w:t>на расчетный срок (конец 203</w:t>
      </w:r>
      <w:r>
        <w:rPr>
          <w:rFonts w:cs="Times New Roman"/>
          <w:b w:val="0"/>
          <w:i/>
          <w:color w:val="auto"/>
          <w:sz w:val="24"/>
          <w:szCs w:val="24"/>
        </w:rPr>
        <w:t xml:space="preserve">9 </w:t>
      </w:r>
      <w:r w:rsidRPr="00277198">
        <w:rPr>
          <w:rFonts w:cs="Times New Roman"/>
          <w:b w:val="0"/>
          <w:i/>
          <w:color w:val="auto"/>
          <w:sz w:val="24"/>
          <w:szCs w:val="24"/>
        </w:rPr>
        <w:t>года):</w:t>
      </w:r>
    </w:p>
    <w:p w:rsidR="00277198" w:rsidRPr="00277198" w:rsidRDefault="00277198" w:rsidP="00277198">
      <w:pPr>
        <w:pStyle w:val="afff0"/>
        <w:jc w:val="both"/>
        <w:rPr>
          <w:rFonts w:cs="Times New Roman"/>
          <w:color w:val="auto"/>
          <w:sz w:val="24"/>
          <w:szCs w:val="24"/>
        </w:rPr>
      </w:pPr>
      <w:r w:rsidRPr="00277198">
        <w:rPr>
          <w:rFonts w:cs="Times New Roman"/>
          <w:color w:val="auto"/>
          <w:sz w:val="24"/>
          <w:szCs w:val="24"/>
        </w:rPr>
        <w:t>Сельское поселение Усть-Юган (вне границ населенных пунктов)</w:t>
      </w:r>
    </w:p>
    <w:p w:rsidR="00277198" w:rsidRPr="00277198" w:rsidRDefault="00277198" w:rsidP="00277198">
      <w:pPr>
        <w:pStyle w:val="affffb"/>
        <w:jc w:val="both"/>
        <w:rPr>
          <w:rStyle w:val="afffffffff4"/>
          <w:rFonts w:cs="Times New Roman"/>
          <w:color w:val="auto"/>
        </w:rPr>
      </w:pPr>
      <w:r w:rsidRPr="00277198">
        <w:rPr>
          <w:rStyle w:val="afffffffff4"/>
          <w:rFonts w:cs="Times New Roman"/>
          <w:color w:val="auto"/>
        </w:rPr>
        <w:t xml:space="preserve">строительство ТП 6/0,4 </w:t>
      </w:r>
      <w:proofErr w:type="spellStart"/>
      <w:r w:rsidRPr="00277198">
        <w:rPr>
          <w:rStyle w:val="afffffffff4"/>
          <w:rFonts w:cs="Times New Roman"/>
          <w:color w:val="auto"/>
        </w:rPr>
        <w:t>кВ</w:t>
      </w:r>
      <w:proofErr w:type="spellEnd"/>
      <w:r w:rsidRPr="00277198">
        <w:rPr>
          <w:rStyle w:val="afffffffff4"/>
          <w:rFonts w:cs="Times New Roman"/>
          <w:color w:val="auto"/>
        </w:rPr>
        <w:t xml:space="preserve"> мощностью 100-250 </w:t>
      </w:r>
      <w:proofErr w:type="spellStart"/>
      <w:r w:rsidRPr="00277198">
        <w:rPr>
          <w:rStyle w:val="afffffffff4"/>
          <w:rFonts w:cs="Times New Roman"/>
          <w:color w:val="auto"/>
        </w:rPr>
        <w:t>кВА</w:t>
      </w:r>
      <w:proofErr w:type="spellEnd"/>
      <w:r w:rsidRPr="00277198">
        <w:rPr>
          <w:rStyle w:val="afffffffff4"/>
          <w:rFonts w:cs="Times New Roman"/>
          <w:color w:val="auto"/>
        </w:rPr>
        <w:t xml:space="preserve"> – 4 объекта;</w:t>
      </w:r>
    </w:p>
    <w:p w:rsidR="00277198" w:rsidRPr="00277198" w:rsidRDefault="00277198" w:rsidP="00277198">
      <w:pPr>
        <w:pStyle w:val="affffb"/>
        <w:jc w:val="both"/>
        <w:rPr>
          <w:rStyle w:val="afffffffff4"/>
          <w:rFonts w:cs="Times New Roman"/>
          <w:color w:val="auto"/>
        </w:rPr>
      </w:pPr>
      <w:r w:rsidRPr="00277198">
        <w:rPr>
          <w:rStyle w:val="afffffffff4"/>
          <w:rFonts w:cs="Times New Roman"/>
          <w:color w:val="auto"/>
        </w:rPr>
        <w:t xml:space="preserve">строительство воздушных и кабельных ЛЭП 6 </w:t>
      </w:r>
      <w:proofErr w:type="spellStart"/>
      <w:r w:rsidRPr="00277198">
        <w:rPr>
          <w:rStyle w:val="afffffffff4"/>
          <w:rFonts w:cs="Times New Roman"/>
          <w:color w:val="auto"/>
        </w:rPr>
        <w:t>кВ</w:t>
      </w:r>
      <w:proofErr w:type="spellEnd"/>
      <w:r w:rsidRPr="00277198">
        <w:rPr>
          <w:rStyle w:val="afffffffff4"/>
          <w:rFonts w:cs="Times New Roman"/>
          <w:color w:val="auto"/>
        </w:rPr>
        <w:t xml:space="preserve"> общей протяженностью 1,0 км.</w:t>
      </w:r>
    </w:p>
    <w:p w:rsidR="00277198" w:rsidRPr="00277198" w:rsidRDefault="00277198" w:rsidP="00277198">
      <w:pPr>
        <w:pStyle w:val="afff0"/>
        <w:jc w:val="both"/>
        <w:rPr>
          <w:rFonts w:cs="Times New Roman"/>
          <w:color w:val="auto"/>
          <w:sz w:val="24"/>
          <w:szCs w:val="24"/>
        </w:rPr>
      </w:pPr>
      <w:r w:rsidRPr="00277198">
        <w:rPr>
          <w:rFonts w:cs="Times New Roman"/>
          <w:color w:val="auto"/>
          <w:sz w:val="24"/>
          <w:szCs w:val="24"/>
        </w:rPr>
        <w:t>п. Усть-Юган</w:t>
      </w:r>
    </w:p>
    <w:p w:rsidR="00277198" w:rsidRPr="00277198" w:rsidRDefault="00277198" w:rsidP="00277198">
      <w:pPr>
        <w:pStyle w:val="affffb"/>
        <w:jc w:val="both"/>
        <w:rPr>
          <w:rStyle w:val="afffffffff4"/>
          <w:rFonts w:cs="Times New Roman"/>
          <w:color w:val="auto"/>
        </w:rPr>
      </w:pPr>
      <w:r w:rsidRPr="00277198">
        <w:rPr>
          <w:rStyle w:val="afffffffff4"/>
          <w:rFonts w:cs="Times New Roman"/>
          <w:color w:val="auto"/>
        </w:rPr>
        <w:t xml:space="preserve">реконструкция ТП-17 с установкой трансформаторов 2х400 </w:t>
      </w:r>
      <w:proofErr w:type="spellStart"/>
      <w:r w:rsidRPr="00277198">
        <w:rPr>
          <w:rStyle w:val="afffffffff4"/>
          <w:rFonts w:cs="Times New Roman"/>
          <w:color w:val="auto"/>
        </w:rPr>
        <w:t>кВА</w:t>
      </w:r>
      <w:proofErr w:type="spellEnd"/>
      <w:r w:rsidRPr="00277198">
        <w:rPr>
          <w:rStyle w:val="afffffffff4"/>
          <w:rFonts w:cs="Times New Roman"/>
          <w:color w:val="auto"/>
        </w:rPr>
        <w:t>;</w:t>
      </w:r>
    </w:p>
    <w:p w:rsidR="00277198" w:rsidRPr="00277198" w:rsidRDefault="00277198" w:rsidP="00277198">
      <w:pPr>
        <w:pStyle w:val="affffb"/>
        <w:jc w:val="both"/>
        <w:rPr>
          <w:rStyle w:val="afffffffff4"/>
          <w:rFonts w:cs="Times New Roman"/>
          <w:color w:val="auto"/>
        </w:rPr>
      </w:pPr>
      <w:r w:rsidRPr="00277198">
        <w:rPr>
          <w:rStyle w:val="afffffffff4"/>
          <w:rFonts w:cs="Times New Roman"/>
          <w:color w:val="auto"/>
        </w:rPr>
        <w:t xml:space="preserve">строительство кабельной ЛЭП 6 </w:t>
      </w:r>
      <w:proofErr w:type="spellStart"/>
      <w:r w:rsidRPr="00277198">
        <w:rPr>
          <w:rStyle w:val="afffffffff4"/>
          <w:rFonts w:cs="Times New Roman"/>
          <w:color w:val="auto"/>
        </w:rPr>
        <w:t>кВ</w:t>
      </w:r>
      <w:proofErr w:type="spellEnd"/>
      <w:r w:rsidRPr="00277198">
        <w:rPr>
          <w:rStyle w:val="afffffffff4"/>
          <w:rFonts w:cs="Times New Roman"/>
          <w:color w:val="auto"/>
        </w:rPr>
        <w:t xml:space="preserve"> общей протяженностью 0,5 км.</w:t>
      </w:r>
    </w:p>
    <w:p w:rsidR="00277198" w:rsidRPr="00277198" w:rsidRDefault="00277198" w:rsidP="00277198">
      <w:pPr>
        <w:pStyle w:val="afff0"/>
        <w:jc w:val="both"/>
        <w:rPr>
          <w:rFonts w:cs="Times New Roman"/>
          <w:color w:val="auto"/>
          <w:sz w:val="24"/>
          <w:szCs w:val="24"/>
        </w:rPr>
      </w:pPr>
      <w:r w:rsidRPr="00277198">
        <w:rPr>
          <w:rFonts w:cs="Times New Roman"/>
          <w:color w:val="auto"/>
          <w:sz w:val="24"/>
          <w:szCs w:val="24"/>
        </w:rPr>
        <w:t xml:space="preserve">п. Юганская </w:t>
      </w:r>
      <w:proofErr w:type="spellStart"/>
      <w:r w:rsidRPr="00277198">
        <w:rPr>
          <w:rFonts w:cs="Times New Roman"/>
          <w:color w:val="auto"/>
          <w:sz w:val="24"/>
          <w:szCs w:val="24"/>
        </w:rPr>
        <w:t>Объ</w:t>
      </w:r>
      <w:proofErr w:type="spellEnd"/>
    </w:p>
    <w:p w:rsidR="00277198" w:rsidRPr="00277198" w:rsidRDefault="00277198" w:rsidP="00277198">
      <w:pPr>
        <w:pStyle w:val="affffb"/>
        <w:jc w:val="both"/>
        <w:rPr>
          <w:rStyle w:val="afffffffff4"/>
          <w:rFonts w:cs="Times New Roman"/>
          <w:color w:val="auto"/>
        </w:rPr>
      </w:pPr>
      <w:r w:rsidRPr="00277198">
        <w:rPr>
          <w:rStyle w:val="afffffffff4"/>
          <w:rFonts w:cs="Times New Roman"/>
          <w:color w:val="auto"/>
        </w:rPr>
        <w:t>реконструкция ТП-2 с заменой оборудования – 1 объект;</w:t>
      </w:r>
    </w:p>
    <w:p w:rsidR="00277198" w:rsidRPr="00277198" w:rsidRDefault="00277198" w:rsidP="00277198">
      <w:pPr>
        <w:pStyle w:val="affffb"/>
        <w:jc w:val="both"/>
        <w:rPr>
          <w:rStyle w:val="afffffffff4"/>
          <w:rFonts w:cs="Times New Roman"/>
          <w:color w:val="auto"/>
        </w:rPr>
      </w:pPr>
      <w:r w:rsidRPr="00277198">
        <w:rPr>
          <w:rStyle w:val="afffffffff4"/>
          <w:rFonts w:cs="Times New Roman"/>
          <w:color w:val="auto"/>
        </w:rPr>
        <w:t xml:space="preserve">строительство воздушных ЛЭП 6 </w:t>
      </w:r>
      <w:proofErr w:type="spellStart"/>
      <w:r w:rsidRPr="00277198">
        <w:rPr>
          <w:rStyle w:val="afffffffff4"/>
          <w:rFonts w:cs="Times New Roman"/>
          <w:color w:val="auto"/>
        </w:rPr>
        <w:t>кВ</w:t>
      </w:r>
      <w:proofErr w:type="spellEnd"/>
      <w:r w:rsidRPr="00277198">
        <w:rPr>
          <w:rStyle w:val="afffffffff4"/>
          <w:rFonts w:cs="Times New Roman"/>
          <w:color w:val="auto"/>
        </w:rPr>
        <w:t xml:space="preserve"> общей протяженностью 0,5 км.</w:t>
      </w:r>
    </w:p>
    <w:p w:rsidR="00277198" w:rsidRPr="00277198" w:rsidRDefault="00277198" w:rsidP="00277198">
      <w:pPr>
        <w:pStyle w:val="affffffb"/>
      </w:pPr>
      <w:r w:rsidRPr="00277198">
        <w:t xml:space="preserve">Мероприятия по строительству (реконструкции) распределительных сетей 0,4 </w:t>
      </w:r>
      <w:proofErr w:type="spellStart"/>
      <w:r w:rsidRPr="00277198">
        <w:t>кВ</w:t>
      </w:r>
      <w:proofErr w:type="spellEnd"/>
      <w:r w:rsidRPr="00277198">
        <w:t xml:space="preserve"> предусмотреть при разработке проектов планировки территорий населенных пунктов.</w:t>
      </w:r>
    </w:p>
    <w:p w:rsidR="00277198" w:rsidRPr="00277198" w:rsidRDefault="00277198" w:rsidP="00277198">
      <w:pPr>
        <w:pStyle w:val="affffffb"/>
      </w:pPr>
      <w:r w:rsidRPr="00277198">
        <w:t>Перечень планируемых объектов местного значения поселения:</w:t>
      </w:r>
    </w:p>
    <w:p w:rsidR="00277198" w:rsidRPr="00277198" w:rsidRDefault="00277198" w:rsidP="00277198">
      <w:pPr>
        <w:pStyle w:val="affffb"/>
        <w:jc w:val="both"/>
        <w:rPr>
          <w:rStyle w:val="afffffffff4"/>
          <w:rFonts w:cs="Times New Roman"/>
          <w:color w:val="auto"/>
        </w:rPr>
      </w:pPr>
      <w:r w:rsidRPr="00277198">
        <w:rPr>
          <w:rStyle w:val="afffffffff4"/>
          <w:rFonts w:cs="Times New Roman"/>
          <w:color w:val="auto"/>
        </w:rPr>
        <w:t xml:space="preserve">ТП 6/0,4 </w:t>
      </w:r>
      <w:proofErr w:type="spellStart"/>
      <w:r w:rsidRPr="00277198">
        <w:rPr>
          <w:rStyle w:val="afffffffff4"/>
          <w:rFonts w:cs="Times New Roman"/>
          <w:color w:val="auto"/>
        </w:rPr>
        <w:t>кВ</w:t>
      </w:r>
      <w:proofErr w:type="spellEnd"/>
      <w:r w:rsidRPr="00277198">
        <w:rPr>
          <w:rStyle w:val="afffffffff4"/>
          <w:rFonts w:cs="Times New Roman"/>
          <w:color w:val="auto"/>
        </w:rPr>
        <w:t xml:space="preserve"> – 7 объектов;</w:t>
      </w:r>
    </w:p>
    <w:p w:rsidR="00277198" w:rsidRPr="00277198" w:rsidRDefault="00277198" w:rsidP="00277198">
      <w:pPr>
        <w:pStyle w:val="affffb"/>
        <w:jc w:val="both"/>
        <w:rPr>
          <w:rStyle w:val="afffffffff4"/>
          <w:rFonts w:cs="Times New Roman"/>
          <w:color w:val="auto"/>
        </w:rPr>
      </w:pPr>
      <w:r w:rsidRPr="00277198">
        <w:rPr>
          <w:rStyle w:val="afffffffff4"/>
          <w:rFonts w:cs="Times New Roman"/>
          <w:color w:val="auto"/>
        </w:rPr>
        <w:t xml:space="preserve">ТП 6/0,4 </w:t>
      </w:r>
      <w:proofErr w:type="spellStart"/>
      <w:r w:rsidRPr="00277198">
        <w:rPr>
          <w:rStyle w:val="afffffffff4"/>
          <w:rFonts w:cs="Times New Roman"/>
          <w:color w:val="auto"/>
        </w:rPr>
        <w:t>кВ</w:t>
      </w:r>
      <w:proofErr w:type="spellEnd"/>
      <w:r w:rsidRPr="00277198">
        <w:rPr>
          <w:rStyle w:val="afffffffff4"/>
          <w:rFonts w:cs="Times New Roman"/>
          <w:color w:val="auto"/>
        </w:rPr>
        <w:t xml:space="preserve"> – 6 объектов, реконструкция;</w:t>
      </w:r>
    </w:p>
    <w:p w:rsidR="00277198" w:rsidRPr="00277198" w:rsidRDefault="00277198" w:rsidP="00277198">
      <w:pPr>
        <w:pStyle w:val="affffb"/>
        <w:jc w:val="both"/>
        <w:rPr>
          <w:rStyle w:val="afffffffff4"/>
          <w:rFonts w:cs="Times New Roman"/>
          <w:color w:val="auto"/>
        </w:rPr>
      </w:pPr>
      <w:r w:rsidRPr="00277198">
        <w:rPr>
          <w:rStyle w:val="afffffffff4"/>
          <w:rFonts w:cs="Times New Roman"/>
          <w:color w:val="auto"/>
        </w:rPr>
        <w:t xml:space="preserve">ЛЭП 6 </w:t>
      </w:r>
      <w:proofErr w:type="spellStart"/>
      <w:r w:rsidRPr="00277198">
        <w:rPr>
          <w:rStyle w:val="afffffffff4"/>
          <w:rFonts w:cs="Times New Roman"/>
          <w:color w:val="auto"/>
        </w:rPr>
        <w:t>кВ</w:t>
      </w:r>
      <w:proofErr w:type="spellEnd"/>
      <w:r w:rsidRPr="00277198">
        <w:rPr>
          <w:rStyle w:val="afffffffff4"/>
          <w:rFonts w:cs="Times New Roman"/>
          <w:color w:val="auto"/>
        </w:rPr>
        <w:t xml:space="preserve"> – </w:t>
      </w:r>
      <w:r w:rsidRPr="00277198">
        <w:rPr>
          <w:rStyle w:val="afffffffff4"/>
          <w:rFonts w:cs="Times New Roman"/>
          <w:color w:val="auto"/>
          <w:lang w:val="en-US"/>
        </w:rPr>
        <w:t>6</w:t>
      </w:r>
      <w:r w:rsidRPr="00277198">
        <w:rPr>
          <w:rStyle w:val="afffffffff4"/>
          <w:rFonts w:cs="Times New Roman"/>
          <w:color w:val="auto"/>
        </w:rPr>
        <w:t>,</w:t>
      </w:r>
      <w:r w:rsidRPr="00277198">
        <w:rPr>
          <w:rStyle w:val="afffffffff4"/>
          <w:rFonts w:cs="Times New Roman"/>
          <w:color w:val="auto"/>
          <w:lang w:val="en-US"/>
        </w:rPr>
        <w:t>1</w:t>
      </w:r>
      <w:r w:rsidRPr="00277198">
        <w:rPr>
          <w:rStyle w:val="afffffffff4"/>
          <w:rFonts w:cs="Times New Roman"/>
          <w:color w:val="auto"/>
        </w:rPr>
        <w:t xml:space="preserve"> км.</w:t>
      </w:r>
    </w:p>
    <w:p w:rsidR="000E3A27" w:rsidRDefault="000E3A27" w:rsidP="00403E88">
      <w:pPr>
        <w:rPr>
          <w:rFonts w:ascii="Times New Roman" w:eastAsiaTheme="majorEastAsia" w:hAnsi="Times New Roman" w:cs="Times New Roman"/>
          <w:b/>
          <w:sz w:val="24"/>
          <w:szCs w:val="24"/>
        </w:rPr>
      </w:pPr>
    </w:p>
    <w:p w:rsidR="00E83675" w:rsidRDefault="00E83675" w:rsidP="00403E88">
      <w:pPr>
        <w:rPr>
          <w:rFonts w:ascii="Times New Roman" w:eastAsiaTheme="majorEastAsia" w:hAnsi="Times New Roman" w:cs="Times New Roman"/>
          <w:b/>
          <w:sz w:val="24"/>
          <w:szCs w:val="24"/>
        </w:rPr>
      </w:pPr>
    </w:p>
    <w:p w:rsidR="00E83675" w:rsidRDefault="00E83675" w:rsidP="00403E88">
      <w:pPr>
        <w:rPr>
          <w:rFonts w:ascii="Times New Roman" w:eastAsiaTheme="majorEastAsia" w:hAnsi="Times New Roman" w:cs="Times New Roman"/>
          <w:b/>
          <w:sz w:val="24"/>
          <w:szCs w:val="24"/>
        </w:rPr>
      </w:pPr>
    </w:p>
    <w:p w:rsidR="00E83675" w:rsidRDefault="00E83675" w:rsidP="00403E88">
      <w:pPr>
        <w:rPr>
          <w:rFonts w:ascii="Times New Roman" w:eastAsiaTheme="majorEastAsia" w:hAnsi="Times New Roman" w:cs="Times New Roman"/>
          <w:b/>
          <w:sz w:val="24"/>
          <w:szCs w:val="24"/>
        </w:rPr>
      </w:pPr>
    </w:p>
    <w:p w:rsidR="00E83675" w:rsidRPr="007F56E6" w:rsidRDefault="00E83675" w:rsidP="00403E88">
      <w:pPr>
        <w:rPr>
          <w:rFonts w:ascii="Times New Roman" w:eastAsiaTheme="majorEastAsia" w:hAnsi="Times New Roman" w:cs="Times New Roman"/>
          <w:b/>
          <w:sz w:val="24"/>
          <w:szCs w:val="24"/>
        </w:rPr>
      </w:pPr>
    </w:p>
    <w:tbl>
      <w:tblPr>
        <w:tblW w:w="0" w:type="auto"/>
        <w:tblLook w:val="04A0" w:firstRow="1" w:lastRow="0" w:firstColumn="1" w:lastColumn="0" w:noHBand="0" w:noVBand="1"/>
      </w:tblPr>
      <w:tblGrid>
        <w:gridCol w:w="696"/>
        <w:gridCol w:w="9159"/>
      </w:tblGrid>
      <w:tr w:rsidR="003977F2" w:rsidRPr="0003595E" w:rsidTr="00BC666C">
        <w:tc>
          <w:tcPr>
            <w:tcW w:w="650" w:type="dxa"/>
            <w:vAlign w:val="center"/>
          </w:tcPr>
          <w:p w:rsidR="003977F2" w:rsidRPr="0003595E" w:rsidRDefault="003977F2"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lastRenderedPageBreak/>
              <w:t>6.6.</w:t>
            </w:r>
          </w:p>
        </w:tc>
        <w:tc>
          <w:tcPr>
            <w:tcW w:w="9255" w:type="dxa"/>
            <w:vAlign w:val="center"/>
          </w:tcPr>
          <w:p w:rsidR="003977F2" w:rsidRPr="0003595E" w:rsidRDefault="003977F2" w:rsidP="00403E88">
            <w:pPr>
              <w:tabs>
                <w:tab w:val="left" w:pos="4041"/>
              </w:tabs>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ОБОСНОВАНИЕ ПРЕДЛАГАЕМЫХ РЕШЕНИЙ</w:t>
            </w:r>
          </w:p>
        </w:tc>
      </w:tr>
      <w:tr w:rsidR="003977F2" w:rsidRPr="0003595E" w:rsidTr="00BC666C">
        <w:trPr>
          <w:trHeight w:val="303"/>
        </w:trPr>
        <w:tc>
          <w:tcPr>
            <w:tcW w:w="650" w:type="dxa"/>
            <w:vAlign w:val="center"/>
          </w:tcPr>
          <w:p w:rsidR="003977F2" w:rsidRPr="0003595E" w:rsidRDefault="003977F2" w:rsidP="00403E88">
            <w:pPr>
              <w:tabs>
                <w:tab w:val="left" w:pos="4041"/>
              </w:tabs>
              <w:spacing w:after="0"/>
              <w:rPr>
                <w:rFonts w:ascii="Times New Roman" w:hAnsi="Times New Roman" w:cs="Times New Roman"/>
                <w:color w:val="365F91" w:themeColor="accent1" w:themeShade="BF"/>
                <w:sz w:val="32"/>
                <w:szCs w:val="32"/>
              </w:rPr>
            </w:pPr>
          </w:p>
        </w:tc>
        <w:tc>
          <w:tcPr>
            <w:tcW w:w="9255" w:type="dxa"/>
            <w:vAlign w:val="center"/>
          </w:tcPr>
          <w:p w:rsidR="003977F2" w:rsidRPr="0003595E" w:rsidRDefault="003977F2"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ПО РАЗВИТИЮ ОБЪЕКТОВ СВЯЗИ</w:t>
            </w:r>
          </w:p>
        </w:tc>
      </w:tr>
    </w:tbl>
    <w:p w:rsidR="003977F2" w:rsidRPr="0003595E" w:rsidRDefault="003977F2" w:rsidP="00403E88">
      <w:pPr>
        <w:spacing w:after="0"/>
        <w:rPr>
          <w:rFonts w:ascii="Times New Roman" w:hAnsi="Times New Roman" w:cs="Times New Roman"/>
          <w:b/>
          <w:color w:val="365F91" w:themeColor="accent1" w:themeShade="BF"/>
          <w:sz w:val="36"/>
          <w:szCs w:val="36"/>
        </w:rPr>
      </w:pPr>
    </w:p>
    <w:p w:rsidR="003977F2" w:rsidRPr="0003595E" w:rsidRDefault="003977F2" w:rsidP="00403E88">
      <w:pPr>
        <w:spacing w:after="0"/>
        <w:ind w:firstLine="652"/>
        <w:jc w:val="both"/>
        <w:rPr>
          <w:rFonts w:ascii="Times New Roman" w:hAnsi="Times New Roman" w:cs="Times New Roman"/>
          <w:b/>
          <w:i/>
          <w:sz w:val="24"/>
          <w:szCs w:val="24"/>
          <w:u w:val="single"/>
        </w:rPr>
      </w:pPr>
      <w:r w:rsidRPr="0003595E">
        <w:rPr>
          <w:rFonts w:ascii="Times New Roman" w:hAnsi="Times New Roman" w:cs="Times New Roman"/>
          <w:b/>
          <w:i/>
          <w:sz w:val="24"/>
          <w:szCs w:val="24"/>
          <w:u w:val="single"/>
        </w:rPr>
        <w:t>Существующее положение</w:t>
      </w:r>
    </w:p>
    <w:p w:rsidR="00277198" w:rsidRPr="00277198" w:rsidRDefault="00277198" w:rsidP="00277198">
      <w:pPr>
        <w:spacing w:after="0"/>
        <w:ind w:firstLine="709"/>
        <w:jc w:val="both"/>
        <w:rPr>
          <w:rFonts w:ascii="Times New Roman" w:hAnsi="Times New Roman" w:cs="Times New Roman"/>
          <w:sz w:val="24"/>
          <w:szCs w:val="24"/>
        </w:rPr>
      </w:pPr>
      <w:r w:rsidRPr="00277198">
        <w:rPr>
          <w:rFonts w:ascii="Times New Roman" w:hAnsi="Times New Roman" w:cs="Times New Roman"/>
          <w:sz w:val="24"/>
          <w:szCs w:val="24"/>
        </w:rPr>
        <w:t>Связь является составной частью инфраструктуры сельского поселения Усть-Юган. Существующая сеть связи представлена развитой инфраструктурой, которая позволяет удовлетворить информационные потребности граждан.</w:t>
      </w:r>
    </w:p>
    <w:p w:rsidR="00277198" w:rsidRPr="00277198" w:rsidRDefault="00277198" w:rsidP="00277198">
      <w:pPr>
        <w:spacing w:after="0"/>
        <w:ind w:firstLine="709"/>
        <w:jc w:val="both"/>
        <w:rPr>
          <w:rFonts w:ascii="Times New Roman" w:hAnsi="Times New Roman" w:cs="Times New Roman"/>
          <w:sz w:val="24"/>
          <w:szCs w:val="24"/>
        </w:rPr>
      </w:pPr>
      <w:r w:rsidRPr="00277198">
        <w:rPr>
          <w:rFonts w:ascii="Times New Roman" w:hAnsi="Times New Roman" w:cs="Times New Roman"/>
          <w:sz w:val="24"/>
          <w:szCs w:val="24"/>
        </w:rPr>
        <w:t>На территории сельского поселения установлены объекты связи: автоматические телефонные станции (далее - АТС) в п. Усть-Юган и п. Юганская Обь, антенно-мачтовые сооружения (АМС) - 4 объекта. Все АТС соответствуют современным требованиям.</w:t>
      </w:r>
    </w:p>
    <w:p w:rsidR="00277198" w:rsidRPr="00277198" w:rsidRDefault="00277198" w:rsidP="00277198">
      <w:pPr>
        <w:spacing w:after="0"/>
        <w:ind w:firstLine="709"/>
        <w:jc w:val="both"/>
        <w:rPr>
          <w:rFonts w:ascii="Times New Roman" w:hAnsi="Times New Roman" w:cs="Times New Roman"/>
          <w:sz w:val="24"/>
          <w:szCs w:val="24"/>
        </w:rPr>
      </w:pPr>
      <w:r w:rsidRPr="00277198">
        <w:rPr>
          <w:rFonts w:ascii="Times New Roman" w:hAnsi="Times New Roman" w:cs="Times New Roman"/>
          <w:sz w:val="24"/>
          <w:szCs w:val="24"/>
        </w:rPr>
        <w:t>Услуги связи предоставляются как с помощью средств фиксированной связи, так и на основе средств подвижной сотовой связи.</w:t>
      </w:r>
    </w:p>
    <w:p w:rsidR="00277198" w:rsidRPr="00277198" w:rsidRDefault="00277198" w:rsidP="00277198">
      <w:pPr>
        <w:spacing w:after="0"/>
        <w:ind w:firstLine="709"/>
        <w:jc w:val="both"/>
        <w:rPr>
          <w:rFonts w:ascii="Times New Roman" w:hAnsi="Times New Roman" w:cs="Times New Roman"/>
          <w:sz w:val="24"/>
          <w:szCs w:val="24"/>
        </w:rPr>
      </w:pPr>
      <w:r w:rsidRPr="00277198">
        <w:rPr>
          <w:rFonts w:ascii="Times New Roman" w:hAnsi="Times New Roman" w:cs="Times New Roman"/>
          <w:sz w:val="24"/>
          <w:szCs w:val="24"/>
        </w:rPr>
        <w:t>Основным оператором фиксированной связи является Нефтеюганское районное муниципальное унитарное предприятие электросвязи (НРМУПЭ). На территории сельского поселения представляется весь спектр услуг связи:</w:t>
      </w:r>
    </w:p>
    <w:p w:rsidR="00277198" w:rsidRPr="00277198" w:rsidRDefault="00277198" w:rsidP="00277198">
      <w:pPr>
        <w:spacing w:after="0"/>
        <w:ind w:firstLine="709"/>
        <w:jc w:val="both"/>
        <w:rPr>
          <w:rFonts w:ascii="Times New Roman" w:hAnsi="Times New Roman" w:cs="Times New Roman"/>
          <w:sz w:val="24"/>
          <w:szCs w:val="24"/>
        </w:rPr>
      </w:pPr>
      <w:r w:rsidRPr="00277198">
        <w:rPr>
          <w:rFonts w:ascii="Times New Roman" w:hAnsi="Times New Roman" w:cs="Times New Roman"/>
          <w:sz w:val="24"/>
          <w:szCs w:val="24"/>
        </w:rPr>
        <w:t>местная, междугородная, международная телефонная связь;</w:t>
      </w:r>
    </w:p>
    <w:p w:rsidR="00277198" w:rsidRPr="00277198" w:rsidRDefault="00277198" w:rsidP="00277198">
      <w:pPr>
        <w:spacing w:after="0"/>
        <w:ind w:firstLine="709"/>
        <w:jc w:val="both"/>
        <w:rPr>
          <w:rFonts w:ascii="Times New Roman" w:hAnsi="Times New Roman" w:cs="Times New Roman"/>
          <w:sz w:val="24"/>
          <w:szCs w:val="24"/>
        </w:rPr>
      </w:pPr>
      <w:r w:rsidRPr="00277198">
        <w:rPr>
          <w:rFonts w:ascii="Times New Roman" w:hAnsi="Times New Roman" w:cs="Times New Roman"/>
          <w:sz w:val="24"/>
          <w:szCs w:val="24"/>
        </w:rPr>
        <w:t>услуги передачи данных;</w:t>
      </w:r>
    </w:p>
    <w:p w:rsidR="00277198" w:rsidRPr="00277198" w:rsidRDefault="00277198" w:rsidP="00277198">
      <w:pPr>
        <w:spacing w:after="0"/>
        <w:ind w:firstLine="709"/>
        <w:jc w:val="both"/>
        <w:rPr>
          <w:rFonts w:ascii="Times New Roman" w:hAnsi="Times New Roman" w:cs="Times New Roman"/>
          <w:sz w:val="24"/>
          <w:szCs w:val="24"/>
        </w:rPr>
      </w:pPr>
      <w:r w:rsidRPr="00277198">
        <w:rPr>
          <w:rFonts w:ascii="Times New Roman" w:hAnsi="Times New Roman" w:cs="Times New Roman"/>
          <w:sz w:val="24"/>
          <w:szCs w:val="24"/>
        </w:rPr>
        <w:t>коммутируемый и выделенный доступ к сети Интернет;</w:t>
      </w:r>
    </w:p>
    <w:p w:rsidR="00277198" w:rsidRPr="00277198" w:rsidRDefault="00277198" w:rsidP="00277198">
      <w:pPr>
        <w:spacing w:after="0"/>
        <w:ind w:firstLine="709"/>
        <w:jc w:val="both"/>
        <w:rPr>
          <w:rFonts w:ascii="Times New Roman" w:hAnsi="Times New Roman" w:cs="Times New Roman"/>
          <w:sz w:val="24"/>
          <w:szCs w:val="24"/>
        </w:rPr>
      </w:pPr>
      <w:r w:rsidRPr="00277198">
        <w:rPr>
          <w:rFonts w:ascii="Times New Roman" w:hAnsi="Times New Roman" w:cs="Times New Roman"/>
          <w:sz w:val="24"/>
          <w:szCs w:val="24"/>
        </w:rPr>
        <w:t>услуги связи по предоставлению каналов связи;</w:t>
      </w:r>
    </w:p>
    <w:p w:rsidR="00277198" w:rsidRPr="00277198" w:rsidRDefault="00277198" w:rsidP="00277198">
      <w:pPr>
        <w:spacing w:after="0"/>
        <w:ind w:firstLine="709"/>
        <w:jc w:val="both"/>
        <w:rPr>
          <w:rFonts w:ascii="Times New Roman" w:hAnsi="Times New Roman" w:cs="Times New Roman"/>
          <w:sz w:val="24"/>
          <w:szCs w:val="24"/>
        </w:rPr>
      </w:pPr>
      <w:r w:rsidRPr="00277198">
        <w:rPr>
          <w:rFonts w:ascii="Times New Roman" w:hAnsi="Times New Roman" w:cs="Times New Roman"/>
          <w:sz w:val="24"/>
          <w:szCs w:val="24"/>
        </w:rPr>
        <w:t>пункты коллективного доступа в интернет.</w:t>
      </w:r>
    </w:p>
    <w:p w:rsidR="00277198" w:rsidRPr="00277198" w:rsidRDefault="00277198" w:rsidP="00277198">
      <w:pPr>
        <w:spacing w:after="0"/>
        <w:ind w:firstLine="709"/>
        <w:jc w:val="both"/>
        <w:rPr>
          <w:rFonts w:ascii="Times New Roman" w:hAnsi="Times New Roman" w:cs="Times New Roman"/>
          <w:sz w:val="24"/>
          <w:szCs w:val="24"/>
        </w:rPr>
      </w:pPr>
      <w:r w:rsidRPr="00277198">
        <w:rPr>
          <w:rFonts w:ascii="Times New Roman" w:hAnsi="Times New Roman" w:cs="Times New Roman"/>
          <w:sz w:val="24"/>
          <w:szCs w:val="24"/>
        </w:rPr>
        <w:t>Динамично развивающимся направлением предоставления услуг связи являются сети GSM. На территории сельского поселения предоставляют услуги пять операторов сетей сотовой подвижной связи (СПС):</w:t>
      </w:r>
    </w:p>
    <w:p w:rsidR="00277198" w:rsidRPr="00277198" w:rsidRDefault="00277198" w:rsidP="00277198">
      <w:pPr>
        <w:spacing w:after="0"/>
        <w:ind w:firstLine="709"/>
        <w:jc w:val="both"/>
        <w:rPr>
          <w:rFonts w:ascii="Times New Roman" w:hAnsi="Times New Roman" w:cs="Times New Roman"/>
          <w:sz w:val="24"/>
          <w:szCs w:val="24"/>
        </w:rPr>
      </w:pPr>
      <w:r w:rsidRPr="00277198">
        <w:rPr>
          <w:rFonts w:ascii="Times New Roman" w:hAnsi="Times New Roman" w:cs="Times New Roman"/>
          <w:sz w:val="24"/>
          <w:szCs w:val="24"/>
        </w:rPr>
        <w:t xml:space="preserve">ПАО «ВымпелКом» (торговая марка «Би </w:t>
      </w:r>
      <w:proofErr w:type="spellStart"/>
      <w:r w:rsidRPr="00277198">
        <w:rPr>
          <w:rFonts w:ascii="Times New Roman" w:hAnsi="Times New Roman" w:cs="Times New Roman"/>
          <w:sz w:val="24"/>
          <w:szCs w:val="24"/>
        </w:rPr>
        <w:t>Лайн</w:t>
      </w:r>
      <w:proofErr w:type="spellEnd"/>
      <w:r w:rsidRPr="00277198">
        <w:rPr>
          <w:rFonts w:ascii="Times New Roman" w:hAnsi="Times New Roman" w:cs="Times New Roman"/>
          <w:sz w:val="24"/>
          <w:szCs w:val="24"/>
        </w:rPr>
        <w:t>»);</w:t>
      </w:r>
    </w:p>
    <w:p w:rsidR="00277198" w:rsidRPr="00277198" w:rsidRDefault="00277198" w:rsidP="00277198">
      <w:pPr>
        <w:spacing w:after="0"/>
        <w:ind w:firstLine="709"/>
        <w:jc w:val="both"/>
        <w:rPr>
          <w:rFonts w:ascii="Times New Roman" w:hAnsi="Times New Roman" w:cs="Times New Roman"/>
          <w:sz w:val="24"/>
          <w:szCs w:val="24"/>
        </w:rPr>
      </w:pPr>
      <w:r w:rsidRPr="00277198">
        <w:rPr>
          <w:rFonts w:ascii="Times New Roman" w:hAnsi="Times New Roman" w:cs="Times New Roman"/>
          <w:sz w:val="24"/>
          <w:szCs w:val="24"/>
        </w:rPr>
        <w:t>ПАО «МТС» (торговая марка МТС);</w:t>
      </w:r>
    </w:p>
    <w:p w:rsidR="00277198" w:rsidRPr="00277198" w:rsidRDefault="00277198" w:rsidP="00277198">
      <w:pPr>
        <w:spacing w:after="0"/>
        <w:ind w:firstLine="709"/>
        <w:jc w:val="both"/>
        <w:rPr>
          <w:rFonts w:ascii="Times New Roman" w:hAnsi="Times New Roman" w:cs="Times New Roman"/>
          <w:sz w:val="24"/>
          <w:szCs w:val="24"/>
        </w:rPr>
      </w:pPr>
      <w:r w:rsidRPr="00277198">
        <w:rPr>
          <w:rFonts w:ascii="Times New Roman" w:hAnsi="Times New Roman" w:cs="Times New Roman"/>
          <w:sz w:val="24"/>
          <w:szCs w:val="24"/>
        </w:rPr>
        <w:t>ПАО "МегаФон" (торговая марка «Мегафон»);</w:t>
      </w:r>
    </w:p>
    <w:p w:rsidR="00277198" w:rsidRPr="00277198" w:rsidRDefault="00277198" w:rsidP="00277198">
      <w:pPr>
        <w:spacing w:after="0"/>
        <w:ind w:firstLine="709"/>
        <w:jc w:val="both"/>
        <w:rPr>
          <w:rFonts w:ascii="Times New Roman" w:hAnsi="Times New Roman" w:cs="Times New Roman"/>
          <w:sz w:val="24"/>
          <w:szCs w:val="24"/>
        </w:rPr>
      </w:pPr>
      <w:r w:rsidRPr="00277198">
        <w:rPr>
          <w:rFonts w:ascii="Times New Roman" w:hAnsi="Times New Roman" w:cs="Times New Roman"/>
          <w:sz w:val="24"/>
          <w:szCs w:val="24"/>
        </w:rPr>
        <w:t>ПАО «Теле2» (торговая марка «Теле2»);</w:t>
      </w:r>
    </w:p>
    <w:p w:rsidR="00277198" w:rsidRPr="00277198" w:rsidRDefault="00277198" w:rsidP="00277198">
      <w:pPr>
        <w:spacing w:after="0"/>
        <w:ind w:firstLine="709"/>
        <w:jc w:val="both"/>
        <w:rPr>
          <w:rFonts w:ascii="Times New Roman" w:hAnsi="Times New Roman" w:cs="Times New Roman"/>
          <w:sz w:val="24"/>
          <w:szCs w:val="24"/>
        </w:rPr>
      </w:pPr>
      <w:r w:rsidRPr="00277198">
        <w:rPr>
          <w:rFonts w:ascii="Times New Roman" w:hAnsi="Times New Roman" w:cs="Times New Roman"/>
          <w:sz w:val="24"/>
          <w:szCs w:val="24"/>
        </w:rPr>
        <w:t>ООО «ЕКАТЕРИНБУРГ-2000» (торговая марка «Мотив»).</w:t>
      </w:r>
    </w:p>
    <w:p w:rsidR="00277198" w:rsidRPr="00277198" w:rsidRDefault="00277198" w:rsidP="00277198">
      <w:pPr>
        <w:spacing w:after="0"/>
        <w:ind w:firstLine="709"/>
        <w:jc w:val="both"/>
        <w:rPr>
          <w:rFonts w:ascii="Times New Roman" w:hAnsi="Times New Roman" w:cs="Times New Roman"/>
          <w:sz w:val="24"/>
          <w:szCs w:val="24"/>
        </w:rPr>
      </w:pPr>
      <w:r w:rsidRPr="00277198">
        <w:rPr>
          <w:rFonts w:ascii="Times New Roman" w:hAnsi="Times New Roman" w:cs="Times New Roman"/>
          <w:sz w:val="24"/>
          <w:szCs w:val="24"/>
        </w:rPr>
        <w:t xml:space="preserve">Телевизионное вещание осуществляется посредством телевизионного ретранслятора, размещенного на территории городского поселения Белый Яр, организовано вещание 20 каналов. </w:t>
      </w:r>
    </w:p>
    <w:p w:rsidR="00277198" w:rsidRPr="00277198" w:rsidRDefault="00277198" w:rsidP="00277198">
      <w:pPr>
        <w:spacing w:after="0"/>
        <w:ind w:firstLine="709"/>
        <w:jc w:val="both"/>
        <w:rPr>
          <w:rFonts w:ascii="Times New Roman" w:hAnsi="Times New Roman" w:cs="Times New Roman"/>
          <w:sz w:val="24"/>
          <w:szCs w:val="24"/>
        </w:rPr>
      </w:pPr>
      <w:r w:rsidRPr="00277198">
        <w:rPr>
          <w:rFonts w:ascii="Times New Roman" w:hAnsi="Times New Roman" w:cs="Times New Roman"/>
          <w:sz w:val="24"/>
          <w:szCs w:val="24"/>
        </w:rPr>
        <w:t>Анализ перечня услуг связи, предоставляемых населению, показывает, что в целом системы телекоммуникаций обеспечивают необходимый уровень обслуживания.</w:t>
      </w:r>
    </w:p>
    <w:p w:rsidR="00277198" w:rsidRPr="00277198" w:rsidRDefault="00277198" w:rsidP="00277198">
      <w:pPr>
        <w:spacing w:after="0"/>
        <w:ind w:firstLine="709"/>
        <w:jc w:val="both"/>
        <w:rPr>
          <w:rFonts w:ascii="Times New Roman" w:hAnsi="Times New Roman" w:cs="Times New Roman"/>
          <w:sz w:val="24"/>
          <w:szCs w:val="24"/>
        </w:rPr>
      </w:pPr>
      <w:r w:rsidRPr="00277198">
        <w:rPr>
          <w:rFonts w:ascii="Times New Roman" w:hAnsi="Times New Roman" w:cs="Times New Roman"/>
          <w:sz w:val="24"/>
          <w:szCs w:val="24"/>
        </w:rPr>
        <w:t>Действующим генеральным планом мероприятий по развитию системы связи не предусматривалось. Основной задачей при разработке решений по развитию системы связи сельского поселения Усть-Юган является содействие операторам связи в расширении спектра и снижении стоимости предоставляемых услуг.</w:t>
      </w:r>
    </w:p>
    <w:p w:rsidR="00C757F7" w:rsidRPr="00347D0F" w:rsidRDefault="00C757F7" w:rsidP="00C757F7">
      <w:pPr>
        <w:spacing w:after="0"/>
        <w:ind w:firstLine="709"/>
        <w:jc w:val="both"/>
        <w:rPr>
          <w:rFonts w:ascii="Times New Roman" w:hAnsi="Times New Roman" w:cs="Times New Roman"/>
          <w:sz w:val="24"/>
          <w:szCs w:val="24"/>
        </w:rPr>
      </w:pPr>
    </w:p>
    <w:p w:rsidR="003977F2" w:rsidRPr="0003595E" w:rsidRDefault="003977F2" w:rsidP="00403E88">
      <w:pPr>
        <w:spacing w:after="0"/>
        <w:ind w:firstLine="652"/>
        <w:jc w:val="both"/>
        <w:rPr>
          <w:rFonts w:ascii="Times New Roman" w:hAnsi="Times New Roman" w:cs="Times New Roman"/>
          <w:b/>
          <w:i/>
          <w:sz w:val="24"/>
          <w:szCs w:val="24"/>
          <w:u w:val="single"/>
        </w:rPr>
      </w:pPr>
      <w:r w:rsidRPr="0003595E">
        <w:rPr>
          <w:rFonts w:ascii="Times New Roman" w:hAnsi="Times New Roman" w:cs="Times New Roman"/>
          <w:b/>
          <w:i/>
          <w:sz w:val="24"/>
          <w:szCs w:val="24"/>
          <w:u w:val="single"/>
        </w:rPr>
        <w:t>Проектное предложение</w:t>
      </w:r>
    </w:p>
    <w:p w:rsidR="00277198" w:rsidRPr="00277198" w:rsidRDefault="00277198" w:rsidP="00277198">
      <w:pPr>
        <w:spacing w:after="0"/>
        <w:ind w:firstLine="567"/>
        <w:jc w:val="both"/>
        <w:rPr>
          <w:rFonts w:ascii="Times New Roman" w:hAnsi="Times New Roman" w:cs="Times New Roman"/>
          <w:sz w:val="24"/>
          <w:szCs w:val="24"/>
        </w:rPr>
      </w:pPr>
      <w:r w:rsidRPr="00277198">
        <w:rPr>
          <w:rFonts w:ascii="Times New Roman" w:hAnsi="Times New Roman" w:cs="Times New Roman"/>
          <w:sz w:val="24"/>
          <w:szCs w:val="24"/>
        </w:rPr>
        <w:t xml:space="preserve">Генеральным планом предлагается создание условий для обеспечения жителей сельского поселения услугами связи, а также предоставление операторам связи возможности размещения и реконструкции сооружений связи в соответствии с предоставленными предложениями и программами развития. </w:t>
      </w:r>
    </w:p>
    <w:p w:rsidR="00277198" w:rsidRPr="00277198" w:rsidRDefault="00277198" w:rsidP="00277198">
      <w:pPr>
        <w:spacing w:after="0"/>
        <w:ind w:firstLine="567"/>
        <w:jc w:val="both"/>
        <w:rPr>
          <w:rFonts w:ascii="Times New Roman" w:hAnsi="Times New Roman" w:cs="Times New Roman"/>
          <w:sz w:val="24"/>
          <w:szCs w:val="24"/>
        </w:rPr>
      </w:pPr>
      <w:r w:rsidRPr="00277198">
        <w:rPr>
          <w:rFonts w:ascii="Times New Roman" w:hAnsi="Times New Roman" w:cs="Times New Roman"/>
          <w:sz w:val="24"/>
          <w:szCs w:val="24"/>
        </w:rPr>
        <w:lastRenderedPageBreak/>
        <w:t>Основная цель развития отрасли связи заключается в наиболее полном удовлетворении потребностей населения в коммуникационных услугах на основе формирования единого информационно-телекоммуникационного пространства:</w:t>
      </w:r>
    </w:p>
    <w:p w:rsidR="00277198" w:rsidRPr="00277198" w:rsidRDefault="00277198" w:rsidP="00277198">
      <w:pPr>
        <w:pStyle w:val="affffb"/>
        <w:spacing w:after="0" w:line="276" w:lineRule="auto"/>
        <w:jc w:val="both"/>
        <w:rPr>
          <w:rFonts w:cs="Times New Roman"/>
        </w:rPr>
      </w:pPr>
      <w:r w:rsidRPr="00277198">
        <w:rPr>
          <w:rFonts w:cs="Times New Roman"/>
        </w:rPr>
        <w:t>улучшение качества связи телефонной сети общего пользования;</w:t>
      </w:r>
    </w:p>
    <w:p w:rsidR="00277198" w:rsidRPr="00277198" w:rsidRDefault="00277198" w:rsidP="00277198">
      <w:pPr>
        <w:pStyle w:val="affffb"/>
        <w:spacing w:after="0" w:line="276" w:lineRule="auto"/>
        <w:jc w:val="both"/>
        <w:rPr>
          <w:rFonts w:cs="Times New Roman"/>
        </w:rPr>
      </w:pPr>
      <w:r w:rsidRPr="00277198">
        <w:rPr>
          <w:rFonts w:cs="Times New Roman"/>
        </w:rPr>
        <w:t>развитие сетей мобильной связи;</w:t>
      </w:r>
    </w:p>
    <w:p w:rsidR="00277198" w:rsidRPr="00277198" w:rsidRDefault="00277198" w:rsidP="00277198">
      <w:pPr>
        <w:pStyle w:val="affffb"/>
        <w:spacing w:after="0" w:line="276" w:lineRule="auto"/>
        <w:jc w:val="both"/>
        <w:rPr>
          <w:rFonts w:cs="Times New Roman"/>
        </w:rPr>
      </w:pPr>
      <w:r w:rsidRPr="00277198">
        <w:rPr>
          <w:rFonts w:cs="Times New Roman"/>
        </w:rPr>
        <w:t>расширение мультимедийных услуг, предоставляемых населению;</w:t>
      </w:r>
    </w:p>
    <w:p w:rsidR="00277198" w:rsidRPr="00277198" w:rsidRDefault="00277198" w:rsidP="00277198">
      <w:pPr>
        <w:pStyle w:val="affffb"/>
        <w:spacing w:after="0" w:line="276" w:lineRule="auto"/>
        <w:jc w:val="both"/>
        <w:rPr>
          <w:rFonts w:cs="Times New Roman"/>
        </w:rPr>
      </w:pPr>
      <w:r w:rsidRPr="00277198">
        <w:rPr>
          <w:rFonts w:cs="Times New Roman"/>
        </w:rPr>
        <w:t>развитие цифрового телевизионного вещания;</w:t>
      </w:r>
    </w:p>
    <w:p w:rsidR="00277198" w:rsidRPr="00277198" w:rsidRDefault="00277198" w:rsidP="00277198">
      <w:pPr>
        <w:pStyle w:val="affffb"/>
        <w:spacing w:after="0" w:line="276" w:lineRule="auto"/>
        <w:jc w:val="both"/>
        <w:rPr>
          <w:rFonts w:cs="Times New Roman"/>
        </w:rPr>
      </w:pPr>
      <w:r w:rsidRPr="00277198">
        <w:rPr>
          <w:rFonts w:cs="Times New Roman"/>
        </w:rPr>
        <w:t>развитие радиовещания.</w:t>
      </w:r>
    </w:p>
    <w:p w:rsidR="00277198" w:rsidRPr="00277198" w:rsidRDefault="00277198" w:rsidP="00277198">
      <w:pPr>
        <w:pStyle w:val="affffffb"/>
        <w:spacing w:before="0" w:after="0" w:line="276" w:lineRule="auto"/>
      </w:pPr>
      <w:r w:rsidRPr="00277198">
        <w:t>На территории сельского поселения Усть-Юган предлагаются потенциальные пути развития сетей связи и информатизации:</w:t>
      </w:r>
    </w:p>
    <w:p w:rsidR="00277198" w:rsidRPr="00277198" w:rsidRDefault="00277198" w:rsidP="00277198">
      <w:pPr>
        <w:pStyle w:val="affffb"/>
        <w:spacing w:after="0" w:line="276" w:lineRule="auto"/>
        <w:jc w:val="both"/>
        <w:rPr>
          <w:rFonts w:cs="Times New Roman"/>
        </w:rPr>
      </w:pPr>
      <w:r w:rsidRPr="00277198">
        <w:rPr>
          <w:rFonts w:cs="Times New Roman"/>
        </w:rPr>
        <w:t>развитие пассивных оптических сетей (PON), подключенных к оптическим линейным терминалам (OLT);</w:t>
      </w:r>
    </w:p>
    <w:p w:rsidR="00277198" w:rsidRPr="00277198" w:rsidRDefault="00277198" w:rsidP="00277198">
      <w:pPr>
        <w:pStyle w:val="affffb"/>
        <w:spacing w:after="0" w:line="276" w:lineRule="auto"/>
        <w:jc w:val="both"/>
        <w:rPr>
          <w:rFonts w:cs="Times New Roman"/>
        </w:rPr>
      </w:pPr>
      <w:r w:rsidRPr="00277198">
        <w:rPr>
          <w:rFonts w:cs="Times New Roman"/>
        </w:rPr>
        <w:t xml:space="preserve">организация сетей мобильной связи на базе IP </w:t>
      </w:r>
      <w:proofErr w:type="spellStart"/>
      <w:r w:rsidRPr="00277198">
        <w:rPr>
          <w:rFonts w:cs="Times New Roman"/>
        </w:rPr>
        <w:t>Multimedia</w:t>
      </w:r>
      <w:proofErr w:type="spellEnd"/>
      <w:r w:rsidRPr="00277198">
        <w:rPr>
          <w:rFonts w:cs="Times New Roman"/>
        </w:rPr>
        <w:t xml:space="preserve"> </w:t>
      </w:r>
      <w:proofErr w:type="spellStart"/>
      <w:r w:rsidRPr="00277198">
        <w:rPr>
          <w:rFonts w:cs="Times New Roman"/>
        </w:rPr>
        <w:t>Subsystem</w:t>
      </w:r>
      <w:proofErr w:type="spellEnd"/>
      <w:r w:rsidRPr="00277198">
        <w:rPr>
          <w:rFonts w:cs="Times New Roman"/>
        </w:rPr>
        <w:t xml:space="preserve"> (IMS).</w:t>
      </w:r>
    </w:p>
    <w:p w:rsidR="00277198" w:rsidRPr="00277198" w:rsidRDefault="00277198" w:rsidP="00277198">
      <w:pPr>
        <w:spacing w:after="0"/>
        <w:ind w:firstLine="567"/>
        <w:jc w:val="both"/>
        <w:rPr>
          <w:rFonts w:ascii="Times New Roman" w:hAnsi="Times New Roman" w:cs="Times New Roman"/>
          <w:sz w:val="24"/>
          <w:szCs w:val="24"/>
        </w:rPr>
      </w:pPr>
      <w:r w:rsidRPr="00277198">
        <w:rPr>
          <w:rFonts w:ascii="Times New Roman" w:hAnsi="Times New Roman" w:cs="Times New Roman"/>
          <w:sz w:val="24"/>
          <w:szCs w:val="24"/>
        </w:rPr>
        <w:t>На первую очередь (2018 – 2022 г.) для реализации поставленной цели в соответствии с СТП ХМАО-Югры (таблица 3, п.5, п.82) предусмотрено размещение следующих объектов регионального значения:</w:t>
      </w:r>
    </w:p>
    <w:p w:rsidR="00277198" w:rsidRPr="00277198" w:rsidRDefault="00277198" w:rsidP="00277198">
      <w:pPr>
        <w:pStyle w:val="affffb"/>
        <w:spacing w:after="0" w:line="276" w:lineRule="auto"/>
        <w:jc w:val="both"/>
        <w:rPr>
          <w:rFonts w:cs="Times New Roman"/>
        </w:rPr>
      </w:pPr>
      <w:r w:rsidRPr="00277198">
        <w:rPr>
          <w:rFonts w:cs="Times New Roman"/>
        </w:rPr>
        <w:t>установка антенно-мачтового сооружения;</w:t>
      </w:r>
    </w:p>
    <w:p w:rsidR="00277198" w:rsidRPr="00277198" w:rsidRDefault="00277198" w:rsidP="00277198">
      <w:pPr>
        <w:pStyle w:val="affffb"/>
        <w:spacing w:after="0" w:line="276" w:lineRule="auto"/>
        <w:jc w:val="both"/>
        <w:rPr>
          <w:rFonts w:cs="Times New Roman"/>
        </w:rPr>
      </w:pPr>
      <w:r w:rsidRPr="00277198">
        <w:rPr>
          <w:rFonts w:cs="Times New Roman"/>
        </w:rPr>
        <w:t>волоконно-оптическая линия связи «п. Юганская Обь - отпайка от магистральной ВОЛС «Нефтеюганск - Пыть-Ях» протяженностью 34,5 км.</w:t>
      </w:r>
    </w:p>
    <w:p w:rsidR="00277198" w:rsidRPr="00277198" w:rsidRDefault="00277198" w:rsidP="00277198">
      <w:pPr>
        <w:pStyle w:val="affffffb"/>
        <w:spacing w:before="0" w:after="0" w:line="276" w:lineRule="auto"/>
      </w:pPr>
      <w:r w:rsidRPr="00277198">
        <w:t xml:space="preserve">Емкость сети телефонной связи общего пользования сельского поселения определена из расчета 100 % телефонизации квартирного сектора. Количество абонентских номеров для телефонизации общественной застройки принято равным 20% от общего числа абонентов. Таким образом, емкость сети телефонной связи общего пользования должна будет составлять к расчетному сроку порядка 400 номеров на 1000 жителей. Требуемая номерная емкость на расчетный срок реализации генерального плана (конец 2037 года), при численности населения сельского поселения – 2,1 тыс. человек, составит 840 абонентских номеров. Нагрузка </w:t>
      </w:r>
      <w:proofErr w:type="spellStart"/>
      <w:r w:rsidRPr="00277198">
        <w:t>мультисервисной</w:t>
      </w:r>
      <w:proofErr w:type="spellEnd"/>
      <w:r w:rsidRPr="00277198">
        <w:t xml:space="preserve"> сети передачи данных составит 2,6 Гбит/с.</w:t>
      </w:r>
    </w:p>
    <w:p w:rsidR="00277198" w:rsidRPr="00277198" w:rsidRDefault="00277198" w:rsidP="00277198">
      <w:pPr>
        <w:pStyle w:val="affffffb"/>
        <w:spacing w:before="0" w:after="0" w:line="276" w:lineRule="auto"/>
      </w:pPr>
      <w:r w:rsidRPr="00277198">
        <w:t xml:space="preserve">Развитие пассивных оптических сетей на территории сельского поселения Усть-Юган предусматривается с использованием кабельной канализации связи. В кабельной канализации связи планируются к размещению магистральные (межстанционные) и распределительные (абонентские) волоконно-оптические линии связи взамен традиционным сетям проводной связи, использующим кабели с медными жилами. Количество </w:t>
      </w:r>
      <w:r w:rsidRPr="00277198">
        <w:rPr>
          <w:lang w:val="en-US"/>
        </w:rPr>
        <w:t>OLT</w:t>
      </w:r>
      <w:r w:rsidRPr="00277198">
        <w:t xml:space="preserve"> и протяженность ВОЛС необходимо уточнить на стадии расчета сети с учетом заинтересованных абонентов каждым оператором связи.</w:t>
      </w:r>
    </w:p>
    <w:p w:rsidR="00277198" w:rsidRPr="00277198" w:rsidRDefault="00277198" w:rsidP="00277198">
      <w:pPr>
        <w:pStyle w:val="affffffb"/>
        <w:spacing w:before="0" w:after="0" w:line="276" w:lineRule="auto"/>
      </w:pPr>
      <w:r w:rsidRPr="00277198">
        <w:t xml:space="preserve">Прокладка новой кабельной канализации связи предлагается в качестве альтернативы сложившейся практике воздушной прокладки кабельных сетей, при этом действующие линии связи сохраняются. Генеральным планом предусмотрены коридоры для прокладки кабельной канализации связи, которая дает возможности для формирования магистральной транспортной сети связи любому оператору связи. Строительство кабельной канализации связи предусматривается в коридорах вдоль улично-дорожной сети. В стесненных условиях (отсутствие коридоров для прокладки кабельной канализации связи), а также при технико-экономической нецелесообразности подземной прокладки, возможно размещение линий связи воздушным способом (по опорам линий электропередачи). </w:t>
      </w:r>
    </w:p>
    <w:p w:rsidR="00277198" w:rsidRPr="00277198" w:rsidRDefault="00277198" w:rsidP="00277198">
      <w:pPr>
        <w:pStyle w:val="affffffb"/>
        <w:spacing w:before="0" w:after="0" w:line="276" w:lineRule="auto"/>
      </w:pPr>
      <w:r w:rsidRPr="00277198">
        <w:t>На первый этап (2018-2022 год) генеральным планом предусматривается следующие мероприятия:</w:t>
      </w:r>
    </w:p>
    <w:p w:rsidR="00277198" w:rsidRPr="00277198" w:rsidRDefault="00277198" w:rsidP="00277198">
      <w:pPr>
        <w:pStyle w:val="affffb"/>
        <w:spacing w:after="0" w:line="276" w:lineRule="auto"/>
        <w:jc w:val="both"/>
        <w:rPr>
          <w:rFonts w:cs="Times New Roman"/>
        </w:rPr>
      </w:pPr>
      <w:r w:rsidRPr="00277198">
        <w:rPr>
          <w:rFonts w:cs="Times New Roman"/>
        </w:rPr>
        <w:t>строительство кабельной канализации связи в п. Усть-Юган протяженностью 3,0 км;</w:t>
      </w:r>
    </w:p>
    <w:p w:rsidR="00277198" w:rsidRPr="00277198" w:rsidRDefault="00277198" w:rsidP="00277198">
      <w:pPr>
        <w:pStyle w:val="affffffb"/>
        <w:spacing w:before="0" w:after="0" w:line="276" w:lineRule="auto"/>
      </w:pPr>
      <w:r w:rsidRPr="00277198">
        <w:lastRenderedPageBreak/>
        <w:t>На расчетный срок (конец 2037 года) для развития сетей связи и информатизации на территории сельского поселения Усть-Юган генеральным планом предусматриваются следующие мероприятия:</w:t>
      </w:r>
    </w:p>
    <w:p w:rsidR="00277198" w:rsidRPr="00277198" w:rsidRDefault="00277198" w:rsidP="00277198">
      <w:pPr>
        <w:pStyle w:val="affffb"/>
        <w:spacing w:after="0" w:line="276" w:lineRule="auto"/>
        <w:jc w:val="both"/>
        <w:rPr>
          <w:rFonts w:cs="Times New Roman"/>
        </w:rPr>
      </w:pPr>
      <w:r w:rsidRPr="00277198">
        <w:rPr>
          <w:rFonts w:cs="Times New Roman"/>
        </w:rPr>
        <w:t xml:space="preserve">размещение АТС емкостью 160 номеров на ст. Усть-Юган; </w:t>
      </w:r>
    </w:p>
    <w:p w:rsidR="00277198" w:rsidRPr="00277198" w:rsidRDefault="00277198" w:rsidP="00277198">
      <w:pPr>
        <w:pStyle w:val="affffb"/>
        <w:spacing w:after="0" w:line="276" w:lineRule="auto"/>
        <w:jc w:val="both"/>
        <w:rPr>
          <w:rFonts w:cs="Times New Roman"/>
        </w:rPr>
      </w:pPr>
      <w:r w:rsidRPr="00277198">
        <w:rPr>
          <w:rFonts w:cs="Times New Roman"/>
        </w:rPr>
        <w:t>прокладка кабельной канализации связи в п. Юганская Обь протяженностью 2,</w:t>
      </w:r>
      <w:r w:rsidRPr="004022F2">
        <w:rPr>
          <w:rFonts w:cs="Times New Roman"/>
        </w:rPr>
        <w:t>6</w:t>
      </w:r>
      <w:r w:rsidRPr="00277198">
        <w:rPr>
          <w:rFonts w:cs="Times New Roman"/>
        </w:rPr>
        <w:t xml:space="preserve"> км.</w:t>
      </w:r>
    </w:p>
    <w:p w:rsidR="00277198" w:rsidRPr="00277198" w:rsidRDefault="00277198" w:rsidP="00277198">
      <w:pPr>
        <w:pStyle w:val="affffffb"/>
        <w:spacing w:before="0" w:after="0" w:line="276" w:lineRule="auto"/>
      </w:pPr>
      <w:r w:rsidRPr="00277198">
        <w:t>Мероприятия по строительству (реконструкции) распределительных (внутриквартальных) сетей связи предусмотреть при разработке проектов планировки территорий населенных пунктов.</w:t>
      </w:r>
    </w:p>
    <w:p w:rsidR="00277198" w:rsidRPr="00277198" w:rsidRDefault="00277198" w:rsidP="00277198">
      <w:pPr>
        <w:pStyle w:val="affffffb"/>
        <w:spacing w:before="0" w:after="0" w:line="276" w:lineRule="auto"/>
      </w:pPr>
      <w:r w:rsidRPr="00277198">
        <w:t>В соответствии с проектными решениями, в том числе документов регионального и местного уровней, учитывая объекты, запланированные к строительству и реконструкции, определен следующий перечень объектов, предусмотренных к размещению на территории сельского поселения:</w:t>
      </w:r>
    </w:p>
    <w:p w:rsidR="00277198" w:rsidRPr="00277198" w:rsidRDefault="00277198" w:rsidP="00277198">
      <w:pPr>
        <w:pStyle w:val="affffffb"/>
        <w:spacing w:before="0" w:after="0" w:line="276" w:lineRule="auto"/>
      </w:pPr>
      <w:r w:rsidRPr="00277198">
        <w:t>Региональное значение:</w:t>
      </w:r>
    </w:p>
    <w:p w:rsidR="00277198" w:rsidRPr="00277198" w:rsidRDefault="00277198" w:rsidP="00365ADC">
      <w:pPr>
        <w:pStyle w:val="affffb"/>
        <w:numPr>
          <w:ilvl w:val="0"/>
          <w:numId w:val="83"/>
        </w:numPr>
        <w:spacing w:after="0" w:line="276" w:lineRule="auto"/>
        <w:jc w:val="both"/>
        <w:rPr>
          <w:rFonts w:cs="Times New Roman"/>
        </w:rPr>
      </w:pPr>
      <w:r w:rsidRPr="00277198">
        <w:rPr>
          <w:rFonts w:cs="Times New Roman"/>
        </w:rPr>
        <w:t>антенно-мачтовое сооружение – 1 объект;</w:t>
      </w:r>
    </w:p>
    <w:p w:rsidR="00277198" w:rsidRPr="00277198" w:rsidRDefault="00277198" w:rsidP="00365ADC">
      <w:pPr>
        <w:pStyle w:val="affffb"/>
        <w:numPr>
          <w:ilvl w:val="0"/>
          <w:numId w:val="83"/>
        </w:numPr>
        <w:spacing w:after="0" w:line="276" w:lineRule="auto"/>
        <w:jc w:val="both"/>
        <w:rPr>
          <w:rFonts w:cs="Times New Roman"/>
        </w:rPr>
      </w:pPr>
      <w:r w:rsidRPr="00277198">
        <w:rPr>
          <w:rFonts w:cs="Times New Roman"/>
        </w:rPr>
        <w:t>волоконно-оптическая линия связи протяженностью 17,9 км (в границах сельского поселения);</w:t>
      </w:r>
    </w:p>
    <w:p w:rsidR="00277198" w:rsidRPr="00277198" w:rsidRDefault="00277198" w:rsidP="00277198">
      <w:pPr>
        <w:pStyle w:val="affffffb"/>
        <w:tabs>
          <w:tab w:val="left" w:pos="1134"/>
        </w:tabs>
        <w:spacing w:before="0" w:after="0" w:line="276" w:lineRule="auto"/>
      </w:pPr>
      <w:r w:rsidRPr="00277198">
        <w:t>Местное значение сельского поселения:</w:t>
      </w:r>
    </w:p>
    <w:p w:rsidR="00277198" w:rsidRPr="00277198" w:rsidRDefault="00277198" w:rsidP="00365ADC">
      <w:pPr>
        <w:pStyle w:val="affffb"/>
        <w:numPr>
          <w:ilvl w:val="0"/>
          <w:numId w:val="84"/>
        </w:numPr>
        <w:spacing w:after="0" w:line="276" w:lineRule="auto"/>
        <w:jc w:val="both"/>
        <w:rPr>
          <w:rFonts w:cs="Times New Roman"/>
        </w:rPr>
      </w:pPr>
      <w:r w:rsidRPr="00277198">
        <w:rPr>
          <w:rFonts w:cs="Times New Roman"/>
        </w:rPr>
        <w:t>автоматическая телефонная станция – 1 объект;</w:t>
      </w:r>
    </w:p>
    <w:p w:rsidR="00277198" w:rsidRPr="00277198" w:rsidRDefault="00277198" w:rsidP="00365ADC">
      <w:pPr>
        <w:pStyle w:val="affffb"/>
        <w:numPr>
          <w:ilvl w:val="0"/>
          <w:numId w:val="84"/>
        </w:numPr>
        <w:spacing w:after="0" w:line="276" w:lineRule="auto"/>
        <w:jc w:val="both"/>
        <w:rPr>
          <w:rFonts w:cs="Times New Roman"/>
        </w:rPr>
      </w:pPr>
      <w:r w:rsidRPr="00277198">
        <w:rPr>
          <w:rFonts w:cs="Times New Roman"/>
        </w:rPr>
        <w:t>кабельная канализация связи общей протяженностью 5,6 км.</w:t>
      </w:r>
    </w:p>
    <w:p w:rsidR="003977F2" w:rsidRDefault="00313786" w:rsidP="00313786">
      <w:pPr>
        <w:spacing w:after="0"/>
        <w:ind w:firstLine="709"/>
        <w:jc w:val="both"/>
        <w:rPr>
          <w:rFonts w:ascii="Times New Roman" w:hAnsi="Times New Roman" w:cs="Times New Roman"/>
          <w:bCs/>
          <w:sz w:val="24"/>
          <w:szCs w:val="24"/>
        </w:rPr>
      </w:pPr>
      <w:r w:rsidRPr="0003595E">
        <w:rPr>
          <w:rFonts w:ascii="Times New Roman" w:hAnsi="Times New Roman" w:cs="Times New Roman"/>
          <w:bCs/>
          <w:sz w:val="24"/>
          <w:szCs w:val="24"/>
        </w:rPr>
        <w:t xml:space="preserve"> </w:t>
      </w:r>
    </w:p>
    <w:p w:rsidR="00E05C41" w:rsidRDefault="00E05C41" w:rsidP="00313786">
      <w:pPr>
        <w:spacing w:after="0"/>
        <w:ind w:firstLine="709"/>
        <w:jc w:val="both"/>
        <w:rPr>
          <w:rFonts w:ascii="Times New Roman" w:hAnsi="Times New Roman" w:cs="Times New Roman"/>
          <w:bCs/>
          <w:sz w:val="24"/>
          <w:szCs w:val="24"/>
        </w:rPr>
      </w:pPr>
    </w:p>
    <w:p w:rsidR="00E05C41" w:rsidRDefault="00E05C41" w:rsidP="00313786">
      <w:pPr>
        <w:spacing w:after="0"/>
        <w:ind w:firstLine="709"/>
        <w:jc w:val="both"/>
        <w:rPr>
          <w:rFonts w:ascii="Times New Roman" w:hAnsi="Times New Roman" w:cs="Times New Roman"/>
          <w:bCs/>
          <w:sz w:val="24"/>
          <w:szCs w:val="24"/>
        </w:rPr>
      </w:pPr>
    </w:p>
    <w:p w:rsidR="009A53D3" w:rsidRDefault="009A53D3" w:rsidP="00313786">
      <w:pPr>
        <w:spacing w:after="0"/>
        <w:ind w:firstLine="709"/>
        <w:jc w:val="both"/>
        <w:rPr>
          <w:rFonts w:ascii="Times New Roman" w:hAnsi="Times New Roman" w:cs="Times New Roman"/>
          <w:bCs/>
          <w:sz w:val="24"/>
          <w:szCs w:val="24"/>
        </w:rPr>
      </w:pPr>
    </w:p>
    <w:p w:rsidR="009A53D3" w:rsidRDefault="009A53D3" w:rsidP="00313786">
      <w:pPr>
        <w:spacing w:after="0"/>
        <w:ind w:firstLine="709"/>
        <w:jc w:val="both"/>
        <w:rPr>
          <w:rFonts w:ascii="Times New Roman" w:hAnsi="Times New Roman" w:cs="Times New Roman"/>
          <w:bCs/>
          <w:sz w:val="24"/>
          <w:szCs w:val="24"/>
        </w:rPr>
      </w:pPr>
    </w:p>
    <w:p w:rsidR="009A53D3" w:rsidRDefault="009A53D3" w:rsidP="00313786">
      <w:pPr>
        <w:spacing w:after="0"/>
        <w:ind w:firstLine="709"/>
        <w:jc w:val="both"/>
        <w:rPr>
          <w:rFonts w:ascii="Times New Roman" w:hAnsi="Times New Roman" w:cs="Times New Roman"/>
          <w:bCs/>
          <w:sz w:val="24"/>
          <w:szCs w:val="24"/>
        </w:rPr>
      </w:pPr>
    </w:p>
    <w:p w:rsidR="009A53D3" w:rsidRDefault="009A53D3" w:rsidP="00313786">
      <w:pPr>
        <w:spacing w:after="0"/>
        <w:ind w:firstLine="709"/>
        <w:jc w:val="both"/>
        <w:rPr>
          <w:rFonts w:ascii="Times New Roman" w:hAnsi="Times New Roman" w:cs="Times New Roman"/>
          <w:bCs/>
          <w:sz w:val="24"/>
          <w:szCs w:val="24"/>
        </w:rPr>
      </w:pPr>
    </w:p>
    <w:p w:rsidR="00E05C41" w:rsidRPr="0003595E" w:rsidRDefault="00E05C41" w:rsidP="00313786">
      <w:pPr>
        <w:spacing w:after="0"/>
        <w:ind w:firstLine="709"/>
        <w:jc w:val="both"/>
        <w:rPr>
          <w:rFonts w:ascii="Times New Roman" w:hAnsi="Times New Roman" w:cs="Times New Roman"/>
          <w:bCs/>
          <w:sz w:val="24"/>
          <w:szCs w:val="24"/>
        </w:rPr>
      </w:pPr>
    </w:p>
    <w:p w:rsidR="000E3A27" w:rsidRDefault="000E3A27">
      <w:pPr>
        <w:rPr>
          <w:rFonts w:ascii="Times New Roman" w:eastAsiaTheme="majorEastAsia" w:hAnsi="Times New Roman" w:cs="Times New Roman"/>
          <w:b/>
          <w:color w:val="365F91" w:themeColor="accent1" w:themeShade="BF"/>
          <w:sz w:val="32"/>
          <w:szCs w:val="36"/>
        </w:rPr>
      </w:pPr>
      <w:r>
        <w:rPr>
          <w:rFonts w:ascii="Times New Roman" w:hAnsi="Times New Roman" w:cs="Times New Roman"/>
          <w:bCs/>
          <w:sz w:val="32"/>
          <w:szCs w:val="36"/>
        </w:rPr>
        <w:br w:type="page"/>
      </w:r>
    </w:p>
    <w:p w:rsidR="003977F2" w:rsidRPr="0003595E" w:rsidRDefault="003977F2" w:rsidP="00403E88">
      <w:pPr>
        <w:pStyle w:val="11"/>
        <w:spacing w:before="0"/>
        <w:rPr>
          <w:rFonts w:ascii="Times New Roman" w:hAnsi="Times New Roman" w:cs="Times New Roman"/>
          <w:bCs w:val="0"/>
          <w:sz w:val="32"/>
          <w:szCs w:val="36"/>
        </w:rPr>
      </w:pPr>
      <w:r w:rsidRPr="0003595E">
        <w:rPr>
          <w:rFonts w:ascii="Times New Roman" w:hAnsi="Times New Roman" w:cs="Times New Roman"/>
          <w:bCs w:val="0"/>
          <w:sz w:val="32"/>
          <w:szCs w:val="36"/>
        </w:rPr>
        <w:lastRenderedPageBreak/>
        <w:t>ГЛАВА 7. ОБЪЕКТЫ СОЦИАЛЬНО-БЫТОВОГО ОБСЛУЖИВАНИЯ И ТУРИЗМА</w:t>
      </w:r>
    </w:p>
    <w:p w:rsidR="003977F2" w:rsidRPr="0003595E" w:rsidRDefault="003977F2" w:rsidP="00403E88">
      <w:pPr>
        <w:spacing w:after="0"/>
        <w:rPr>
          <w:rFonts w:ascii="Times New Roman" w:hAnsi="Times New Roman" w:cs="Times New Roman"/>
          <w:color w:val="365F91" w:themeColor="accent1" w:themeShade="BF"/>
          <w:sz w:val="36"/>
          <w:szCs w:val="36"/>
        </w:rPr>
      </w:pPr>
    </w:p>
    <w:tbl>
      <w:tblPr>
        <w:tblW w:w="0" w:type="auto"/>
        <w:tblLook w:val="04A0" w:firstRow="1" w:lastRow="0" w:firstColumn="1" w:lastColumn="0" w:noHBand="0" w:noVBand="1"/>
      </w:tblPr>
      <w:tblGrid>
        <w:gridCol w:w="1147"/>
        <w:gridCol w:w="8708"/>
      </w:tblGrid>
      <w:tr w:rsidR="003977F2" w:rsidRPr="0003595E" w:rsidTr="00BC666C">
        <w:trPr>
          <w:trHeight w:val="654"/>
        </w:trPr>
        <w:tc>
          <w:tcPr>
            <w:tcW w:w="1151" w:type="dxa"/>
            <w:vAlign w:val="center"/>
          </w:tcPr>
          <w:p w:rsidR="003977F2" w:rsidRPr="0003595E" w:rsidRDefault="003977F2"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7.1</w:t>
            </w:r>
          </w:p>
        </w:tc>
        <w:tc>
          <w:tcPr>
            <w:tcW w:w="8753" w:type="dxa"/>
            <w:vAlign w:val="center"/>
          </w:tcPr>
          <w:p w:rsidR="003977F2" w:rsidRPr="0003595E" w:rsidRDefault="003977F2"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ВВЕДЕНИЕ</w:t>
            </w:r>
          </w:p>
        </w:tc>
      </w:tr>
    </w:tbl>
    <w:p w:rsidR="003977F2" w:rsidRPr="0003595E" w:rsidRDefault="003977F2" w:rsidP="00403E88">
      <w:pPr>
        <w:autoSpaceDE w:val="0"/>
        <w:autoSpaceDN w:val="0"/>
        <w:adjustRightInd w:val="0"/>
        <w:spacing w:after="0"/>
        <w:jc w:val="both"/>
        <w:rPr>
          <w:rFonts w:ascii="Times New Roman" w:hAnsi="Times New Roman" w:cs="Times New Roman"/>
          <w:color w:val="365F91" w:themeColor="accent1" w:themeShade="BF"/>
          <w:sz w:val="36"/>
          <w:szCs w:val="36"/>
        </w:rPr>
      </w:pPr>
    </w:p>
    <w:p w:rsidR="003977F2" w:rsidRPr="0003595E" w:rsidRDefault="003977F2" w:rsidP="00403E88">
      <w:pPr>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Генеральный план – это документ о планировании размещения по преимуществу объектов капитального строительства. Размещение – это определение места. В рассматриваемом населенном пункте нет свободных территорий. Однако есть такие объекты капитального строительства, которые необходимо разместить даже в том случае, если «место занято». К таким объектам относятся «линейные объекты» – это улицы и дороги, сети инженерно-технического обеспечения (водопровод, канализация, газ, электричество). Применительно к этим объектам допускается изъятие недвижимости для муниципальных нужд – для прокладки улиц, дорог, сетей инженерно-технического обеспечения. Изъятие означает, что в силу необходимости и во имя общей пользы «занятое место» может быть выкуплено за счет бюджета. Границы действий, где может состояться изъятие недвижимости, должны быть предъявлены и предъявляются в схемах ГП.</w:t>
      </w:r>
    </w:p>
    <w:p w:rsidR="003977F2" w:rsidRPr="0003595E" w:rsidRDefault="003977F2" w:rsidP="00403E88">
      <w:pPr>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Помимо линейных объектов есть иные объекты. Для их размещения изъятие недвижимости законодательством не предусмотрено. Это справедливо: если для линейного объекта возможность выбора иного, кроме «занятого места» предельно ограничена, то разместить нелинейный объект всегда можно в ином месте без изъятия недвижимости. Поэтому для планирования размещения нелинейных объектов используется иной инструмент, который описан в настоящем разделе.</w:t>
      </w:r>
    </w:p>
    <w:p w:rsidR="003977F2" w:rsidRDefault="003977F2" w:rsidP="009A53D3">
      <w:pPr>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 xml:space="preserve">Нелинейные объекты - это объекты капитального строительства, </w:t>
      </w:r>
      <w:r w:rsidRPr="0003595E">
        <w:rPr>
          <w:rFonts w:ascii="Times New Roman" w:hAnsi="Times New Roman" w:cs="Times New Roman"/>
          <w:i/>
          <w:iCs/>
          <w:sz w:val="24"/>
          <w:szCs w:val="24"/>
        </w:rPr>
        <w:t xml:space="preserve">размещение которых необходимо для осуществления полномочий органов местного самоуправления поселения </w:t>
      </w:r>
      <w:r w:rsidRPr="0003595E">
        <w:rPr>
          <w:rFonts w:ascii="Times New Roman" w:hAnsi="Times New Roman" w:cs="Times New Roman"/>
          <w:sz w:val="24"/>
          <w:szCs w:val="24"/>
        </w:rPr>
        <w:t>(статья 23 пункт 3 подпункт 3 Градостроительного кодекса РФ ФЗ 190). В настоящем разделе приведен анализ полномочий органов местного самоуправления поселения, определен перечень «иных» объектов, которые необходимы для осуществления этих полномочий, дано определение объектов социального обслуживания, планирование размещения которых предусмотрено в проекте Генерального плана, описаны способы планирования и отображения параметров таких объекто</w:t>
      </w:r>
      <w:r w:rsidR="009A53D3">
        <w:rPr>
          <w:rFonts w:ascii="Times New Roman" w:hAnsi="Times New Roman" w:cs="Times New Roman"/>
          <w:sz w:val="24"/>
          <w:szCs w:val="24"/>
        </w:rPr>
        <w:t>в на схемах Генерального плана.</w:t>
      </w:r>
    </w:p>
    <w:p w:rsidR="009A53D3" w:rsidRPr="009A53D3" w:rsidRDefault="009A53D3" w:rsidP="009A53D3">
      <w:pPr>
        <w:autoSpaceDE w:val="0"/>
        <w:autoSpaceDN w:val="0"/>
        <w:adjustRightInd w:val="0"/>
        <w:spacing w:after="0"/>
        <w:ind w:firstLine="709"/>
        <w:jc w:val="both"/>
        <w:rPr>
          <w:rFonts w:ascii="Times New Roman" w:hAnsi="Times New Roman" w:cs="Times New Roman"/>
          <w:sz w:val="24"/>
          <w:szCs w:val="24"/>
        </w:rPr>
      </w:pPr>
    </w:p>
    <w:p w:rsidR="00A443A9" w:rsidRPr="0003595E" w:rsidRDefault="00A443A9" w:rsidP="00403E88">
      <w:pPr>
        <w:autoSpaceDE w:val="0"/>
        <w:autoSpaceDN w:val="0"/>
        <w:adjustRightInd w:val="0"/>
        <w:spacing w:after="0"/>
        <w:jc w:val="both"/>
        <w:rPr>
          <w:rFonts w:ascii="Times New Roman" w:hAnsi="Times New Roman" w:cs="Times New Roman"/>
          <w:color w:val="365F91" w:themeColor="accent1" w:themeShade="BF"/>
          <w:sz w:val="36"/>
          <w:szCs w:val="36"/>
        </w:rPr>
      </w:pPr>
    </w:p>
    <w:tbl>
      <w:tblPr>
        <w:tblW w:w="0" w:type="auto"/>
        <w:tblLook w:val="04A0" w:firstRow="1" w:lastRow="0" w:firstColumn="1" w:lastColumn="0" w:noHBand="0" w:noVBand="1"/>
      </w:tblPr>
      <w:tblGrid>
        <w:gridCol w:w="683"/>
        <w:gridCol w:w="9172"/>
      </w:tblGrid>
      <w:tr w:rsidR="003977F2" w:rsidRPr="0003595E" w:rsidTr="00BC666C">
        <w:tc>
          <w:tcPr>
            <w:tcW w:w="684" w:type="dxa"/>
            <w:vAlign w:val="center"/>
          </w:tcPr>
          <w:p w:rsidR="003977F2" w:rsidRPr="0003595E" w:rsidRDefault="003977F2" w:rsidP="00403E88">
            <w:pPr>
              <w:autoSpaceDE w:val="0"/>
              <w:autoSpaceDN w:val="0"/>
              <w:adjustRightInd w:val="0"/>
              <w:spacing w:after="0"/>
              <w:rPr>
                <w:rFonts w:ascii="Times New Roman" w:hAnsi="Times New Roman" w:cs="Times New Roman"/>
                <w:color w:val="365F91" w:themeColor="accent1" w:themeShade="BF"/>
                <w:sz w:val="32"/>
                <w:szCs w:val="56"/>
              </w:rPr>
            </w:pPr>
            <w:r w:rsidRPr="0003595E">
              <w:rPr>
                <w:rFonts w:ascii="Times New Roman" w:hAnsi="Times New Roman" w:cs="Times New Roman"/>
                <w:b/>
                <w:bCs/>
                <w:color w:val="365F91" w:themeColor="accent1" w:themeShade="BF"/>
                <w:sz w:val="32"/>
                <w:szCs w:val="56"/>
              </w:rPr>
              <w:t>7.2</w:t>
            </w:r>
          </w:p>
        </w:tc>
        <w:tc>
          <w:tcPr>
            <w:tcW w:w="9220" w:type="dxa"/>
            <w:vAlign w:val="center"/>
          </w:tcPr>
          <w:p w:rsidR="003977F2" w:rsidRPr="0003595E" w:rsidRDefault="003977F2" w:rsidP="00403E88">
            <w:pPr>
              <w:tabs>
                <w:tab w:val="left" w:pos="4041"/>
              </w:tabs>
              <w:spacing w:after="0"/>
              <w:rPr>
                <w:rFonts w:ascii="Times New Roman" w:hAnsi="Times New Roman" w:cs="Times New Roman"/>
                <w:b/>
                <w:color w:val="365F91" w:themeColor="accent1" w:themeShade="BF"/>
                <w:sz w:val="32"/>
                <w:szCs w:val="36"/>
              </w:rPr>
            </w:pPr>
            <w:r w:rsidRPr="0003595E">
              <w:rPr>
                <w:rFonts w:ascii="Times New Roman" w:hAnsi="Times New Roman" w:cs="Times New Roman"/>
                <w:b/>
                <w:color w:val="365F91" w:themeColor="accent1" w:themeShade="BF"/>
                <w:sz w:val="32"/>
                <w:szCs w:val="36"/>
              </w:rPr>
              <w:t xml:space="preserve">СОЦИАЛЬНАЯ ИНФРАСТРУКТУРА И </w:t>
            </w:r>
          </w:p>
          <w:p w:rsidR="003977F2" w:rsidRPr="0003595E" w:rsidRDefault="003977F2" w:rsidP="00403E88">
            <w:pPr>
              <w:tabs>
                <w:tab w:val="left" w:pos="4041"/>
              </w:tabs>
              <w:spacing w:after="0"/>
              <w:rPr>
                <w:rFonts w:ascii="Times New Roman" w:hAnsi="Times New Roman" w:cs="Times New Roman"/>
                <w:b/>
                <w:color w:val="365F91" w:themeColor="accent1" w:themeShade="BF"/>
                <w:sz w:val="32"/>
                <w:szCs w:val="36"/>
              </w:rPr>
            </w:pPr>
            <w:r w:rsidRPr="0003595E">
              <w:rPr>
                <w:rFonts w:ascii="Times New Roman" w:hAnsi="Times New Roman" w:cs="Times New Roman"/>
                <w:b/>
                <w:color w:val="365F91" w:themeColor="accent1" w:themeShade="BF"/>
                <w:sz w:val="32"/>
                <w:szCs w:val="36"/>
              </w:rPr>
              <w:t>ПОЛНОМОЧИЯ ОРГАНОВ</w:t>
            </w:r>
            <w:r w:rsidRPr="0003595E">
              <w:rPr>
                <w:rFonts w:ascii="Times New Roman" w:hAnsi="Times New Roman" w:cs="Times New Roman"/>
                <w:b/>
                <w:bCs/>
                <w:color w:val="365F91" w:themeColor="accent1" w:themeShade="BF"/>
                <w:sz w:val="32"/>
                <w:szCs w:val="36"/>
              </w:rPr>
              <w:t xml:space="preserve"> МЕСТНОГО</w:t>
            </w:r>
          </w:p>
        </w:tc>
      </w:tr>
      <w:tr w:rsidR="003977F2" w:rsidRPr="0003595E" w:rsidTr="00BC666C">
        <w:trPr>
          <w:trHeight w:val="303"/>
        </w:trPr>
        <w:tc>
          <w:tcPr>
            <w:tcW w:w="684" w:type="dxa"/>
            <w:vAlign w:val="center"/>
          </w:tcPr>
          <w:p w:rsidR="003977F2" w:rsidRPr="0003595E" w:rsidRDefault="003977F2" w:rsidP="00403E88">
            <w:pPr>
              <w:tabs>
                <w:tab w:val="left" w:pos="4041"/>
              </w:tabs>
              <w:spacing w:after="0"/>
              <w:rPr>
                <w:rFonts w:ascii="Times New Roman" w:hAnsi="Times New Roman" w:cs="Times New Roman"/>
                <w:color w:val="365F91" w:themeColor="accent1" w:themeShade="BF"/>
                <w:sz w:val="32"/>
                <w:szCs w:val="20"/>
              </w:rPr>
            </w:pPr>
          </w:p>
        </w:tc>
        <w:tc>
          <w:tcPr>
            <w:tcW w:w="9220" w:type="dxa"/>
            <w:vAlign w:val="center"/>
          </w:tcPr>
          <w:p w:rsidR="003977F2" w:rsidRPr="0003595E" w:rsidRDefault="003977F2" w:rsidP="00403E88">
            <w:pPr>
              <w:autoSpaceDE w:val="0"/>
              <w:autoSpaceDN w:val="0"/>
              <w:adjustRightInd w:val="0"/>
              <w:spacing w:after="0"/>
              <w:rPr>
                <w:rFonts w:ascii="Times New Roman" w:hAnsi="Times New Roman" w:cs="Times New Roman"/>
                <w:color w:val="365F91" w:themeColor="accent1" w:themeShade="BF"/>
                <w:sz w:val="32"/>
                <w:szCs w:val="36"/>
              </w:rPr>
            </w:pPr>
            <w:r w:rsidRPr="0003595E">
              <w:rPr>
                <w:rFonts w:ascii="Times New Roman" w:hAnsi="Times New Roman" w:cs="Times New Roman"/>
                <w:b/>
                <w:bCs/>
                <w:color w:val="365F91" w:themeColor="accent1" w:themeShade="BF"/>
                <w:sz w:val="32"/>
                <w:szCs w:val="36"/>
              </w:rPr>
              <w:t>САМОУПРАВЛЕНИЯ НАСЕЛЕННОГО ПУНКТА</w:t>
            </w:r>
          </w:p>
        </w:tc>
      </w:tr>
    </w:tbl>
    <w:p w:rsidR="003977F2" w:rsidRPr="0003595E" w:rsidRDefault="003977F2" w:rsidP="00403E88">
      <w:pPr>
        <w:autoSpaceDE w:val="0"/>
        <w:autoSpaceDN w:val="0"/>
        <w:adjustRightInd w:val="0"/>
        <w:spacing w:after="0"/>
        <w:rPr>
          <w:rFonts w:ascii="Times New Roman" w:hAnsi="Times New Roman" w:cs="Times New Roman"/>
          <w:b/>
          <w:bCs/>
          <w:color w:val="365F91" w:themeColor="accent1" w:themeShade="BF"/>
          <w:sz w:val="36"/>
          <w:szCs w:val="36"/>
        </w:rPr>
      </w:pPr>
    </w:p>
    <w:p w:rsidR="003977F2" w:rsidRPr="0003595E" w:rsidRDefault="003977F2" w:rsidP="00403E88">
      <w:pPr>
        <w:autoSpaceDE w:val="0"/>
        <w:autoSpaceDN w:val="0"/>
        <w:adjustRightInd w:val="0"/>
        <w:rPr>
          <w:rFonts w:ascii="Times New Roman" w:hAnsi="Times New Roman" w:cs="Times New Roman"/>
          <w:b/>
          <w:bCs/>
          <w:sz w:val="24"/>
          <w:szCs w:val="24"/>
        </w:rPr>
      </w:pPr>
      <w:r w:rsidRPr="0003595E">
        <w:rPr>
          <w:rFonts w:ascii="Times New Roman" w:hAnsi="Times New Roman" w:cs="Times New Roman"/>
          <w:b/>
          <w:bCs/>
          <w:sz w:val="24"/>
          <w:szCs w:val="24"/>
        </w:rPr>
        <w:t>7.2.1 СОЦИАЛЬНАЯ ИНФРАСТРУКТУРА И ИНЫЕ ОБЪЕКТЫ</w:t>
      </w:r>
    </w:p>
    <w:p w:rsidR="003977F2" w:rsidRPr="0003595E" w:rsidRDefault="003977F2" w:rsidP="00403E88">
      <w:pPr>
        <w:autoSpaceDE w:val="0"/>
        <w:autoSpaceDN w:val="0"/>
        <w:adjustRightInd w:val="0"/>
        <w:spacing w:after="0"/>
        <w:ind w:firstLine="652"/>
        <w:jc w:val="both"/>
        <w:rPr>
          <w:rFonts w:ascii="Times New Roman" w:hAnsi="Times New Roman" w:cs="Times New Roman"/>
          <w:sz w:val="24"/>
          <w:szCs w:val="24"/>
        </w:rPr>
      </w:pPr>
      <w:r w:rsidRPr="0003595E">
        <w:rPr>
          <w:rFonts w:ascii="Times New Roman" w:hAnsi="Times New Roman" w:cs="Times New Roman"/>
          <w:sz w:val="24"/>
          <w:szCs w:val="24"/>
        </w:rPr>
        <w:t xml:space="preserve">В территориальном планировании в отношении размещения объектов капитального строительства не предусмотрено разделение объектов на объекты инженерно-технического обеспечения, объекты транспортной инфраструктуры и объекты социального обслуживания. </w:t>
      </w:r>
      <w:r w:rsidRPr="0003595E">
        <w:rPr>
          <w:rFonts w:ascii="Times New Roman" w:hAnsi="Times New Roman" w:cs="Times New Roman"/>
          <w:sz w:val="24"/>
          <w:szCs w:val="24"/>
        </w:rPr>
        <w:lastRenderedPageBreak/>
        <w:t>Дело в том, что определение социального обслуживания многоплановое и охватывает все элементы инфраструктуры населенных пунктов. Это группа обслуживающих отраслей и видов деятельности, связанных с предоставлением услуг населению и составляющих материальную базу таких сфер, как пассажирский транспорт, различные инженерные сооружения и коммуникации, сети водо- и энергоснабжения, канализации, телефонные сети и т.п.; в более широком аспекте – коммунально-бытовое и жилищное хозяйство, здравоохранение, просвещение, культура, отдых, спорт, общественная безопасность, различные виды общественных услуг, розничная торговля и т. д.</w:t>
      </w:r>
    </w:p>
    <w:p w:rsidR="003977F2" w:rsidRPr="0003595E" w:rsidRDefault="003977F2" w:rsidP="00403E88">
      <w:pPr>
        <w:autoSpaceDE w:val="0"/>
        <w:autoSpaceDN w:val="0"/>
        <w:adjustRightInd w:val="0"/>
        <w:spacing w:after="0"/>
        <w:ind w:firstLine="652"/>
        <w:jc w:val="both"/>
        <w:rPr>
          <w:rFonts w:ascii="Times New Roman" w:hAnsi="Times New Roman" w:cs="Times New Roman"/>
          <w:sz w:val="24"/>
          <w:szCs w:val="24"/>
        </w:rPr>
      </w:pPr>
      <w:r w:rsidRPr="0003595E">
        <w:rPr>
          <w:rFonts w:ascii="Times New Roman" w:hAnsi="Times New Roman" w:cs="Times New Roman"/>
          <w:sz w:val="24"/>
          <w:szCs w:val="24"/>
        </w:rPr>
        <w:t>Существуют различные подходы к вопросу внутреннего строения и классификации составляющих социального обслуживания. Один из подходов к составу социального обслуживания представлен в Генеральном плане и рассматривает три функционально</w:t>
      </w:r>
      <w:r w:rsidR="000E3A27">
        <w:rPr>
          <w:rFonts w:ascii="Times New Roman" w:hAnsi="Times New Roman" w:cs="Times New Roman"/>
          <w:sz w:val="24"/>
          <w:szCs w:val="24"/>
        </w:rPr>
        <w:t>-</w:t>
      </w:r>
      <w:r w:rsidRPr="0003595E">
        <w:rPr>
          <w:rFonts w:ascii="Times New Roman" w:hAnsi="Times New Roman" w:cs="Times New Roman"/>
          <w:sz w:val="24"/>
          <w:szCs w:val="24"/>
        </w:rPr>
        <w:t>целевых блока:</w:t>
      </w:r>
    </w:p>
    <w:p w:rsidR="003977F2" w:rsidRPr="0003595E" w:rsidRDefault="003977F2" w:rsidP="00365ADC">
      <w:pPr>
        <w:pStyle w:val="af2"/>
        <w:numPr>
          <w:ilvl w:val="0"/>
          <w:numId w:val="29"/>
        </w:numPr>
        <w:tabs>
          <w:tab w:val="left" w:pos="709"/>
          <w:tab w:val="left" w:pos="993"/>
        </w:tabs>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Общественно-политическая и интеллектуально-культурная деятельность (образование, наука, культура, искусство, деятельность в области массовой информации, общественных организаций, обществ, ассоциаций, объединений).</w:t>
      </w:r>
    </w:p>
    <w:p w:rsidR="003977F2" w:rsidRPr="0003595E" w:rsidRDefault="003977F2" w:rsidP="00365ADC">
      <w:pPr>
        <w:pStyle w:val="af2"/>
        <w:numPr>
          <w:ilvl w:val="0"/>
          <w:numId w:val="29"/>
        </w:numPr>
        <w:tabs>
          <w:tab w:val="left" w:pos="709"/>
          <w:tab w:val="left" w:pos="993"/>
        </w:tabs>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Восстановление и сохранение физического здоровья (здравоохранение, физическая культура и спорт, социальное обеспечение, туризм, охрана и совершенствование окружающей среды).</w:t>
      </w:r>
    </w:p>
    <w:p w:rsidR="003977F2" w:rsidRPr="0003595E" w:rsidRDefault="003977F2" w:rsidP="00365ADC">
      <w:pPr>
        <w:pStyle w:val="af2"/>
        <w:numPr>
          <w:ilvl w:val="0"/>
          <w:numId w:val="29"/>
        </w:numPr>
        <w:tabs>
          <w:tab w:val="left" w:pos="709"/>
          <w:tab w:val="left" w:pos="993"/>
        </w:tabs>
        <w:autoSpaceDE w:val="0"/>
        <w:autoSpaceDN w:val="0"/>
        <w:adjustRightInd w:val="0"/>
        <w:spacing w:after="0"/>
        <w:ind w:left="709" w:hanging="709"/>
        <w:jc w:val="both"/>
        <w:rPr>
          <w:rFonts w:ascii="Times New Roman" w:hAnsi="Times New Roman" w:cs="Times New Roman"/>
          <w:sz w:val="20"/>
          <w:szCs w:val="20"/>
        </w:rPr>
      </w:pPr>
      <w:r w:rsidRPr="0003595E">
        <w:rPr>
          <w:rFonts w:ascii="Times New Roman" w:hAnsi="Times New Roman" w:cs="Times New Roman"/>
          <w:sz w:val="24"/>
          <w:szCs w:val="24"/>
        </w:rPr>
        <w:t>Коммунально-бытовое обслуживание (жилищно-коммунальное хозяйство, бытовое обслуживание, торговля и общественное питание, пассажирский транспорт, связь).</w:t>
      </w:r>
    </w:p>
    <w:p w:rsidR="003977F2" w:rsidRPr="0003595E" w:rsidRDefault="003977F2" w:rsidP="00403E88">
      <w:pPr>
        <w:autoSpaceDE w:val="0"/>
        <w:autoSpaceDN w:val="0"/>
        <w:adjustRightInd w:val="0"/>
        <w:spacing w:after="0"/>
        <w:ind w:firstLine="652"/>
        <w:jc w:val="both"/>
        <w:rPr>
          <w:rFonts w:ascii="Times New Roman" w:hAnsi="Times New Roman" w:cs="Times New Roman"/>
          <w:sz w:val="24"/>
          <w:szCs w:val="24"/>
        </w:rPr>
      </w:pPr>
      <w:r w:rsidRPr="0003595E">
        <w:rPr>
          <w:rFonts w:ascii="Times New Roman" w:hAnsi="Times New Roman" w:cs="Times New Roman"/>
          <w:sz w:val="24"/>
          <w:szCs w:val="24"/>
        </w:rPr>
        <w:t>Специфика финансирования развития объектов социального обслуживания позволяет дифференцировать их на два типа:</w:t>
      </w:r>
    </w:p>
    <w:p w:rsidR="003977F2" w:rsidRPr="0003595E" w:rsidRDefault="003977F2" w:rsidP="00365ADC">
      <w:pPr>
        <w:pStyle w:val="af2"/>
        <w:numPr>
          <w:ilvl w:val="0"/>
          <w:numId w:val="30"/>
        </w:numPr>
        <w:tabs>
          <w:tab w:val="left" w:pos="993"/>
        </w:tabs>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отрасли и виды деятельности, работающие и развивающиеся за счет собственных ресурсов и ориентированные на хозрасчет и получение прибыли как основной цели своей деятельности. К ним относятся торговля, общепит, бытовое обслуживание, досуг, трудовая деятельность и другие;</w:t>
      </w:r>
    </w:p>
    <w:p w:rsidR="003977F2" w:rsidRPr="0003595E" w:rsidRDefault="003977F2" w:rsidP="00365ADC">
      <w:pPr>
        <w:pStyle w:val="af2"/>
        <w:numPr>
          <w:ilvl w:val="0"/>
          <w:numId w:val="30"/>
        </w:numPr>
        <w:tabs>
          <w:tab w:val="left" w:pos="993"/>
        </w:tabs>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отрасли, осуществляющие свою деятельность за счет централизованных, территориальных и коллективных общественных фондов потребления. Эти отрасли полностью или частично ориентированы на бюджетные средства. К ним относятся: образование, здравоохранение, коммунальные услуги, инженерно-техническое, транспортное обслуживание и другие.</w:t>
      </w:r>
    </w:p>
    <w:p w:rsidR="003977F2" w:rsidRPr="0003595E" w:rsidRDefault="003977F2" w:rsidP="00403E88">
      <w:pPr>
        <w:autoSpaceDE w:val="0"/>
        <w:autoSpaceDN w:val="0"/>
        <w:adjustRightInd w:val="0"/>
        <w:spacing w:after="0"/>
        <w:ind w:firstLine="652"/>
        <w:jc w:val="both"/>
        <w:rPr>
          <w:rFonts w:ascii="Times New Roman" w:hAnsi="Times New Roman" w:cs="Times New Roman"/>
          <w:sz w:val="24"/>
          <w:szCs w:val="24"/>
        </w:rPr>
      </w:pPr>
      <w:r w:rsidRPr="0003595E">
        <w:rPr>
          <w:rFonts w:ascii="Times New Roman" w:hAnsi="Times New Roman" w:cs="Times New Roman"/>
          <w:sz w:val="24"/>
          <w:szCs w:val="24"/>
        </w:rPr>
        <w:t>Обеспечение развития отраслей и видов деятельности, полностью или частично ориентированных на бюджетные средства, как правило, относится к полномочиям или вопросам местного значения.</w:t>
      </w:r>
    </w:p>
    <w:p w:rsidR="003977F2" w:rsidRPr="0003595E" w:rsidRDefault="003977F2" w:rsidP="00403E88">
      <w:pPr>
        <w:autoSpaceDE w:val="0"/>
        <w:autoSpaceDN w:val="0"/>
        <w:adjustRightInd w:val="0"/>
        <w:spacing w:after="0"/>
        <w:ind w:firstLine="652"/>
        <w:jc w:val="both"/>
        <w:rPr>
          <w:rFonts w:ascii="Times New Roman" w:hAnsi="Times New Roman" w:cs="Times New Roman"/>
          <w:sz w:val="24"/>
          <w:szCs w:val="24"/>
        </w:rPr>
      </w:pPr>
    </w:p>
    <w:p w:rsidR="003977F2" w:rsidRPr="0003595E" w:rsidRDefault="003977F2" w:rsidP="00403E88">
      <w:pPr>
        <w:autoSpaceDE w:val="0"/>
        <w:autoSpaceDN w:val="0"/>
        <w:adjustRightInd w:val="0"/>
        <w:spacing w:after="0"/>
        <w:rPr>
          <w:rFonts w:ascii="Times New Roman" w:hAnsi="Times New Roman" w:cs="Times New Roman"/>
          <w:b/>
          <w:bCs/>
          <w:sz w:val="24"/>
          <w:szCs w:val="24"/>
        </w:rPr>
      </w:pPr>
      <w:r w:rsidRPr="0003595E">
        <w:rPr>
          <w:rFonts w:ascii="Times New Roman" w:hAnsi="Times New Roman" w:cs="Times New Roman"/>
          <w:b/>
          <w:bCs/>
          <w:sz w:val="24"/>
          <w:szCs w:val="24"/>
        </w:rPr>
        <w:t>7.2.2 МУНИЦИПАЛЬНЫЕ УСЛУГИ И СТАНДАРТЫ</w:t>
      </w:r>
    </w:p>
    <w:p w:rsidR="003977F2" w:rsidRPr="0003595E" w:rsidRDefault="003977F2" w:rsidP="00403E88">
      <w:pPr>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Каждому типу муниципальных образований на законодательной основе вменен перечень вопросов местного значения, которые определяют направления деятельности муниципальных властей. Кроме собственных вопросов ведения, муниципальные образования должны исполнять отдельные государственные полномочия, а также в инициативном (добровольном) порядке принимать к исполнению иные вопросы, не отнесенные к компетенции органов государственной власти. В последнем случае обязательным условием является наличие у муниципалитета собственных материальных и финансовых ресурсов, позволяющих выполнять принятые на себя обязательства.</w:t>
      </w:r>
    </w:p>
    <w:p w:rsidR="003977F2" w:rsidRPr="0003595E" w:rsidRDefault="003977F2" w:rsidP="00403E88">
      <w:pPr>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lastRenderedPageBreak/>
        <w:t>При разграничении полномочий был обеспечен принцип самостоятельного осуществления органами власти соответствующего уровня своих расходных обязательств за счет собственных финансовых средств, то есть отказ от финансирования из бюджетов разных уровней.</w:t>
      </w:r>
    </w:p>
    <w:p w:rsidR="003977F2" w:rsidRPr="0003595E" w:rsidRDefault="003977F2" w:rsidP="00403E88">
      <w:pPr>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Если отраслевое федеральное законодательство и законы субъектов РФ определяют полномочия органов местного самоуправления по вопросам, не относящимся к установленным ст. 14–16 Федерального закона № 131-ФЗ вопросам местного значения, то такие полномочия в соответствии с ч. 1 ст. 19 следует рассматривать как государственные полномочия, передаваемые для осуществления органам местного самоуправления с передачей финансового обеспечения.</w:t>
      </w:r>
    </w:p>
    <w:p w:rsidR="003977F2" w:rsidRPr="0003595E" w:rsidRDefault="003977F2" w:rsidP="00403E88">
      <w:pPr>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Федеральный законодатель не приводит четких определений формы и критериев реализации полномочий муниципальных образований, в связи с этим в реализации социальной политики большое значение приобретает поиск новых, нетрадиционных ее инструментов и введение их в правовое поле. Одним из таких инструментов может быть система минимальных социальных стандартов оказания муниципальных услуг.</w:t>
      </w:r>
    </w:p>
    <w:p w:rsidR="003977F2" w:rsidRPr="0003595E" w:rsidRDefault="003977F2" w:rsidP="00403E88">
      <w:pPr>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Муниципальные услуги – это общественно полезные функции, осуществляемые органами государственной власти или местного самоуправления, бюджетными учреждениями, а также блага и услуги, предоставляемые ими гражданам и юридическим лицам.</w:t>
      </w:r>
    </w:p>
    <w:p w:rsidR="003977F2" w:rsidRPr="0003595E" w:rsidRDefault="003977F2" w:rsidP="00403E88">
      <w:pPr>
        <w:autoSpaceDE w:val="0"/>
        <w:autoSpaceDN w:val="0"/>
        <w:adjustRightInd w:val="0"/>
        <w:spacing w:after="0"/>
        <w:ind w:firstLine="709"/>
        <w:jc w:val="both"/>
        <w:rPr>
          <w:rFonts w:ascii="Times New Roman" w:hAnsi="Times New Roman" w:cs="Times New Roman"/>
          <w:sz w:val="24"/>
          <w:szCs w:val="24"/>
        </w:rPr>
      </w:pPr>
    </w:p>
    <w:p w:rsidR="003977F2" w:rsidRPr="0003595E" w:rsidRDefault="003977F2" w:rsidP="00403E88">
      <w:pPr>
        <w:autoSpaceDE w:val="0"/>
        <w:autoSpaceDN w:val="0"/>
        <w:adjustRightInd w:val="0"/>
        <w:spacing w:after="0"/>
        <w:rPr>
          <w:rFonts w:ascii="Times New Roman" w:hAnsi="Times New Roman" w:cs="Times New Roman"/>
          <w:b/>
          <w:bCs/>
          <w:sz w:val="24"/>
          <w:szCs w:val="24"/>
        </w:rPr>
      </w:pPr>
      <w:r w:rsidRPr="0003595E">
        <w:rPr>
          <w:rFonts w:ascii="Times New Roman" w:hAnsi="Times New Roman" w:cs="Times New Roman"/>
          <w:b/>
          <w:bCs/>
          <w:sz w:val="24"/>
          <w:szCs w:val="24"/>
        </w:rPr>
        <w:t>7.2.3 НЕОБХОДИМОСТЬ ОБЪЕКТОВ КАПИТАЛЬНОГО СТРОИТЕЛЬСТВА</w:t>
      </w:r>
    </w:p>
    <w:p w:rsidR="003977F2" w:rsidRPr="0003595E" w:rsidRDefault="003977F2" w:rsidP="00403E88">
      <w:pPr>
        <w:autoSpaceDE w:val="0"/>
        <w:autoSpaceDN w:val="0"/>
        <w:adjustRightInd w:val="0"/>
        <w:rPr>
          <w:rFonts w:ascii="Times New Roman" w:hAnsi="Times New Roman" w:cs="Times New Roman"/>
          <w:b/>
          <w:bCs/>
          <w:sz w:val="24"/>
          <w:szCs w:val="24"/>
        </w:rPr>
      </w:pPr>
      <w:r w:rsidRPr="0003595E">
        <w:rPr>
          <w:rFonts w:ascii="Times New Roman" w:hAnsi="Times New Roman" w:cs="Times New Roman"/>
          <w:b/>
          <w:bCs/>
          <w:sz w:val="24"/>
          <w:szCs w:val="24"/>
        </w:rPr>
        <w:t>ДЛЯ РЕАЛИЗАЦИИ ПОЛНОМОЧИЙ</w:t>
      </w:r>
    </w:p>
    <w:p w:rsidR="003977F2" w:rsidRPr="0003595E" w:rsidRDefault="003977F2" w:rsidP="00403E88">
      <w:pPr>
        <w:autoSpaceDE w:val="0"/>
        <w:autoSpaceDN w:val="0"/>
        <w:adjustRightInd w:val="0"/>
        <w:spacing w:after="0"/>
        <w:ind w:firstLine="652"/>
        <w:jc w:val="both"/>
        <w:rPr>
          <w:rFonts w:ascii="Times New Roman" w:hAnsi="Times New Roman" w:cs="Times New Roman"/>
          <w:sz w:val="24"/>
          <w:szCs w:val="24"/>
        </w:rPr>
      </w:pPr>
      <w:r w:rsidRPr="0003595E">
        <w:rPr>
          <w:rFonts w:ascii="Times New Roman" w:hAnsi="Times New Roman" w:cs="Times New Roman"/>
          <w:sz w:val="24"/>
          <w:szCs w:val="24"/>
        </w:rPr>
        <w:t>Анализ вопросов местного значения и связанных с ними предоставляемых населению услуг, требующих строительства капитальных объ</w:t>
      </w:r>
      <w:r w:rsidR="000E3A27">
        <w:rPr>
          <w:rFonts w:ascii="Times New Roman" w:hAnsi="Times New Roman" w:cs="Times New Roman"/>
          <w:sz w:val="24"/>
          <w:szCs w:val="24"/>
        </w:rPr>
        <w:t xml:space="preserve">ектов, приведен в таблице </w:t>
      </w:r>
      <w:r w:rsidR="00E83675">
        <w:rPr>
          <w:rFonts w:ascii="Times New Roman" w:hAnsi="Times New Roman" w:cs="Times New Roman"/>
          <w:sz w:val="24"/>
          <w:szCs w:val="24"/>
        </w:rPr>
        <w:t>19</w:t>
      </w:r>
      <w:r w:rsidRPr="0003595E">
        <w:rPr>
          <w:rFonts w:ascii="Times New Roman" w:hAnsi="Times New Roman" w:cs="Times New Roman"/>
          <w:sz w:val="24"/>
          <w:szCs w:val="24"/>
        </w:rPr>
        <w:t>.</w:t>
      </w:r>
    </w:p>
    <w:p w:rsidR="003977F2" w:rsidRPr="0003595E" w:rsidRDefault="003977F2" w:rsidP="00403E88">
      <w:pPr>
        <w:autoSpaceDE w:val="0"/>
        <w:autoSpaceDN w:val="0"/>
        <w:adjustRightInd w:val="0"/>
        <w:spacing w:after="0"/>
        <w:ind w:firstLine="652"/>
        <w:jc w:val="both"/>
        <w:rPr>
          <w:rFonts w:ascii="Times New Roman" w:hAnsi="Times New Roman" w:cs="Times New Roman"/>
          <w:sz w:val="24"/>
          <w:szCs w:val="24"/>
        </w:rPr>
      </w:pPr>
      <w:r w:rsidRPr="0003595E">
        <w:rPr>
          <w:rFonts w:ascii="Times New Roman" w:hAnsi="Times New Roman" w:cs="Times New Roman"/>
          <w:sz w:val="24"/>
          <w:szCs w:val="24"/>
        </w:rPr>
        <w:t>Четыре типа объектов:</w:t>
      </w:r>
    </w:p>
    <w:p w:rsidR="003977F2" w:rsidRPr="0003595E" w:rsidRDefault="003977F2" w:rsidP="00365ADC">
      <w:pPr>
        <w:pStyle w:val="af2"/>
        <w:numPr>
          <w:ilvl w:val="0"/>
          <w:numId w:val="31"/>
        </w:numPr>
        <w:tabs>
          <w:tab w:val="left" w:pos="993"/>
        </w:tabs>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строятся только за бюджетные средства – объекты муниципального управления, места захоронений;</w:t>
      </w:r>
    </w:p>
    <w:p w:rsidR="003977F2" w:rsidRPr="0003595E" w:rsidRDefault="003977F2" w:rsidP="00365ADC">
      <w:pPr>
        <w:pStyle w:val="af2"/>
        <w:numPr>
          <w:ilvl w:val="0"/>
          <w:numId w:val="31"/>
        </w:numPr>
        <w:tabs>
          <w:tab w:val="left" w:pos="993"/>
        </w:tabs>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могут строиться не только за бюджетные средства, но и за счет частных инвестиций – детские сады, школы, дороги;</w:t>
      </w:r>
    </w:p>
    <w:p w:rsidR="003977F2" w:rsidRPr="0003595E" w:rsidRDefault="003977F2" w:rsidP="00365ADC">
      <w:pPr>
        <w:pStyle w:val="af2"/>
        <w:numPr>
          <w:ilvl w:val="0"/>
          <w:numId w:val="31"/>
        </w:numPr>
        <w:tabs>
          <w:tab w:val="left" w:pos="993"/>
        </w:tabs>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объекты, для которых можно изымать недвижимость: линейные и локальные объекты инженерно-технической и транспортной инфраструктуры;</w:t>
      </w:r>
    </w:p>
    <w:p w:rsidR="003977F2" w:rsidRPr="0003595E" w:rsidRDefault="003977F2" w:rsidP="00365ADC">
      <w:pPr>
        <w:pStyle w:val="af2"/>
        <w:numPr>
          <w:ilvl w:val="0"/>
          <w:numId w:val="31"/>
        </w:numPr>
        <w:tabs>
          <w:tab w:val="left" w:pos="993"/>
        </w:tabs>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объекты, изъятие недвижимости для размещения которых не предусмотрено Земельным кодексом РФ – вся социальная инфраструктура и иные объекты.</w:t>
      </w:r>
    </w:p>
    <w:p w:rsidR="00313786" w:rsidRPr="0003595E" w:rsidRDefault="00313786" w:rsidP="00403E88">
      <w:pPr>
        <w:autoSpaceDE w:val="0"/>
        <w:autoSpaceDN w:val="0"/>
        <w:adjustRightInd w:val="0"/>
        <w:spacing w:before="120" w:after="0"/>
        <w:rPr>
          <w:rFonts w:ascii="Times New Roman" w:hAnsi="Times New Roman" w:cs="Times New Roman"/>
          <w:sz w:val="24"/>
          <w:szCs w:val="24"/>
        </w:rPr>
      </w:pPr>
    </w:p>
    <w:p w:rsidR="00313786" w:rsidRDefault="00313786" w:rsidP="00403E88">
      <w:pPr>
        <w:autoSpaceDE w:val="0"/>
        <w:autoSpaceDN w:val="0"/>
        <w:adjustRightInd w:val="0"/>
        <w:spacing w:before="120" w:after="0"/>
        <w:rPr>
          <w:rFonts w:ascii="Times New Roman" w:hAnsi="Times New Roman" w:cs="Times New Roman"/>
          <w:sz w:val="24"/>
          <w:szCs w:val="24"/>
        </w:rPr>
      </w:pPr>
    </w:p>
    <w:p w:rsidR="00E05C41" w:rsidRDefault="00E05C41" w:rsidP="00403E88">
      <w:pPr>
        <w:autoSpaceDE w:val="0"/>
        <w:autoSpaceDN w:val="0"/>
        <w:adjustRightInd w:val="0"/>
        <w:spacing w:before="120" w:after="0"/>
        <w:rPr>
          <w:rFonts w:ascii="Times New Roman" w:hAnsi="Times New Roman" w:cs="Times New Roman"/>
          <w:sz w:val="24"/>
          <w:szCs w:val="24"/>
        </w:rPr>
      </w:pPr>
    </w:p>
    <w:p w:rsidR="00E05C41" w:rsidRDefault="00E05C41" w:rsidP="00403E88">
      <w:pPr>
        <w:autoSpaceDE w:val="0"/>
        <w:autoSpaceDN w:val="0"/>
        <w:adjustRightInd w:val="0"/>
        <w:spacing w:before="120" w:after="0"/>
        <w:rPr>
          <w:rFonts w:ascii="Times New Roman" w:hAnsi="Times New Roman" w:cs="Times New Roman"/>
          <w:sz w:val="24"/>
          <w:szCs w:val="24"/>
        </w:rPr>
      </w:pPr>
    </w:p>
    <w:p w:rsidR="00E05C41" w:rsidRDefault="00E05C41" w:rsidP="00403E88">
      <w:pPr>
        <w:autoSpaceDE w:val="0"/>
        <w:autoSpaceDN w:val="0"/>
        <w:adjustRightInd w:val="0"/>
        <w:spacing w:before="120" w:after="0"/>
        <w:rPr>
          <w:rFonts w:ascii="Times New Roman" w:hAnsi="Times New Roman" w:cs="Times New Roman"/>
          <w:sz w:val="24"/>
          <w:szCs w:val="24"/>
        </w:rPr>
      </w:pPr>
    </w:p>
    <w:p w:rsidR="00E05C41" w:rsidRDefault="00E05C41" w:rsidP="00403E88">
      <w:pPr>
        <w:autoSpaceDE w:val="0"/>
        <w:autoSpaceDN w:val="0"/>
        <w:adjustRightInd w:val="0"/>
        <w:spacing w:before="120" w:after="0"/>
        <w:rPr>
          <w:rFonts w:ascii="Times New Roman" w:hAnsi="Times New Roman" w:cs="Times New Roman"/>
          <w:sz w:val="24"/>
          <w:szCs w:val="24"/>
        </w:rPr>
      </w:pPr>
    </w:p>
    <w:p w:rsidR="00E05C41" w:rsidRDefault="00E05C41" w:rsidP="00403E88">
      <w:pPr>
        <w:autoSpaceDE w:val="0"/>
        <w:autoSpaceDN w:val="0"/>
        <w:adjustRightInd w:val="0"/>
        <w:spacing w:before="120" w:after="0"/>
        <w:rPr>
          <w:rFonts w:ascii="Times New Roman" w:hAnsi="Times New Roman" w:cs="Times New Roman"/>
          <w:sz w:val="24"/>
          <w:szCs w:val="24"/>
        </w:rPr>
      </w:pPr>
    </w:p>
    <w:p w:rsidR="00E05C41" w:rsidRPr="00A443A9" w:rsidRDefault="00E05C41" w:rsidP="00403E88">
      <w:pPr>
        <w:autoSpaceDE w:val="0"/>
        <w:autoSpaceDN w:val="0"/>
        <w:adjustRightInd w:val="0"/>
        <w:spacing w:before="120" w:after="0"/>
        <w:rPr>
          <w:rFonts w:ascii="Times New Roman" w:hAnsi="Times New Roman" w:cs="Times New Roman"/>
          <w:sz w:val="24"/>
          <w:szCs w:val="24"/>
        </w:rPr>
      </w:pPr>
    </w:p>
    <w:p w:rsidR="003977F2" w:rsidRPr="0003595E" w:rsidRDefault="00585EC6" w:rsidP="00403E88">
      <w:pPr>
        <w:autoSpaceDE w:val="0"/>
        <w:autoSpaceDN w:val="0"/>
        <w:adjustRightInd w:val="0"/>
        <w:spacing w:before="120" w:after="0"/>
        <w:rPr>
          <w:rFonts w:ascii="Times New Roman" w:hAnsi="Times New Roman" w:cs="Times New Roman"/>
          <w:b/>
          <w:bCs/>
          <w:i/>
          <w:iCs/>
          <w:sz w:val="24"/>
          <w:szCs w:val="24"/>
        </w:rPr>
      </w:pPr>
      <w:r>
        <w:rPr>
          <w:rFonts w:ascii="Times New Roman" w:hAnsi="Times New Roman" w:cs="Times New Roman"/>
          <w:b/>
          <w:bCs/>
          <w:i/>
          <w:iCs/>
          <w:sz w:val="24"/>
          <w:szCs w:val="24"/>
        </w:rPr>
        <w:lastRenderedPageBreak/>
        <w:t xml:space="preserve">Таблица </w:t>
      </w:r>
      <w:r w:rsidR="00E83675">
        <w:rPr>
          <w:rFonts w:ascii="Times New Roman" w:hAnsi="Times New Roman" w:cs="Times New Roman"/>
          <w:b/>
          <w:bCs/>
          <w:i/>
          <w:iCs/>
          <w:sz w:val="24"/>
          <w:szCs w:val="24"/>
        </w:rPr>
        <w:t>19</w:t>
      </w:r>
    </w:p>
    <w:p w:rsidR="003977F2" w:rsidRPr="0003595E" w:rsidRDefault="003977F2" w:rsidP="00403E88">
      <w:pPr>
        <w:autoSpaceDE w:val="0"/>
        <w:autoSpaceDN w:val="0"/>
        <w:adjustRightInd w:val="0"/>
        <w:spacing w:after="120"/>
        <w:rPr>
          <w:rFonts w:ascii="Times New Roman" w:hAnsi="Times New Roman" w:cs="Times New Roman"/>
          <w:bCs/>
          <w:i/>
          <w:sz w:val="24"/>
          <w:szCs w:val="24"/>
        </w:rPr>
      </w:pPr>
      <w:r w:rsidRPr="0003595E">
        <w:rPr>
          <w:rFonts w:ascii="Times New Roman" w:hAnsi="Times New Roman" w:cs="Times New Roman"/>
          <w:bCs/>
          <w:i/>
          <w:sz w:val="24"/>
          <w:szCs w:val="24"/>
        </w:rPr>
        <w:t>Анализ полномочий местного самоуправления, для реализации которых необходимы капитальные строения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2209"/>
        <w:gridCol w:w="4561"/>
        <w:gridCol w:w="2054"/>
      </w:tblGrid>
      <w:tr w:rsidR="003977F2" w:rsidRPr="0003595E" w:rsidTr="00BC666C">
        <w:trPr>
          <w:tblHeader/>
        </w:trPr>
        <w:tc>
          <w:tcPr>
            <w:tcW w:w="523" w:type="pct"/>
            <w:vAlign w:val="center"/>
          </w:tcPr>
          <w:p w:rsidR="003977F2" w:rsidRPr="0003595E" w:rsidRDefault="003977F2" w:rsidP="00403E88">
            <w:pPr>
              <w:autoSpaceDE w:val="0"/>
              <w:autoSpaceDN w:val="0"/>
              <w:adjustRightInd w:val="0"/>
              <w:spacing w:after="0"/>
              <w:rPr>
                <w:rFonts w:ascii="Times New Roman" w:hAnsi="Times New Roman" w:cs="Times New Roman"/>
                <w:b/>
                <w:bCs/>
              </w:rPr>
            </w:pPr>
            <w:r w:rsidRPr="0003595E">
              <w:rPr>
                <w:rFonts w:ascii="Times New Roman" w:hAnsi="Times New Roman" w:cs="Times New Roman"/>
                <w:b/>
                <w:bCs/>
              </w:rPr>
              <w:t>Пункты ч. 1      ст. 14</w:t>
            </w:r>
          </w:p>
          <w:p w:rsidR="003977F2" w:rsidRPr="0003595E" w:rsidRDefault="003977F2" w:rsidP="00403E88">
            <w:pPr>
              <w:autoSpaceDE w:val="0"/>
              <w:autoSpaceDN w:val="0"/>
              <w:adjustRightInd w:val="0"/>
              <w:spacing w:after="0"/>
              <w:rPr>
                <w:rFonts w:ascii="Times New Roman" w:hAnsi="Times New Roman" w:cs="Times New Roman"/>
                <w:b/>
              </w:rPr>
            </w:pPr>
            <w:r w:rsidRPr="0003595E">
              <w:rPr>
                <w:rFonts w:ascii="Times New Roman" w:hAnsi="Times New Roman" w:cs="Times New Roman"/>
                <w:b/>
                <w:bCs/>
              </w:rPr>
              <w:t>ФЗ-131</w:t>
            </w:r>
          </w:p>
          <w:p w:rsidR="003977F2" w:rsidRPr="0003595E" w:rsidRDefault="003977F2" w:rsidP="00403E88">
            <w:pPr>
              <w:autoSpaceDE w:val="0"/>
              <w:autoSpaceDN w:val="0"/>
              <w:adjustRightInd w:val="0"/>
              <w:spacing w:after="0"/>
              <w:rPr>
                <w:rFonts w:ascii="Times New Roman" w:hAnsi="Times New Roman" w:cs="Times New Roman"/>
                <w:b/>
              </w:rPr>
            </w:pPr>
          </w:p>
        </w:tc>
        <w:tc>
          <w:tcPr>
            <w:tcW w:w="1121" w:type="pct"/>
            <w:vAlign w:val="center"/>
          </w:tcPr>
          <w:p w:rsidR="003977F2" w:rsidRPr="0003595E" w:rsidRDefault="003977F2" w:rsidP="00403E88">
            <w:pPr>
              <w:autoSpaceDE w:val="0"/>
              <w:autoSpaceDN w:val="0"/>
              <w:adjustRightInd w:val="0"/>
              <w:spacing w:after="0"/>
              <w:rPr>
                <w:rFonts w:ascii="Times New Roman" w:hAnsi="Times New Roman" w:cs="Times New Roman"/>
                <w:b/>
              </w:rPr>
            </w:pPr>
            <w:r w:rsidRPr="0003595E">
              <w:rPr>
                <w:rFonts w:ascii="Times New Roman" w:hAnsi="Times New Roman" w:cs="Times New Roman"/>
                <w:b/>
                <w:bCs/>
              </w:rPr>
              <w:t>Определение действий муниципалитета,  причисляемых к вопросам местного значения согласно статье 14 ФЗ-131, которые могут иметь отношение к созданию объектов капитального строительства</w:t>
            </w:r>
          </w:p>
        </w:tc>
        <w:tc>
          <w:tcPr>
            <w:tcW w:w="2314" w:type="pct"/>
            <w:vAlign w:val="center"/>
          </w:tcPr>
          <w:p w:rsidR="003977F2" w:rsidRPr="0003595E" w:rsidRDefault="003977F2" w:rsidP="00403E88">
            <w:pPr>
              <w:autoSpaceDE w:val="0"/>
              <w:autoSpaceDN w:val="0"/>
              <w:adjustRightInd w:val="0"/>
              <w:spacing w:after="0"/>
              <w:rPr>
                <w:rFonts w:ascii="Times New Roman" w:hAnsi="Times New Roman" w:cs="Times New Roman"/>
                <w:b/>
              </w:rPr>
            </w:pPr>
            <w:r w:rsidRPr="0003595E">
              <w:rPr>
                <w:rFonts w:ascii="Times New Roman" w:hAnsi="Times New Roman" w:cs="Times New Roman"/>
                <w:b/>
                <w:bCs/>
              </w:rPr>
              <w:t>Объекты капитального строительства, создание которых может подпадать под определение действий муниципалитета, причисляемых к вопросам местного значения согласно статье 14 ФЗ-131</w:t>
            </w:r>
          </w:p>
          <w:p w:rsidR="003977F2" w:rsidRPr="0003595E" w:rsidRDefault="003977F2" w:rsidP="00403E88">
            <w:pPr>
              <w:autoSpaceDE w:val="0"/>
              <w:autoSpaceDN w:val="0"/>
              <w:adjustRightInd w:val="0"/>
              <w:spacing w:after="0"/>
              <w:rPr>
                <w:rFonts w:ascii="Times New Roman" w:hAnsi="Times New Roman" w:cs="Times New Roman"/>
                <w:b/>
              </w:rPr>
            </w:pPr>
          </w:p>
        </w:tc>
        <w:tc>
          <w:tcPr>
            <w:tcW w:w="1042" w:type="pct"/>
            <w:vAlign w:val="center"/>
          </w:tcPr>
          <w:p w:rsidR="003977F2" w:rsidRPr="0003595E" w:rsidRDefault="003977F2" w:rsidP="00403E88">
            <w:pPr>
              <w:autoSpaceDE w:val="0"/>
              <w:autoSpaceDN w:val="0"/>
              <w:adjustRightInd w:val="0"/>
              <w:spacing w:after="0"/>
              <w:rPr>
                <w:rFonts w:ascii="Times New Roman" w:hAnsi="Times New Roman" w:cs="Times New Roman"/>
                <w:b/>
                <w:bCs/>
              </w:rPr>
            </w:pPr>
            <w:r w:rsidRPr="0003595E">
              <w:rPr>
                <w:rFonts w:ascii="Times New Roman" w:hAnsi="Times New Roman" w:cs="Times New Roman"/>
                <w:b/>
                <w:bCs/>
              </w:rPr>
              <w:t>Объекты, которые должны строиться исключительно за счет средств муниципального бюджета, на основании анализа ФЗ-131</w:t>
            </w:r>
          </w:p>
          <w:p w:rsidR="003977F2" w:rsidRPr="0003595E" w:rsidRDefault="003977F2" w:rsidP="00403E88">
            <w:pPr>
              <w:autoSpaceDE w:val="0"/>
              <w:autoSpaceDN w:val="0"/>
              <w:adjustRightInd w:val="0"/>
              <w:spacing w:after="0"/>
              <w:rPr>
                <w:rFonts w:ascii="Times New Roman" w:hAnsi="Times New Roman" w:cs="Times New Roman"/>
                <w:b/>
                <w:bCs/>
              </w:rPr>
            </w:pPr>
          </w:p>
          <w:p w:rsidR="003977F2" w:rsidRPr="0003595E" w:rsidRDefault="003977F2" w:rsidP="00403E88">
            <w:pPr>
              <w:autoSpaceDE w:val="0"/>
              <w:autoSpaceDN w:val="0"/>
              <w:adjustRightInd w:val="0"/>
              <w:spacing w:after="0"/>
              <w:rPr>
                <w:rFonts w:ascii="Times New Roman" w:hAnsi="Times New Roman" w:cs="Times New Roman"/>
                <w:b/>
              </w:rPr>
            </w:pPr>
            <w:r w:rsidRPr="0003595E">
              <w:rPr>
                <w:rFonts w:ascii="Times New Roman" w:hAnsi="Times New Roman" w:cs="Times New Roman"/>
                <w:b/>
                <w:bCs/>
              </w:rPr>
              <w:t>(+)</w:t>
            </w:r>
          </w:p>
        </w:tc>
      </w:tr>
      <w:tr w:rsidR="003977F2" w:rsidRPr="0003595E" w:rsidTr="00BC666C">
        <w:trPr>
          <w:tblHeader/>
        </w:trPr>
        <w:tc>
          <w:tcPr>
            <w:tcW w:w="523" w:type="pct"/>
            <w:vAlign w:val="center"/>
          </w:tcPr>
          <w:p w:rsidR="003977F2" w:rsidRPr="0003595E" w:rsidRDefault="003977F2" w:rsidP="00403E88">
            <w:pPr>
              <w:autoSpaceDE w:val="0"/>
              <w:autoSpaceDN w:val="0"/>
              <w:adjustRightInd w:val="0"/>
              <w:spacing w:after="0"/>
              <w:rPr>
                <w:rFonts w:ascii="Times New Roman" w:hAnsi="Times New Roman" w:cs="Times New Roman"/>
                <w:b/>
                <w:bCs/>
              </w:rPr>
            </w:pPr>
            <w:r w:rsidRPr="0003595E">
              <w:rPr>
                <w:rFonts w:ascii="Times New Roman" w:hAnsi="Times New Roman" w:cs="Times New Roman"/>
                <w:b/>
                <w:bCs/>
              </w:rPr>
              <w:t>1</w:t>
            </w:r>
          </w:p>
        </w:tc>
        <w:tc>
          <w:tcPr>
            <w:tcW w:w="1121" w:type="pct"/>
            <w:vAlign w:val="center"/>
          </w:tcPr>
          <w:p w:rsidR="003977F2" w:rsidRPr="0003595E" w:rsidRDefault="003977F2" w:rsidP="00403E88">
            <w:pPr>
              <w:autoSpaceDE w:val="0"/>
              <w:autoSpaceDN w:val="0"/>
              <w:adjustRightInd w:val="0"/>
              <w:spacing w:after="0"/>
              <w:rPr>
                <w:rFonts w:ascii="Times New Roman" w:hAnsi="Times New Roman" w:cs="Times New Roman"/>
                <w:b/>
                <w:bCs/>
              </w:rPr>
            </w:pPr>
            <w:r w:rsidRPr="0003595E">
              <w:rPr>
                <w:rFonts w:ascii="Times New Roman" w:hAnsi="Times New Roman" w:cs="Times New Roman"/>
                <w:b/>
                <w:bCs/>
              </w:rPr>
              <w:t>2</w:t>
            </w:r>
          </w:p>
        </w:tc>
        <w:tc>
          <w:tcPr>
            <w:tcW w:w="2314" w:type="pct"/>
            <w:vAlign w:val="center"/>
          </w:tcPr>
          <w:p w:rsidR="003977F2" w:rsidRPr="0003595E" w:rsidRDefault="003977F2" w:rsidP="00403E88">
            <w:pPr>
              <w:autoSpaceDE w:val="0"/>
              <w:autoSpaceDN w:val="0"/>
              <w:adjustRightInd w:val="0"/>
              <w:spacing w:after="0"/>
              <w:rPr>
                <w:rFonts w:ascii="Times New Roman" w:hAnsi="Times New Roman" w:cs="Times New Roman"/>
                <w:b/>
                <w:bCs/>
              </w:rPr>
            </w:pPr>
            <w:r w:rsidRPr="0003595E">
              <w:rPr>
                <w:rFonts w:ascii="Times New Roman" w:hAnsi="Times New Roman" w:cs="Times New Roman"/>
                <w:b/>
                <w:bCs/>
              </w:rPr>
              <w:t>3</w:t>
            </w:r>
          </w:p>
        </w:tc>
        <w:tc>
          <w:tcPr>
            <w:tcW w:w="1042" w:type="pct"/>
            <w:vAlign w:val="center"/>
          </w:tcPr>
          <w:p w:rsidR="003977F2" w:rsidRPr="0003595E" w:rsidRDefault="003977F2" w:rsidP="00403E88">
            <w:pPr>
              <w:autoSpaceDE w:val="0"/>
              <w:autoSpaceDN w:val="0"/>
              <w:adjustRightInd w:val="0"/>
              <w:spacing w:after="0"/>
              <w:rPr>
                <w:rFonts w:ascii="Times New Roman" w:hAnsi="Times New Roman" w:cs="Times New Roman"/>
                <w:b/>
                <w:bCs/>
              </w:rPr>
            </w:pPr>
            <w:r w:rsidRPr="0003595E">
              <w:rPr>
                <w:rFonts w:ascii="Times New Roman" w:hAnsi="Times New Roman" w:cs="Times New Roman"/>
                <w:b/>
                <w:bCs/>
              </w:rPr>
              <w:t>4</w:t>
            </w:r>
          </w:p>
        </w:tc>
      </w:tr>
      <w:tr w:rsidR="003977F2" w:rsidRPr="0003595E" w:rsidTr="00BC666C">
        <w:tc>
          <w:tcPr>
            <w:tcW w:w="523"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5</w:t>
            </w:r>
          </w:p>
        </w:tc>
        <w:tc>
          <w:tcPr>
            <w:tcW w:w="1121"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Деятельность дорожная</w:t>
            </w:r>
          </w:p>
        </w:tc>
        <w:tc>
          <w:tcPr>
            <w:tcW w:w="2314"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Дороги, улицы местного значения</w:t>
            </w:r>
          </w:p>
        </w:tc>
        <w:tc>
          <w:tcPr>
            <w:tcW w:w="1042" w:type="pct"/>
            <w:vAlign w:val="center"/>
          </w:tcPr>
          <w:p w:rsidR="003977F2" w:rsidRPr="0003595E" w:rsidRDefault="003977F2" w:rsidP="00403E88">
            <w:pPr>
              <w:autoSpaceDE w:val="0"/>
              <w:autoSpaceDN w:val="0"/>
              <w:adjustRightInd w:val="0"/>
              <w:spacing w:after="0"/>
              <w:rPr>
                <w:rFonts w:ascii="Times New Roman" w:hAnsi="Times New Roman" w:cs="Times New Roman"/>
              </w:rPr>
            </w:pPr>
          </w:p>
        </w:tc>
      </w:tr>
      <w:tr w:rsidR="003977F2" w:rsidRPr="0003595E" w:rsidTr="00BC666C">
        <w:tc>
          <w:tcPr>
            <w:tcW w:w="523"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10</w:t>
            </w:r>
          </w:p>
        </w:tc>
        <w:tc>
          <w:tcPr>
            <w:tcW w:w="1121"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Обеспечение</w:t>
            </w:r>
          </w:p>
        </w:tc>
        <w:tc>
          <w:tcPr>
            <w:tcW w:w="2314"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Объекты муниципального управления</w:t>
            </w:r>
          </w:p>
        </w:tc>
        <w:tc>
          <w:tcPr>
            <w:tcW w:w="1042"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w:t>
            </w:r>
          </w:p>
        </w:tc>
      </w:tr>
      <w:tr w:rsidR="003977F2" w:rsidRPr="0003595E" w:rsidTr="00BC666C">
        <w:tc>
          <w:tcPr>
            <w:tcW w:w="523"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6</w:t>
            </w:r>
          </w:p>
        </w:tc>
        <w:tc>
          <w:tcPr>
            <w:tcW w:w="1121"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Обеспечение малоимущих граждан, проживающих в сельском поселении и нуждающихся в улучшении жилищных условий, жилыми помещениями в соответствии с жилищным законодательством</w:t>
            </w:r>
          </w:p>
        </w:tc>
        <w:tc>
          <w:tcPr>
            <w:tcW w:w="2314"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Социальное жилье – объекты, возводимые за счет муниципального бюджета, либо приобретаемые (на первичном или вторичном рынке) за счет средств муниципального бюджета</w:t>
            </w:r>
          </w:p>
        </w:tc>
        <w:tc>
          <w:tcPr>
            <w:tcW w:w="1042"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w:t>
            </w:r>
          </w:p>
        </w:tc>
      </w:tr>
      <w:tr w:rsidR="003977F2" w:rsidRPr="0003595E" w:rsidTr="00BC666C">
        <w:tc>
          <w:tcPr>
            <w:tcW w:w="523"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19</w:t>
            </w:r>
          </w:p>
        </w:tc>
        <w:tc>
          <w:tcPr>
            <w:tcW w:w="1121"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Обеспечение условий</w:t>
            </w:r>
          </w:p>
        </w:tc>
        <w:tc>
          <w:tcPr>
            <w:tcW w:w="2314"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Объекты физической культуры и массового спорта, объекты для проведения официальных физкультурно-оздоровительных и спортивных мероприятий</w:t>
            </w:r>
          </w:p>
        </w:tc>
        <w:tc>
          <w:tcPr>
            <w:tcW w:w="1042" w:type="pct"/>
            <w:vAlign w:val="center"/>
          </w:tcPr>
          <w:p w:rsidR="003977F2" w:rsidRPr="0003595E" w:rsidRDefault="003977F2" w:rsidP="00403E88">
            <w:pPr>
              <w:autoSpaceDE w:val="0"/>
              <w:autoSpaceDN w:val="0"/>
              <w:adjustRightInd w:val="0"/>
              <w:spacing w:after="0"/>
              <w:rPr>
                <w:rFonts w:ascii="Times New Roman" w:hAnsi="Times New Roman" w:cs="Times New Roman"/>
              </w:rPr>
            </w:pPr>
          </w:p>
        </w:tc>
      </w:tr>
      <w:tr w:rsidR="003977F2" w:rsidRPr="0003595E" w:rsidTr="00BC666C">
        <w:tc>
          <w:tcPr>
            <w:tcW w:w="523"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4</w:t>
            </w:r>
          </w:p>
        </w:tc>
        <w:tc>
          <w:tcPr>
            <w:tcW w:w="1121"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Организация снабжения (отведения)</w:t>
            </w:r>
          </w:p>
        </w:tc>
        <w:tc>
          <w:tcPr>
            <w:tcW w:w="2314"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Объекты электро-, тепло-, газо- и водоснабжения, водоотведения</w:t>
            </w:r>
          </w:p>
        </w:tc>
        <w:tc>
          <w:tcPr>
            <w:tcW w:w="1042" w:type="pct"/>
            <w:vAlign w:val="center"/>
          </w:tcPr>
          <w:p w:rsidR="003977F2" w:rsidRPr="0003595E" w:rsidRDefault="003977F2" w:rsidP="00403E88">
            <w:pPr>
              <w:autoSpaceDE w:val="0"/>
              <w:autoSpaceDN w:val="0"/>
              <w:adjustRightInd w:val="0"/>
              <w:spacing w:after="0"/>
              <w:rPr>
                <w:rFonts w:ascii="Times New Roman" w:hAnsi="Times New Roman" w:cs="Times New Roman"/>
              </w:rPr>
            </w:pPr>
          </w:p>
        </w:tc>
      </w:tr>
      <w:tr w:rsidR="003977F2" w:rsidRPr="0003595E" w:rsidTr="00BC666C">
        <w:tc>
          <w:tcPr>
            <w:tcW w:w="523" w:type="pct"/>
            <w:tcBorders>
              <w:bottom w:val="nil"/>
            </w:tcBorders>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6</w:t>
            </w:r>
          </w:p>
        </w:tc>
        <w:tc>
          <w:tcPr>
            <w:tcW w:w="1121" w:type="pct"/>
            <w:tcBorders>
              <w:bottom w:val="nil"/>
            </w:tcBorders>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Организация строительства</w:t>
            </w:r>
          </w:p>
        </w:tc>
        <w:tc>
          <w:tcPr>
            <w:tcW w:w="2314" w:type="pct"/>
            <w:tcBorders>
              <w:bottom w:val="nil"/>
            </w:tcBorders>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Объекты муниципального жилищного фонда за счет средств муниципального бюджета</w:t>
            </w:r>
          </w:p>
        </w:tc>
        <w:tc>
          <w:tcPr>
            <w:tcW w:w="1042" w:type="pct"/>
            <w:tcBorders>
              <w:bottom w:val="nil"/>
            </w:tcBorders>
            <w:vAlign w:val="center"/>
          </w:tcPr>
          <w:p w:rsidR="003977F2" w:rsidRPr="0003595E" w:rsidRDefault="003977F2" w:rsidP="00403E88">
            <w:pPr>
              <w:autoSpaceDE w:val="0"/>
              <w:autoSpaceDN w:val="0"/>
              <w:adjustRightInd w:val="0"/>
              <w:spacing w:after="0"/>
              <w:rPr>
                <w:rFonts w:ascii="Times New Roman" w:hAnsi="Times New Roman" w:cs="Times New Roman"/>
              </w:rPr>
            </w:pPr>
          </w:p>
        </w:tc>
      </w:tr>
      <w:tr w:rsidR="003977F2" w:rsidRPr="0003595E" w:rsidTr="00BC666C">
        <w:tc>
          <w:tcPr>
            <w:tcW w:w="523"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9, 11</w:t>
            </w:r>
          </w:p>
        </w:tc>
        <w:tc>
          <w:tcPr>
            <w:tcW w:w="1121"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Организация</w:t>
            </w:r>
          </w:p>
        </w:tc>
        <w:tc>
          <w:tcPr>
            <w:tcW w:w="2314"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Объекты муниципального управления</w:t>
            </w:r>
          </w:p>
        </w:tc>
        <w:tc>
          <w:tcPr>
            <w:tcW w:w="1042"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w:t>
            </w:r>
          </w:p>
        </w:tc>
      </w:tr>
      <w:tr w:rsidR="003977F2" w:rsidRPr="0003595E" w:rsidTr="00BC666C">
        <w:tc>
          <w:tcPr>
            <w:tcW w:w="523"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13</w:t>
            </w:r>
          </w:p>
        </w:tc>
        <w:tc>
          <w:tcPr>
            <w:tcW w:w="1121"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Организация</w:t>
            </w:r>
          </w:p>
        </w:tc>
        <w:tc>
          <w:tcPr>
            <w:tcW w:w="2314"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Объекты общедоступного и бесплатного начального общего, основного общего, среднего (полного) общего образования по основным общеобразовательным программам</w:t>
            </w:r>
          </w:p>
        </w:tc>
        <w:tc>
          <w:tcPr>
            <w:tcW w:w="1042" w:type="pct"/>
            <w:vAlign w:val="center"/>
          </w:tcPr>
          <w:p w:rsidR="003977F2" w:rsidRPr="0003595E" w:rsidRDefault="003977F2" w:rsidP="00403E88">
            <w:pPr>
              <w:autoSpaceDE w:val="0"/>
              <w:autoSpaceDN w:val="0"/>
              <w:adjustRightInd w:val="0"/>
              <w:spacing w:after="0"/>
              <w:rPr>
                <w:rFonts w:ascii="Times New Roman" w:hAnsi="Times New Roman" w:cs="Times New Roman"/>
              </w:rPr>
            </w:pPr>
          </w:p>
        </w:tc>
      </w:tr>
      <w:tr w:rsidR="003977F2" w:rsidRPr="0003595E" w:rsidTr="00BC666C">
        <w:tc>
          <w:tcPr>
            <w:tcW w:w="523"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13</w:t>
            </w:r>
          </w:p>
        </w:tc>
        <w:tc>
          <w:tcPr>
            <w:tcW w:w="1121"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Организация</w:t>
            </w:r>
          </w:p>
        </w:tc>
        <w:tc>
          <w:tcPr>
            <w:tcW w:w="2314"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 xml:space="preserve">Объекты дополнительного образования детям (за исключением предоставления </w:t>
            </w:r>
            <w:r w:rsidRPr="0003595E">
              <w:rPr>
                <w:rFonts w:ascii="Times New Roman" w:hAnsi="Times New Roman" w:cs="Times New Roman"/>
              </w:rPr>
              <w:lastRenderedPageBreak/>
              <w:t>дополнительного образования детям в учреждениях регионального значения) и общедоступного бесплатного дошкольного образования</w:t>
            </w:r>
          </w:p>
        </w:tc>
        <w:tc>
          <w:tcPr>
            <w:tcW w:w="1042" w:type="pct"/>
            <w:vAlign w:val="center"/>
          </w:tcPr>
          <w:p w:rsidR="003977F2" w:rsidRPr="0003595E" w:rsidRDefault="003977F2" w:rsidP="00403E88">
            <w:pPr>
              <w:autoSpaceDE w:val="0"/>
              <w:autoSpaceDN w:val="0"/>
              <w:adjustRightInd w:val="0"/>
              <w:spacing w:after="0"/>
              <w:rPr>
                <w:rFonts w:ascii="Times New Roman" w:hAnsi="Times New Roman" w:cs="Times New Roman"/>
              </w:rPr>
            </w:pPr>
          </w:p>
        </w:tc>
      </w:tr>
      <w:tr w:rsidR="003977F2" w:rsidRPr="0003595E" w:rsidTr="00BC666C">
        <w:tc>
          <w:tcPr>
            <w:tcW w:w="523"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lastRenderedPageBreak/>
              <w:t>13</w:t>
            </w:r>
          </w:p>
        </w:tc>
        <w:tc>
          <w:tcPr>
            <w:tcW w:w="1121"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Организация</w:t>
            </w:r>
          </w:p>
        </w:tc>
        <w:tc>
          <w:tcPr>
            <w:tcW w:w="2314"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Объекты отдыха детей в каникулярное время</w:t>
            </w:r>
          </w:p>
        </w:tc>
        <w:tc>
          <w:tcPr>
            <w:tcW w:w="1042" w:type="pct"/>
            <w:vAlign w:val="center"/>
          </w:tcPr>
          <w:p w:rsidR="003977F2" w:rsidRPr="0003595E" w:rsidRDefault="003977F2" w:rsidP="00403E88">
            <w:pPr>
              <w:autoSpaceDE w:val="0"/>
              <w:autoSpaceDN w:val="0"/>
              <w:adjustRightInd w:val="0"/>
              <w:spacing w:after="0"/>
              <w:rPr>
                <w:rFonts w:ascii="Times New Roman" w:hAnsi="Times New Roman" w:cs="Times New Roman"/>
              </w:rPr>
            </w:pPr>
          </w:p>
        </w:tc>
      </w:tr>
      <w:tr w:rsidR="003977F2" w:rsidRPr="0003595E" w:rsidTr="00BC666C">
        <w:tc>
          <w:tcPr>
            <w:tcW w:w="523"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14</w:t>
            </w:r>
          </w:p>
        </w:tc>
        <w:tc>
          <w:tcPr>
            <w:tcW w:w="1121"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Организация</w:t>
            </w:r>
          </w:p>
        </w:tc>
        <w:tc>
          <w:tcPr>
            <w:tcW w:w="2314"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Объекты оказания первичной медико-санитарной помощи в амбулаторно-поликлинических, стационарно-поликлинических и больничных учреждениях, скорой медицинской помощи</w:t>
            </w:r>
          </w:p>
        </w:tc>
        <w:tc>
          <w:tcPr>
            <w:tcW w:w="1042" w:type="pct"/>
            <w:vAlign w:val="center"/>
          </w:tcPr>
          <w:p w:rsidR="003977F2" w:rsidRPr="0003595E" w:rsidRDefault="003977F2" w:rsidP="00403E88">
            <w:pPr>
              <w:autoSpaceDE w:val="0"/>
              <w:autoSpaceDN w:val="0"/>
              <w:adjustRightInd w:val="0"/>
              <w:spacing w:after="0"/>
              <w:rPr>
                <w:rFonts w:ascii="Times New Roman" w:hAnsi="Times New Roman" w:cs="Times New Roman"/>
              </w:rPr>
            </w:pPr>
          </w:p>
        </w:tc>
      </w:tr>
      <w:tr w:rsidR="003977F2" w:rsidRPr="0003595E" w:rsidTr="00BC666C">
        <w:tc>
          <w:tcPr>
            <w:tcW w:w="523"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14</w:t>
            </w:r>
          </w:p>
        </w:tc>
        <w:tc>
          <w:tcPr>
            <w:tcW w:w="1121"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Организация</w:t>
            </w:r>
          </w:p>
        </w:tc>
        <w:tc>
          <w:tcPr>
            <w:tcW w:w="2314"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Объекты оказания медицинской помощи женщинам в период беременности, во время и после родов</w:t>
            </w:r>
          </w:p>
        </w:tc>
        <w:tc>
          <w:tcPr>
            <w:tcW w:w="1042" w:type="pct"/>
            <w:vAlign w:val="center"/>
          </w:tcPr>
          <w:p w:rsidR="003977F2" w:rsidRPr="0003595E" w:rsidRDefault="003977F2" w:rsidP="00403E88">
            <w:pPr>
              <w:autoSpaceDE w:val="0"/>
              <w:autoSpaceDN w:val="0"/>
              <w:adjustRightInd w:val="0"/>
              <w:spacing w:after="0"/>
              <w:rPr>
                <w:rFonts w:ascii="Times New Roman" w:hAnsi="Times New Roman" w:cs="Times New Roman"/>
              </w:rPr>
            </w:pPr>
          </w:p>
        </w:tc>
      </w:tr>
      <w:tr w:rsidR="003977F2" w:rsidRPr="0003595E" w:rsidTr="00BC666C">
        <w:tc>
          <w:tcPr>
            <w:tcW w:w="523"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16</w:t>
            </w:r>
          </w:p>
        </w:tc>
        <w:tc>
          <w:tcPr>
            <w:tcW w:w="1121"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Организация</w:t>
            </w:r>
          </w:p>
        </w:tc>
        <w:tc>
          <w:tcPr>
            <w:tcW w:w="2314"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Объекты библиотечного обслуживания, комплектования и обеспечения сохранности библиотечных фондов</w:t>
            </w:r>
          </w:p>
        </w:tc>
        <w:tc>
          <w:tcPr>
            <w:tcW w:w="1042" w:type="pct"/>
            <w:vAlign w:val="center"/>
          </w:tcPr>
          <w:p w:rsidR="003977F2" w:rsidRPr="0003595E" w:rsidRDefault="003977F2" w:rsidP="00403E88">
            <w:pPr>
              <w:autoSpaceDE w:val="0"/>
              <w:autoSpaceDN w:val="0"/>
              <w:adjustRightInd w:val="0"/>
              <w:spacing w:after="0"/>
              <w:rPr>
                <w:rFonts w:ascii="Times New Roman" w:hAnsi="Times New Roman" w:cs="Times New Roman"/>
              </w:rPr>
            </w:pPr>
          </w:p>
        </w:tc>
      </w:tr>
      <w:tr w:rsidR="003977F2" w:rsidRPr="0003595E" w:rsidTr="00BC666C">
        <w:tc>
          <w:tcPr>
            <w:tcW w:w="523"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23</w:t>
            </w:r>
          </w:p>
        </w:tc>
        <w:tc>
          <w:tcPr>
            <w:tcW w:w="1121"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Организация</w:t>
            </w:r>
          </w:p>
        </w:tc>
        <w:tc>
          <w:tcPr>
            <w:tcW w:w="2314"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Объекты ритуальных услуг и места захоронения</w:t>
            </w:r>
          </w:p>
        </w:tc>
        <w:tc>
          <w:tcPr>
            <w:tcW w:w="1042"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w:t>
            </w:r>
          </w:p>
        </w:tc>
      </w:tr>
      <w:tr w:rsidR="003977F2" w:rsidRPr="0003595E" w:rsidTr="00BC666C">
        <w:tc>
          <w:tcPr>
            <w:tcW w:w="523"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24</w:t>
            </w:r>
          </w:p>
        </w:tc>
        <w:tc>
          <w:tcPr>
            <w:tcW w:w="1121"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Организация</w:t>
            </w:r>
          </w:p>
        </w:tc>
        <w:tc>
          <w:tcPr>
            <w:tcW w:w="2314"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Объекты для обеспечения сбора, вывоза, утилизации и переработки бытовых и промышленных отходов</w:t>
            </w:r>
          </w:p>
        </w:tc>
        <w:tc>
          <w:tcPr>
            <w:tcW w:w="1042" w:type="pct"/>
            <w:vAlign w:val="center"/>
          </w:tcPr>
          <w:p w:rsidR="003977F2" w:rsidRPr="0003595E" w:rsidRDefault="003977F2" w:rsidP="00403E88">
            <w:pPr>
              <w:autoSpaceDE w:val="0"/>
              <w:autoSpaceDN w:val="0"/>
              <w:adjustRightInd w:val="0"/>
              <w:spacing w:after="0"/>
              <w:rPr>
                <w:rFonts w:ascii="Times New Roman" w:hAnsi="Times New Roman" w:cs="Times New Roman"/>
              </w:rPr>
            </w:pPr>
          </w:p>
        </w:tc>
      </w:tr>
      <w:tr w:rsidR="003977F2" w:rsidRPr="0003595E" w:rsidTr="00BC666C">
        <w:tc>
          <w:tcPr>
            <w:tcW w:w="523"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25</w:t>
            </w:r>
          </w:p>
        </w:tc>
        <w:tc>
          <w:tcPr>
            <w:tcW w:w="1121"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Организация</w:t>
            </w:r>
          </w:p>
        </w:tc>
        <w:tc>
          <w:tcPr>
            <w:tcW w:w="2314"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Объекты благоустройства и озеленения территории; объекты муниципального управления – объекты для обеспечения использования, охраны, защиты, воспроизводства городских лесов, лесов особ охраняемых природных территорий</w:t>
            </w:r>
          </w:p>
        </w:tc>
        <w:tc>
          <w:tcPr>
            <w:tcW w:w="1042" w:type="pct"/>
            <w:vAlign w:val="center"/>
          </w:tcPr>
          <w:p w:rsidR="003977F2" w:rsidRPr="0003595E" w:rsidRDefault="003977F2" w:rsidP="00403E88">
            <w:pPr>
              <w:autoSpaceDE w:val="0"/>
              <w:autoSpaceDN w:val="0"/>
              <w:adjustRightInd w:val="0"/>
              <w:spacing w:after="0"/>
              <w:rPr>
                <w:rFonts w:ascii="Times New Roman" w:hAnsi="Times New Roman" w:cs="Times New Roman"/>
              </w:rPr>
            </w:pPr>
            <w:r w:rsidRPr="0003595E">
              <w:rPr>
                <w:rFonts w:ascii="Times New Roman" w:hAnsi="Times New Roman" w:cs="Times New Roman"/>
              </w:rPr>
              <w:t>+</w:t>
            </w:r>
          </w:p>
        </w:tc>
      </w:tr>
    </w:tbl>
    <w:p w:rsidR="003977F2" w:rsidRPr="0003595E" w:rsidRDefault="003977F2" w:rsidP="00403E88">
      <w:pPr>
        <w:autoSpaceDE w:val="0"/>
        <w:autoSpaceDN w:val="0"/>
        <w:adjustRightInd w:val="0"/>
        <w:spacing w:after="120"/>
        <w:jc w:val="both"/>
        <w:rPr>
          <w:rFonts w:ascii="Times New Roman" w:hAnsi="Times New Roman" w:cs="Times New Roman"/>
          <w:sz w:val="24"/>
          <w:szCs w:val="24"/>
        </w:rPr>
      </w:pPr>
    </w:p>
    <w:p w:rsidR="003977F2" w:rsidRPr="0003595E" w:rsidRDefault="003977F2" w:rsidP="00403E88">
      <w:pPr>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Необходимость наличия капитальных объектов не обязательно должна означать необходимость их строительства. Ниже приведен анализ реализации полномочий местного значения, для которых необходимо наличие объектов недвижимости:</w:t>
      </w:r>
    </w:p>
    <w:p w:rsidR="003977F2" w:rsidRPr="0003595E" w:rsidRDefault="003977F2" w:rsidP="00403E88">
      <w:pPr>
        <w:autoSpaceDE w:val="0"/>
        <w:autoSpaceDN w:val="0"/>
        <w:adjustRightInd w:val="0"/>
        <w:spacing w:after="0"/>
        <w:ind w:firstLine="709"/>
        <w:rPr>
          <w:rFonts w:ascii="Times New Roman" w:hAnsi="Times New Roman" w:cs="Times New Roman"/>
          <w:b/>
          <w:sz w:val="24"/>
          <w:szCs w:val="24"/>
        </w:rPr>
      </w:pPr>
      <w:r w:rsidRPr="0003595E">
        <w:rPr>
          <w:rFonts w:ascii="Times New Roman" w:hAnsi="Times New Roman" w:cs="Times New Roman"/>
          <w:b/>
          <w:sz w:val="24"/>
          <w:szCs w:val="24"/>
        </w:rPr>
        <w:t>Случаи, когда аренда невозможна</w:t>
      </w:r>
    </w:p>
    <w:p w:rsidR="003977F2" w:rsidRPr="0003595E" w:rsidRDefault="003977F2" w:rsidP="00403E88">
      <w:pPr>
        <w:tabs>
          <w:tab w:val="left" w:pos="993"/>
        </w:tabs>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 xml:space="preserve">1. </w:t>
      </w:r>
      <w:r w:rsidRPr="0003595E">
        <w:rPr>
          <w:rFonts w:ascii="Times New Roman" w:hAnsi="Times New Roman" w:cs="Times New Roman"/>
          <w:sz w:val="24"/>
          <w:szCs w:val="24"/>
        </w:rPr>
        <w:tab/>
        <w:t>Закрепление выполняемой функции на конкретном земельном участке в муниципальной собственности, когда функция выполняется в течение неопределенно длительного периода времени.</w:t>
      </w:r>
    </w:p>
    <w:p w:rsidR="003977F2" w:rsidRPr="0003595E" w:rsidRDefault="003977F2" w:rsidP="00403E88">
      <w:pPr>
        <w:tabs>
          <w:tab w:val="left" w:pos="993"/>
        </w:tabs>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lastRenderedPageBreak/>
        <w:t xml:space="preserve">2. </w:t>
      </w:r>
      <w:r w:rsidRPr="0003595E">
        <w:rPr>
          <w:rFonts w:ascii="Times New Roman" w:hAnsi="Times New Roman" w:cs="Times New Roman"/>
          <w:sz w:val="24"/>
          <w:szCs w:val="24"/>
        </w:rPr>
        <w:tab/>
        <w:t>Создание муниципального объекта в силу отсутствия физической возможности аренды помещений:</w:t>
      </w:r>
    </w:p>
    <w:p w:rsidR="003977F2" w:rsidRPr="0003595E" w:rsidRDefault="003977F2" w:rsidP="00365ADC">
      <w:pPr>
        <w:pStyle w:val="af2"/>
        <w:numPr>
          <w:ilvl w:val="0"/>
          <w:numId w:val="34"/>
        </w:numPr>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в силу отсутствия на рынке;</w:t>
      </w:r>
    </w:p>
    <w:p w:rsidR="003977F2" w:rsidRPr="0003595E" w:rsidRDefault="003977F2" w:rsidP="00365ADC">
      <w:pPr>
        <w:pStyle w:val="af2"/>
        <w:numPr>
          <w:ilvl w:val="0"/>
          <w:numId w:val="34"/>
        </w:numPr>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в силу специфики объекта;</w:t>
      </w:r>
    </w:p>
    <w:p w:rsidR="003977F2" w:rsidRPr="0003595E" w:rsidRDefault="003977F2" w:rsidP="00365ADC">
      <w:pPr>
        <w:pStyle w:val="af2"/>
        <w:numPr>
          <w:ilvl w:val="0"/>
          <w:numId w:val="34"/>
        </w:numPr>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наличие специальных технических требований;</w:t>
      </w:r>
    </w:p>
    <w:p w:rsidR="003977F2" w:rsidRPr="0003595E" w:rsidRDefault="003977F2" w:rsidP="00365ADC">
      <w:pPr>
        <w:pStyle w:val="af2"/>
        <w:numPr>
          <w:ilvl w:val="0"/>
          <w:numId w:val="34"/>
        </w:numPr>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использование объекта не приносит экономической выгоды хозяйствующим субъектам, в связи с чем, они не строят объекты такого функционала.</w:t>
      </w:r>
    </w:p>
    <w:p w:rsidR="003977F2" w:rsidRPr="0003595E" w:rsidRDefault="003977F2" w:rsidP="00403E88">
      <w:pPr>
        <w:tabs>
          <w:tab w:val="left" w:pos="993"/>
        </w:tabs>
        <w:autoSpaceDE w:val="0"/>
        <w:autoSpaceDN w:val="0"/>
        <w:adjustRightInd w:val="0"/>
        <w:spacing w:after="0"/>
        <w:ind w:firstLine="652"/>
        <w:jc w:val="both"/>
        <w:rPr>
          <w:rFonts w:ascii="Times New Roman" w:hAnsi="Times New Roman" w:cs="Times New Roman"/>
          <w:sz w:val="24"/>
          <w:szCs w:val="24"/>
        </w:rPr>
      </w:pPr>
      <w:r w:rsidRPr="0003595E">
        <w:rPr>
          <w:rFonts w:ascii="Times New Roman" w:hAnsi="Times New Roman" w:cs="Times New Roman"/>
          <w:sz w:val="24"/>
          <w:szCs w:val="24"/>
        </w:rPr>
        <w:t xml:space="preserve">3. </w:t>
      </w:r>
      <w:r w:rsidRPr="0003595E">
        <w:rPr>
          <w:rFonts w:ascii="Times New Roman" w:hAnsi="Times New Roman" w:cs="Times New Roman"/>
          <w:sz w:val="24"/>
          <w:szCs w:val="24"/>
        </w:rPr>
        <w:tab/>
        <w:t>Экономическая целесообразность – например, стоимость строительства ниже приведенной стоимости аренды на период реализации полномочий.</w:t>
      </w:r>
    </w:p>
    <w:p w:rsidR="003977F2" w:rsidRPr="0003595E" w:rsidRDefault="003977F2" w:rsidP="00403E88">
      <w:pPr>
        <w:autoSpaceDE w:val="0"/>
        <w:autoSpaceDN w:val="0"/>
        <w:adjustRightInd w:val="0"/>
        <w:spacing w:after="0"/>
        <w:ind w:firstLine="709"/>
        <w:jc w:val="both"/>
        <w:rPr>
          <w:rFonts w:ascii="Times New Roman" w:hAnsi="Times New Roman" w:cs="Times New Roman"/>
          <w:i/>
          <w:iCs/>
          <w:sz w:val="24"/>
          <w:szCs w:val="24"/>
        </w:rPr>
      </w:pPr>
      <w:r w:rsidRPr="0003595E">
        <w:rPr>
          <w:rFonts w:ascii="Times New Roman" w:hAnsi="Times New Roman" w:cs="Times New Roman"/>
          <w:i/>
          <w:iCs/>
          <w:sz w:val="24"/>
          <w:szCs w:val="24"/>
        </w:rPr>
        <w:t>Примеры:</w:t>
      </w:r>
    </w:p>
    <w:p w:rsidR="003977F2" w:rsidRPr="0003595E" w:rsidRDefault="003977F2" w:rsidP="00403E88">
      <w:pPr>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Парки и скверы, плоскостные спортивные сооружения, школы и детские сады.</w:t>
      </w:r>
    </w:p>
    <w:p w:rsidR="003977F2" w:rsidRPr="0003595E" w:rsidRDefault="003977F2" w:rsidP="00403E88">
      <w:pPr>
        <w:autoSpaceDE w:val="0"/>
        <w:autoSpaceDN w:val="0"/>
        <w:adjustRightInd w:val="0"/>
        <w:spacing w:after="0"/>
        <w:ind w:firstLine="709"/>
        <w:jc w:val="both"/>
        <w:rPr>
          <w:rFonts w:ascii="Times New Roman" w:hAnsi="Times New Roman" w:cs="Times New Roman"/>
          <w:sz w:val="24"/>
          <w:szCs w:val="24"/>
        </w:rPr>
      </w:pPr>
    </w:p>
    <w:p w:rsidR="003977F2" w:rsidRPr="0003595E" w:rsidRDefault="003977F2" w:rsidP="00403E88">
      <w:pPr>
        <w:autoSpaceDE w:val="0"/>
        <w:autoSpaceDN w:val="0"/>
        <w:adjustRightInd w:val="0"/>
        <w:spacing w:after="0"/>
        <w:jc w:val="both"/>
        <w:rPr>
          <w:rFonts w:ascii="Times New Roman" w:hAnsi="Times New Roman" w:cs="Times New Roman"/>
          <w:b/>
          <w:sz w:val="24"/>
          <w:szCs w:val="24"/>
        </w:rPr>
      </w:pPr>
      <w:r w:rsidRPr="0003595E">
        <w:rPr>
          <w:rFonts w:ascii="Times New Roman" w:hAnsi="Times New Roman" w:cs="Times New Roman"/>
          <w:b/>
          <w:sz w:val="24"/>
          <w:szCs w:val="24"/>
        </w:rPr>
        <w:t>7.2.4 РЕЗЕРВИРОВАНИЕ ТЕРРИТОРИЙ ДЛЯ РАЗМЕЩЕНИЯ ОБЪЕКТОВ КАПИТАЛЬНОГО СТРОИТЕЛЬСТВА</w:t>
      </w:r>
    </w:p>
    <w:p w:rsidR="003977F2" w:rsidRPr="0003595E" w:rsidRDefault="003977F2" w:rsidP="00403E88">
      <w:pPr>
        <w:autoSpaceDE w:val="0"/>
        <w:autoSpaceDN w:val="0"/>
        <w:adjustRightInd w:val="0"/>
        <w:spacing w:after="0"/>
        <w:ind w:firstLine="652"/>
        <w:jc w:val="both"/>
        <w:rPr>
          <w:rFonts w:ascii="Times New Roman" w:hAnsi="Times New Roman" w:cs="Times New Roman"/>
          <w:sz w:val="24"/>
          <w:szCs w:val="24"/>
        </w:rPr>
      </w:pPr>
      <w:r w:rsidRPr="0003595E">
        <w:rPr>
          <w:rFonts w:ascii="Times New Roman" w:hAnsi="Times New Roman" w:cs="Times New Roman"/>
          <w:sz w:val="24"/>
          <w:szCs w:val="24"/>
        </w:rPr>
        <w:t>В Российской Федерации применительно к недвижимости принуждение может осуществить только публичная власть и только в случаях, когда такое принуждение допускается федеральным законом.</w:t>
      </w:r>
    </w:p>
    <w:p w:rsidR="003977F2" w:rsidRPr="0003595E" w:rsidRDefault="003977F2" w:rsidP="00403E88">
      <w:pPr>
        <w:autoSpaceDE w:val="0"/>
        <w:autoSpaceDN w:val="0"/>
        <w:adjustRightInd w:val="0"/>
        <w:spacing w:after="0"/>
        <w:ind w:firstLine="652"/>
        <w:jc w:val="both"/>
        <w:rPr>
          <w:rFonts w:ascii="Times New Roman" w:hAnsi="Times New Roman" w:cs="Times New Roman"/>
          <w:sz w:val="24"/>
          <w:szCs w:val="24"/>
        </w:rPr>
      </w:pPr>
      <w:r w:rsidRPr="0003595E">
        <w:rPr>
          <w:rFonts w:ascii="Times New Roman" w:hAnsi="Times New Roman" w:cs="Times New Roman"/>
          <w:sz w:val="24"/>
          <w:szCs w:val="24"/>
        </w:rPr>
        <w:t>Земельным кодексом Российской Федерации (далее – ЗК РФ) установлен принцип, согласно которому принуждение в виде изъятия, в том числе путем выкупа, земельных участков для государственных или муниципальных нужд может состояться:</w:t>
      </w:r>
    </w:p>
    <w:p w:rsidR="003977F2" w:rsidRPr="0003595E" w:rsidRDefault="003977F2" w:rsidP="00365ADC">
      <w:pPr>
        <w:pStyle w:val="af2"/>
        <w:numPr>
          <w:ilvl w:val="0"/>
          <w:numId w:val="35"/>
        </w:numPr>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только в исключительных случаях;</w:t>
      </w:r>
    </w:p>
    <w:p w:rsidR="003977F2" w:rsidRPr="0003595E" w:rsidRDefault="003977F2" w:rsidP="00365ADC">
      <w:pPr>
        <w:pStyle w:val="af2"/>
        <w:numPr>
          <w:ilvl w:val="0"/>
          <w:numId w:val="35"/>
        </w:numPr>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только при отсутствии других вариантов размещения новых объектов, то есть, когда невозможно найти подходящее для строительства место и по этой причине необходимо освободить занятое место для строительства нового объекта на месте изъятых и снесенных объектов.</w:t>
      </w:r>
    </w:p>
    <w:p w:rsidR="003977F2" w:rsidRPr="0003595E" w:rsidRDefault="003977F2" w:rsidP="00403E88">
      <w:pPr>
        <w:autoSpaceDE w:val="0"/>
        <w:autoSpaceDN w:val="0"/>
        <w:adjustRightInd w:val="0"/>
        <w:spacing w:after="0"/>
        <w:ind w:firstLine="652"/>
        <w:jc w:val="both"/>
        <w:rPr>
          <w:rFonts w:ascii="Times New Roman" w:hAnsi="Times New Roman" w:cs="Times New Roman"/>
          <w:sz w:val="24"/>
          <w:szCs w:val="24"/>
        </w:rPr>
      </w:pPr>
      <w:r w:rsidRPr="0003595E">
        <w:rPr>
          <w:rFonts w:ascii="Times New Roman" w:hAnsi="Times New Roman" w:cs="Times New Roman"/>
          <w:sz w:val="24"/>
          <w:szCs w:val="24"/>
        </w:rPr>
        <w:t>Такой принцип предопределяет необходимость дифференцированного подхода к выделению двух групп объектов:</w:t>
      </w:r>
    </w:p>
    <w:p w:rsidR="003977F2" w:rsidRPr="0003595E" w:rsidRDefault="003977F2" w:rsidP="00365ADC">
      <w:pPr>
        <w:pStyle w:val="af2"/>
        <w:numPr>
          <w:ilvl w:val="0"/>
          <w:numId w:val="36"/>
        </w:numPr>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линейных инфраструктурных объектов и технологически связанных с ними объектов, альтернативные варианты размещения которых, как правило, либо отсутствуют, либо их набор предельно ограничен;</w:t>
      </w:r>
    </w:p>
    <w:p w:rsidR="003977F2" w:rsidRPr="0003595E" w:rsidRDefault="003977F2" w:rsidP="00365ADC">
      <w:pPr>
        <w:pStyle w:val="af2"/>
        <w:numPr>
          <w:ilvl w:val="0"/>
          <w:numId w:val="36"/>
        </w:numPr>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«локальных объектов», для размещения которых, как правило, могут быть найдены свободные, не занятые недвижимостью места, где не потребуется производить изъятие и сносить объекты, предоставляя их правообладателям из бюджета компенсацию по рыночным ценам.</w:t>
      </w:r>
    </w:p>
    <w:p w:rsidR="003977F2" w:rsidRPr="0003595E" w:rsidRDefault="003977F2" w:rsidP="00403E88">
      <w:pPr>
        <w:autoSpaceDE w:val="0"/>
        <w:autoSpaceDN w:val="0"/>
        <w:adjustRightInd w:val="0"/>
        <w:spacing w:after="0"/>
        <w:ind w:firstLine="652"/>
        <w:jc w:val="both"/>
        <w:rPr>
          <w:rFonts w:ascii="Times New Roman" w:hAnsi="Times New Roman" w:cs="Times New Roman"/>
          <w:sz w:val="24"/>
          <w:szCs w:val="24"/>
        </w:rPr>
      </w:pPr>
      <w:r w:rsidRPr="0003595E">
        <w:rPr>
          <w:rFonts w:ascii="Times New Roman" w:hAnsi="Times New Roman" w:cs="Times New Roman"/>
          <w:sz w:val="24"/>
          <w:szCs w:val="24"/>
        </w:rPr>
        <w:t xml:space="preserve"> В ЗК РФ установлены пять оснований для принятия решений о принудительном изъятии для государственных или муниципальных нужд земельных участков и расположенных на них объектов:</w:t>
      </w:r>
    </w:p>
    <w:p w:rsidR="003977F2" w:rsidRPr="0003595E" w:rsidRDefault="003977F2" w:rsidP="00365ADC">
      <w:pPr>
        <w:pStyle w:val="af2"/>
        <w:numPr>
          <w:ilvl w:val="0"/>
          <w:numId w:val="37"/>
        </w:numPr>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выполнение международных обязательств Российской Федерации (подпункт 1 пункта 1 статьи 49 ЗК);</w:t>
      </w:r>
    </w:p>
    <w:p w:rsidR="003977F2" w:rsidRPr="0003595E" w:rsidRDefault="003977F2" w:rsidP="00365ADC">
      <w:pPr>
        <w:pStyle w:val="af2"/>
        <w:numPr>
          <w:ilvl w:val="0"/>
          <w:numId w:val="37"/>
        </w:numPr>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размещение объектов в соответствии с перечнем, установленным подпунктом 2 пункта 1 статьи 49 ЗК;</w:t>
      </w:r>
    </w:p>
    <w:p w:rsidR="003977F2" w:rsidRPr="0003595E" w:rsidRDefault="003977F2" w:rsidP="00365ADC">
      <w:pPr>
        <w:pStyle w:val="af2"/>
        <w:numPr>
          <w:ilvl w:val="0"/>
          <w:numId w:val="37"/>
        </w:numPr>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 xml:space="preserve">размещение объектов по иным обстоятельствам в установленных федеральными законами случаях, помимо выполнения международных обязательств и размещения объектов, определенных по основанию 2 (подпункт 3 пункта 1 статьи 49 ЗК); </w:t>
      </w:r>
      <w:r w:rsidRPr="0003595E">
        <w:rPr>
          <w:rFonts w:ascii="Times New Roman" w:hAnsi="Times New Roman" w:cs="Times New Roman"/>
          <w:sz w:val="24"/>
          <w:szCs w:val="24"/>
        </w:rPr>
        <w:lastRenderedPageBreak/>
        <w:t>основание 3 связано, в частности, с наличием документов территориального планирования, то есть с основанием 5;</w:t>
      </w:r>
    </w:p>
    <w:p w:rsidR="003977F2" w:rsidRPr="0003595E" w:rsidRDefault="003977F2" w:rsidP="00365ADC">
      <w:pPr>
        <w:pStyle w:val="af2"/>
        <w:numPr>
          <w:ilvl w:val="0"/>
          <w:numId w:val="37"/>
        </w:numPr>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размещение объектов в случаях, установленных законами субъектов Российской Федерации (подпункт 3 пункта 1 статьи 49 ЗК);</w:t>
      </w:r>
    </w:p>
    <w:p w:rsidR="003977F2" w:rsidRPr="0003595E" w:rsidRDefault="003977F2" w:rsidP="00365ADC">
      <w:pPr>
        <w:pStyle w:val="af2"/>
        <w:numPr>
          <w:ilvl w:val="0"/>
          <w:numId w:val="37"/>
        </w:numPr>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размещение объектов в соответствии с генеральными планами (пункт 3 статьи 83 ЗК).</w:t>
      </w:r>
    </w:p>
    <w:p w:rsidR="003977F2" w:rsidRPr="0003595E" w:rsidRDefault="003977F2" w:rsidP="00403E88">
      <w:pPr>
        <w:autoSpaceDE w:val="0"/>
        <w:autoSpaceDN w:val="0"/>
        <w:adjustRightInd w:val="0"/>
        <w:spacing w:after="0"/>
        <w:ind w:firstLine="652"/>
        <w:jc w:val="both"/>
        <w:rPr>
          <w:rFonts w:ascii="Times New Roman" w:hAnsi="Times New Roman" w:cs="Times New Roman"/>
          <w:sz w:val="24"/>
          <w:szCs w:val="24"/>
        </w:rPr>
      </w:pPr>
    </w:p>
    <w:p w:rsidR="003977F2" w:rsidRPr="0003595E" w:rsidRDefault="003977F2" w:rsidP="00403E88">
      <w:pPr>
        <w:autoSpaceDE w:val="0"/>
        <w:autoSpaceDN w:val="0"/>
        <w:adjustRightInd w:val="0"/>
        <w:spacing w:after="0"/>
        <w:jc w:val="both"/>
        <w:rPr>
          <w:rFonts w:ascii="Times New Roman" w:hAnsi="Times New Roman" w:cs="Times New Roman"/>
          <w:b/>
          <w:sz w:val="24"/>
          <w:szCs w:val="24"/>
        </w:rPr>
      </w:pPr>
      <w:r w:rsidRPr="0003595E">
        <w:rPr>
          <w:rFonts w:ascii="Times New Roman" w:hAnsi="Times New Roman" w:cs="Times New Roman"/>
          <w:b/>
          <w:sz w:val="24"/>
          <w:szCs w:val="24"/>
        </w:rPr>
        <w:t>7.2.5 ПРИНЦИПЫ РАЗВИТИЯ ОБЪЕКТОВ СОЦИАЛЬНОГО ОБСЛУЖИВАНИЯ</w:t>
      </w:r>
    </w:p>
    <w:p w:rsidR="003977F2" w:rsidRPr="0003595E" w:rsidRDefault="003977F2" w:rsidP="00403E88">
      <w:pPr>
        <w:autoSpaceDE w:val="0"/>
        <w:autoSpaceDN w:val="0"/>
        <w:adjustRightInd w:val="0"/>
        <w:spacing w:after="0"/>
        <w:ind w:firstLine="652"/>
        <w:jc w:val="both"/>
        <w:rPr>
          <w:rFonts w:ascii="Times New Roman" w:hAnsi="Times New Roman" w:cs="Times New Roman"/>
          <w:sz w:val="24"/>
          <w:szCs w:val="24"/>
        </w:rPr>
      </w:pPr>
      <w:r w:rsidRPr="0003595E">
        <w:rPr>
          <w:rFonts w:ascii="Times New Roman" w:hAnsi="Times New Roman" w:cs="Times New Roman"/>
          <w:sz w:val="24"/>
          <w:szCs w:val="24"/>
        </w:rPr>
        <w:t>Все виды объектов капитального строительства (ОКС) разбиты на пять групп по признаку приоритетности в расходовании бюджетных средств муниципалитета (БСМ) на строительство, реконструкцию ОКС с учетом ФЗ-131, включая объекты, в отношении которых поселения не имеют ни полномочий, ни расходных обязательств. Установлены следующие пять групп ОКС:</w:t>
      </w:r>
    </w:p>
    <w:p w:rsidR="003977F2" w:rsidRPr="0003595E" w:rsidRDefault="003977F2" w:rsidP="00403E88">
      <w:pPr>
        <w:autoSpaceDE w:val="0"/>
        <w:autoSpaceDN w:val="0"/>
        <w:adjustRightInd w:val="0"/>
        <w:spacing w:after="0"/>
        <w:ind w:firstLine="652"/>
        <w:jc w:val="both"/>
        <w:rPr>
          <w:rFonts w:ascii="Times New Roman" w:hAnsi="Times New Roman" w:cs="Times New Roman"/>
          <w:sz w:val="24"/>
          <w:szCs w:val="24"/>
        </w:rPr>
      </w:pPr>
      <w:r w:rsidRPr="0003595E">
        <w:rPr>
          <w:rFonts w:ascii="Times New Roman" w:hAnsi="Times New Roman" w:cs="Times New Roman"/>
          <w:b/>
          <w:sz w:val="24"/>
          <w:szCs w:val="24"/>
        </w:rPr>
        <w:t>1) Группа ОКС исключительного приоритета</w:t>
      </w:r>
      <w:r w:rsidRPr="0003595E">
        <w:rPr>
          <w:rFonts w:ascii="Times New Roman" w:hAnsi="Times New Roman" w:cs="Times New Roman"/>
          <w:sz w:val="24"/>
          <w:szCs w:val="24"/>
        </w:rPr>
        <w:t xml:space="preserve"> – первоочередное расходование БСМ, или преимущественное. Это социальное жилье, улицы, дороги местного значения, ОКС инженерно-технической инфраструктуры, ОКС на территориях общего пользования – благоустройство парков, скверов, ОКС ритуальных услуг и захоронений, иные ОКС, строительство которых является исключительным полномочием </w:t>
      </w:r>
      <w:r w:rsidR="008F638B">
        <w:rPr>
          <w:rFonts w:ascii="Times New Roman" w:hAnsi="Times New Roman" w:cs="Times New Roman"/>
          <w:sz w:val="24"/>
          <w:szCs w:val="24"/>
        </w:rPr>
        <w:t>муниципального образования</w:t>
      </w:r>
      <w:r w:rsidRPr="0003595E">
        <w:rPr>
          <w:rFonts w:ascii="Times New Roman" w:hAnsi="Times New Roman" w:cs="Times New Roman"/>
          <w:sz w:val="24"/>
          <w:szCs w:val="24"/>
        </w:rPr>
        <w:t xml:space="preserve"> в соответствии с ФЗ-131.</w:t>
      </w:r>
    </w:p>
    <w:p w:rsidR="003977F2" w:rsidRPr="0003595E" w:rsidRDefault="003977F2" w:rsidP="00403E88">
      <w:pPr>
        <w:autoSpaceDE w:val="0"/>
        <w:autoSpaceDN w:val="0"/>
        <w:adjustRightInd w:val="0"/>
        <w:spacing w:after="0"/>
        <w:ind w:firstLine="652"/>
        <w:jc w:val="both"/>
        <w:rPr>
          <w:rFonts w:ascii="Times New Roman" w:hAnsi="Times New Roman" w:cs="Times New Roman"/>
          <w:sz w:val="24"/>
          <w:szCs w:val="24"/>
        </w:rPr>
      </w:pPr>
      <w:r w:rsidRPr="0003595E">
        <w:rPr>
          <w:rFonts w:ascii="Times New Roman" w:hAnsi="Times New Roman" w:cs="Times New Roman"/>
          <w:b/>
          <w:sz w:val="24"/>
          <w:szCs w:val="24"/>
        </w:rPr>
        <w:t>2)</w:t>
      </w:r>
      <w:r w:rsidRPr="0003595E">
        <w:rPr>
          <w:rFonts w:ascii="Times New Roman" w:hAnsi="Times New Roman" w:cs="Times New Roman"/>
          <w:sz w:val="24"/>
          <w:szCs w:val="24"/>
        </w:rPr>
        <w:t xml:space="preserve"> </w:t>
      </w:r>
      <w:r w:rsidRPr="0003595E">
        <w:rPr>
          <w:rFonts w:ascii="Times New Roman" w:hAnsi="Times New Roman" w:cs="Times New Roman"/>
          <w:b/>
          <w:sz w:val="24"/>
          <w:szCs w:val="24"/>
        </w:rPr>
        <w:t>Группа ОКС первого приоритета</w:t>
      </w:r>
      <w:r w:rsidRPr="0003595E">
        <w:rPr>
          <w:rFonts w:ascii="Times New Roman" w:hAnsi="Times New Roman" w:cs="Times New Roman"/>
          <w:sz w:val="24"/>
          <w:szCs w:val="24"/>
        </w:rPr>
        <w:t xml:space="preserve"> в расходовании БСМ для строительства. Это дошкольные учреждения, общеобразовательные учреждения, амбулаторно-поликлинические учреждения, станции скорой и неотложной медицинской помощи, плоскостные спортивные сооружения.</w:t>
      </w:r>
    </w:p>
    <w:p w:rsidR="003977F2" w:rsidRPr="0003595E" w:rsidRDefault="003977F2" w:rsidP="00403E88">
      <w:pPr>
        <w:autoSpaceDE w:val="0"/>
        <w:autoSpaceDN w:val="0"/>
        <w:adjustRightInd w:val="0"/>
        <w:spacing w:after="0"/>
        <w:ind w:firstLine="652"/>
        <w:jc w:val="both"/>
        <w:rPr>
          <w:rFonts w:ascii="Times New Roman" w:hAnsi="Times New Roman" w:cs="Times New Roman"/>
          <w:sz w:val="24"/>
          <w:szCs w:val="24"/>
        </w:rPr>
      </w:pPr>
      <w:r w:rsidRPr="0003595E">
        <w:rPr>
          <w:rFonts w:ascii="Times New Roman" w:hAnsi="Times New Roman" w:cs="Times New Roman"/>
          <w:b/>
          <w:sz w:val="24"/>
          <w:szCs w:val="24"/>
        </w:rPr>
        <w:t>3) Группа ОКС второго приоритета</w:t>
      </w:r>
      <w:r w:rsidRPr="0003595E">
        <w:rPr>
          <w:rFonts w:ascii="Times New Roman" w:hAnsi="Times New Roman" w:cs="Times New Roman"/>
          <w:sz w:val="24"/>
          <w:szCs w:val="24"/>
        </w:rPr>
        <w:t xml:space="preserve"> в расходовании БСМ для строительства. Это:</w:t>
      </w:r>
    </w:p>
    <w:p w:rsidR="003977F2" w:rsidRPr="0003595E" w:rsidRDefault="003977F2" w:rsidP="00365ADC">
      <w:pPr>
        <w:pStyle w:val="af2"/>
        <w:numPr>
          <w:ilvl w:val="0"/>
          <w:numId w:val="38"/>
        </w:numPr>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ОКС в области образования – детские школы искусств, школы эстетического образования;</w:t>
      </w:r>
    </w:p>
    <w:p w:rsidR="003977F2" w:rsidRPr="0003595E" w:rsidRDefault="003977F2" w:rsidP="00365ADC">
      <w:pPr>
        <w:pStyle w:val="af2"/>
        <w:numPr>
          <w:ilvl w:val="0"/>
          <w:numId w:val="38"/>
        </w:numPr>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ОКС в области здравоохранения и соцобеспечения: аптеки, социально-реабилитационные центры для несовершеннолетних, детей-сирот и детей, оставшихся без попечения родителей, центры социальной помощи семье и детям;</w:t>
      </w:r>
    </w:p>
    <w:p w:rsidR="003977F2" w:rsidRPr="0003595E" w:rsidRDefault="003977F2" w:rsidP="00365ADC">
      <w:pPr>
        <w:pStyle w:val="af2"/>
        <w:numPr>
          <w:ilvl w:val="0"/>
          <w:numId w:val="38"/>
        </w:numPr>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 xml:space="preserve">ОКС в области культуры: библиотеки общедоступные, юношеские библиотеки, учреждения культуры, музеи, выставочные залы, концертные организации, показ </w:t>
      </w:r>
      <w:proofErr w:type="spellStart"/>
      <w:r w:rsidRPr="0003595E">
        <w:rPr>
          <w:rFonts w:ascii="Times New Roman" w:hAnsi="Times New Roman" w:cs="Times New Roman"/>
          <w:sz w:val="24"/>
          <w:szCs w:val="24"/>
        </w:rPr>
        <w:t>киновидеофильмов</w:t>
      </w:r>
      <w:proofErr w:type="spellEnd"/>
      <w:r w:rsidRPr="0003595E">
        <w:rPr>
          <w:rFonts w:ascii="Times New Roman" w:hAnsi="Times New Roman" w:cs="Times New Roman"/>
          <w:sz w:val="24"/>
          <w:szCs w:val="24"/>
        </w:rPr>
        <w:t>;</w:t>
      </w:r>
    </w:p>
    <w:p w:rsidR="003977F2" w:rsidRPr="0003595E" w:rsidRDefault="003977F2" w:rsidP="00365ADC">
      <w:pPr>
        <w:pStyle w:val="af2"/>
        <w:numPr>
          <w:ilvl w:val="0"/>
          <w:numId w:val="38"/>
        </w:numPr>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ОКС в области спорта: спортивные залы, детские и юношеские спортивные школы.</w:t>
      </w:r>
    </w:p>
    <w:p w:rsidR="003977F2" w:rsidRPr="0003595E" w:rsidRDefault="003977F2" w:rsidP="00403E88">
      <w:pPr>
        <w:autoSpaceDE w:val="0"/>
        <w:autoSpaceDN w:val="0"/>
        <w:adjustRightInd w:val="0"/>
        <w:spacing w:after="0"/>
        <w:ind w:firstLine="652"/>
        <w:jc w:val="both"/>
        <w:rPr>
          <w:rFonts w:ascii="Times New Roman" w:hAnsi="Times New Roman" w:cs="Times New Roman"/>
          <w:sz w:val="24"/>
          <w:szCs w:val="24"/>
        </w:rPr>
      </w:pPr>
      <w:r w:rsidRPr="0003595E">
        <w:rPr>
          <w:rFonts w:ascii="Times New Roman" w:hAnsi="Times New Roman" w:cs="Times New Roman"/>
          <w:b/>
          <w:sz w:val="24"/>
          <w:szCs w:val="24"/>
        </w:rPr>
        <w:t>4) Группа ОКС, в отношении которых у муниципалитета нет приоритетов в расходовании</w:t>
      </w:r>
      <w:r w:rsidRPr="0003595E">
        <w:rPr>
          <w:rFonts w:ascii="Times New Roman" w:hAnsi="Times New Roman" w:cs="Times New Roman"/>
          <w:sz w:val="24"/>
          <w:szCs w:val="24"/>
        </w:rPr>
        <w:t xml:space="preserve"> БСМ для строительства по причине отсутствия расходных обязательств – по причине того, что расходные обязательства принадлежат вышестоящим уровням публичной власти, прежде всего, региональной власти. Это:</w:t>
      </w:r>
    </w:p>
    <w:p w:rsidR="003977F2" w:rsidRPr="0003595E" w:rsidRDefault="003977F2" w:rsidP="00365ADC">
      <w:pPr>
        <w:pStyle w:val="af2"/>
        <w:numPr>
          <w:ilvl w:val="0"/>
          <w:numId w:val="39"/>
        </w:numPr>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ОКС в области образования – университеты, профессионально-технические училища;</w:t>
      </w:r>
    </w:p>
    <w:p w:rsidR="003977F2" w:rsidRPr="0003595E" w:rsidRDefault="003977F2" w:rsidP="00365ADC">
      <w:pPr>
        <w:pStyle w:val="af2"/>
        <w:numPr>
          <w:ilvl w:val="0"/>
          <w:numId w:val="39"/>
        </w:numPr>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ОКС в области здравоохранения и соцобеспечения: больничные учреждения, санатории для взрослых, санатории для детей, реабилитационные центры для детей и подростков с ограниченными возможностями, дома-интернаты для престарелых и инвалидов, дома-интернаты для детей-инвалидов;</w:t>
      </w:r>
    </w:p>
    <w:p w:rsidR="003977F2" w:rsidRPr="0003595E" w:rsidRDefault="003977F2" w:rsidP="00365ADC">
      <w:pPr>
        <w:pStyle w:val="af2"/>
        <w:numPr>
          <w:ilvl w:val="0"/>
          <w:numId w:val="39"/>
        </w:numPr>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ОКС в области культуры: профессиональные театры, цирки;</w:t>
      </w:r>
    </w:p>
    <w:p w:rsidR="003977F2" w:rsidRPr="0003595E" w:rsidRDefault="003977F2" w:rsidP="00365ADC">
      <w:pPr>
        <w:pStyle w:val="af2"/>
        <w:numPr>
          <w:ilvl w:val="0"/>
          <w:numId w:val="39"/>
        </w:numPr>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ОКС в области спорта: ОКС системы подготовки спортивных резервов.</w:t>
      </w:r>
    </w:p>
    <w:p w:rsidR="003977F2" w:rsidRPr="0003595E" w:rsidRDefault="003977F2" w:rsidP="00403E88">
      <w:pPr>
        <w:autoSpaceDE w:val="0"/>
        <w:autoSpaceDN w:val="0"/>
        <w:adjustRightInd w:val="0"/>
        <w:spacing w:after="0"/>
        <w:ind w:firstLine="652"/>
        <w:jc w:val="both"/>
        <w:rPr>
          <w:rFonts w:ascii="Times New Roman" w:hAnsi="Times New Roman" w:cs="Times New Roman"/>
          <w:sz w:val="24"/>
          <w:szCs w:val="24"/>
        </w:rPr>
      </w:pPr>
      <w:r w:rsidRPr="0003595E">
        <w:rPr>
          <w:rFonts w:ascii="Times New Roman" w:hAnsi="Times New Roman" w:cs="Times New Roman"/>
          <w:b/>
          <w:sz w:val="24"/>
          <w:szCs w:val="24"/>
        </w:rPr>
        <w:t>5) Группа ОКС, в отношении которых ни у муниципалитета, ни у иных уровней публичной власти</w:t>
      </w:r>
      <w:r w:rsidRPr="0003595E">
        <w:rPr>
          <w:rFonts w:ascii="Times New Roman" w:hAnsi="Times New Roman" w:cs="Times New Roman"/>
          <w:sz w:val="24"/>
          <w:szCs w:val="24"/>
        </w:rPr>
        <w:t xml:space="preserve"> </w:t>
      </w:r>
      <w:r w:rsidRPr="0003595E">
        <w:rPr>
          <w:rFonts w:ascii="Times New Roman" w:hAnsi="Times New Roman" w:cs="Times New Roman"/>
          <w:b/>
          <w:sz w:val="24"/>
          <w:szCs w:val="24"/>
        </w:rPr>
        <w:t>нет расходных бюджетных обязательств</w:t>
      </w:r>
      <w:r w:rsidRPr="0003595E">
        <w:rPr>
          <w:rFonts w:ascii="Times New Roman" w:hAnsi="Times New Roman" w:cs="Times New Roman"/>
          <w:sz w:val="24"/>
          <w:szCs w:val="24"/>
        </w:rPr>
        <w:t>. Это, в частности:</w:t>
      </w:r>
    </w:p>
    <w:p w:rsidR="003977F2" w:rsidRPr="0003595E" w:rsidRDefault="003977F2" w:rsidP="00365ADC">
      <w:pPr>
        <w:pStyle w:val="af2"/>
        <w:numPr>
          <w:ilvl w:val="0"/>
          <w:numId w:val="40"/>
        </w:numPr>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lastRenderedPageBreak/>
        <w:t>коммерческое жилье;</w:t>
      </w:r>
    </w:p>
    <w:p w:rsidR="003977F2" w:rsidRPr="0003595E" w:rsidRDefault="003977F2" w:rsidP="00365ADC">
      <w:pPr>
        <w:pStyle w:val="af2"/>
        <w:numPr>
          <w:ilvl w:val="0"/>
          <w:numId w:val="40"/>
        </w:numPr>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ОКС торговли;</w:t>
      </w:r>
    </w:p>
    <w:p w:rsidR="003977F2" w:rsidRPr="0003595E" w:rsidRDefault="003977F2" w:rsidP="00365ADC">
      <w:pPr>
        <w:pStyle w:val="af2"/>
        <w:numPr>
          <w:ilvl w:val="0"/>
          <w:numId w:val="40"/>
        </w:numPr>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объекты производства, иных мест приложения труда.</w:t>
      </w:r>
    </w:p>
    <w:p w:rsidR="003977F2" w:rsidRPr="0003595E" w:rsidRDefault="003977F2" w:rsidP="00403E88">
      <w:pPr>
        <w:autoSpaceDE w:val="0"/>
        <w:autoSpaceDN w:val="0"/>
        <w:adjustRightInd w:val="0"/>
        <w:spacing w:after="0"/>
        <w:ind w:firstLine="652"/>
        <w:jc w:val="both"/>
        <w:rPr>
          <w:rFonts w:ascii="Times New Roman" w:hAnsi="Times New Roman" w:cs="Times New Roman"/>
          <w:sz w:val="24"/>
          <w:szCs w:val="24"/>
        </w:rPr>
      </w:pPr>
      <w:r w:rsidRPr="0003595E">
        <w:rPr>
          <w:rFonts w:ascii="Times New Roman" w:hAnsi="Times New Roman" w:cs="Times New Roman"/>
          <w:sz w:val="24"/>
          <w:szCs w:val="24"/>
        </w:rPr>
        <w:t>Все виды ОКС разбиты на три группы по признаку нахождения в собственности соответствующих органов публичной власти и частных лиц:</w:t>
      </w:r>
    </w:p>
    <w:p w:rsidR="003977F2" w:rsidRPr="0003595E" w:rsidRDefault="003977F2" w:rsidP="00365ADC">
      <w:pPr>
        <w:pStyle w:val="af2"/>
        <w:numPr>
          <w:ilvl w:val="0"/>
          <w:numId w:val="41"/>
        </w:numPr>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ОКС в муниципальной собственности;</w:t>
      </w:r>
    </w:p>
    <w:p w:rsidR="003977F2" w:rsidRPr="0003595E" w:rsidRDefault="003977F2" w:rsidP="00365ADC">
      <w:pPr>
        <w:pStyle w:val="af2"/>
        <w:numPr>
          <w:ilvl w:val="0"/>
          <w:numId w:val="41"/>
        </w:numPr>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 xml:space="preserve">ОКС в региональной собственности – собственности </w:t>
      </w:r>
      <w:r w:rsidR="00031B88">
        <w:rPr>
          <w:rFonts w:ascii="Times New Roman" w:hAnsi="Times New Roman" w:cs="Times New Roman"/>
          <w:sz w:val="24"/>
          <w:szCs w:val="24"/>
        </w:rPr>
        <w:t>Ханты-Мансийского автономного округа-Югры</w:t>
      </w:r>
      <w:r w:rsidRPr="0003595E">
        <w:rPr>
          <w:rFonts w:ascii="Times New Roman" w:hAnsi="Times New Roman" w:cs="Times New Roman"/>
          <w:sz w:val="24"/>
          <w:szCs w:val="24"/>
        </w:rPr>
        <w:t>;</w:t>
      </w:r>
    </w:p>
    <w:p w:rsidR="003977F2" w:rsidRPr="0003595E" w:rsidRDefault="003977F2" w:rsidP="00365ADC">
      <w:pPr>
        <w:pStyle w:val="af2"/>
        <w:numPr>
          <w:ilvl w:val="0"/>
          <w:numId w:val="41"/>
        </w:numPr>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ОКС в собственности частных лиц.</w:t>
      </w:r>
    </w:p>
    <w:p w:rsidR="003977F2" w:rsidRPr="0003595E" w:rsidRDefault="003977F2" w:rsidP="00403E88">
      <w:pPr>
        <w:autoSpaceDE w:val="0"/>
        <w:autoSpaceDN w:val="0"/>
        <w:adjustRightInd w:val="0"/>
        <w:spacing w:after="0"/>
        <w:ind w:firstLine="652"/>
        <w:jc w:val="both"/>
        <w:rPr>
          <w:rFonts w:ascii="Times New Roman" w:hAnsi="Times New Roman" w:cs="Times New Roman"/>
          <w:sz w:val="24"/>
          <w:szCs w:val="24"/>
        </w:rPr>
      </w:pPr>
    </w:p>
    <w:p w:rsidR="003977F2" w:rsidRPr="00A443A9" w:rsidRDefault="003977F2" w:rsidP="00403E88">
      <w:pPr>
        <w:shd w:val="clear" w:color="auto" w:fill="FFFFFF" w:themeFill="background1"/>
        <w:autoSpaceDE w:val="0"/>
        <w:autoSpaceDN w:val="0"/>
        <w:adjustRightInd w:val="0"/>
        <w:spacing w:after="0"/>
        <w:jc w:val="both"/>
        <w:rPr>
          <w:rFonts w:ascii="Times New Roman" w:hAnsi="Times New Roman" w:cs="Times New Roman"/>
          <w:b/>
          <w:bCs/>
          <w:sz w:val="24"/>
          <w:szCs w:val="24"/>
        </w:rPr>
      </w:pPr>
      <w:r w:rsidRPr="0003595E">
        <w:rPr>
          <w:rFonts w:ascii="Times New Roman" w:hAnsi="Times New Roman" w:cs="Times New Roman"/>
          <w:b/>
          <w:bCs/>
          <w:sz w:val="24"/>
          <w:szCs w:val="24"/>
        </w:rPr>
        <w:t>7.2.6 РАСЧЕТ ОБЕСПЕЧЕННОСТИ И ПОТРЕБНОСТИ В ОБЪЕКТАХ СОЦИАЛЬНОГО ОБСЛУЖИВАНИЯ НА ОСНОВЕ НОРМАТИВНОЙ БАЗЫ ЦЕНТРАЛИЗОВАННОЙ СИСТЕМЫ ПЛАНИРОВАНИЯ</w:t>
      </w:r>
    </w:p>
    <w:p w:rsidR="00132D4A" w:rsidRPr="00A443A9" w:rsidRDefault="00132D4A" w:rsidP="00403E88">
      <w:pPr>
        <w:shd w:val="clear" w:color="auto" w:fill="FFFFFF" w:themeFill="background1"/>
        <w:autoSpaceDE w:val="0"/>
        <w:autoSpaceDN w:val="0"/>
        <w:adjustRightInd w:val="0"/>
        <w:spacing w:after="0"/>
        <w:jc w:val="both"/>
        <w:rPr>
          <w:rFonts w:ascii="Times New Roman" w:hAnsi="Times New Roman" w:cs="Times New Roman"/>
          <w:b/>
          <w:bCs/>
          <w:sz w:val="24"/>
          <w:szCs w:val="24"/>
        </w:rPr>
      </w:pPr>
    </w:p>
    <w:p w:rsidR="00132D4A" w:rsidRPr="0003595E" w:rsidRDefault="00E05C41" w:rsidP="00403E88">
      <w:pPr>
        <w:shd w:val="clear" w:color="auto" w:fill="FFFFFF" w:themeFill="background1"/>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
          <w:bCs/>
          <w:sz w:val="24"/>
          <w:szCs w:val="24"/>
        </w:rPr>
        <w:t xml:space="preserve">Таблица </w:t>
      </w:r>
      <w:r w:rsidR="00E83675">
        <w:rPr>
          <w:rFonts w:ascii="Times New Roman" w:hAnsi="Times New Roman" w:cs="Times New Roman"/>
          <w:b/>
          <w:bCs/>
          <w:sz w:val="24"/>
          <w:szCs w:val="24"/>
        </w:rPr>
        <w:t>20</w:t>
      </w:r>
    </w:p>
    <w:p w:rsidR="00132D4A" w:rsidRPr="0003595E" w:rsidRDefault="003977F2" w:rsidP="007E678D">
      <w:pPr>
        <w:autoSpaceDE w:val="0"/>
        <w:autoSpaceDN w:val="0"/>
        <w:adjustRightInd w:val="0"/>
        <w:spacing w:after="120"/>
        <w:ind w:firstLine="652"/>
        <w:jc w:val="both"/>
        <w:rPr>
          <w:rFonts w:ascii="Times New Roman" w:hAnsi="Times New Roman" w:cs="Times New Roman"/>
          <w:i/>
          <w:sz w:val="24"/>
          <w:szCs w:val="24"/>
        </w:rPr>
      </w:pPr>
      <w:r w:rsidRPr="0003595E">
        <w:rPr>
          <w:rFonts w:ascii="Times New Roman" w:hAnsi="Times New Roman" w:cs="Times New Roman"/>
          <w:i/>
          <w:sz w:val="24"/>
          <w:szCs w:val="24"/>
        </w:rPr>
        <w:t xml:space="preserve">Расчет потребности населения в объектах социального </w:t>
      </w:r>
      <w:r w:rsidR="00083CCE" w:rsidRPr="0003595E">
        <w:rPr>
          <w:rFonts w:ascii="Times New Roman" w:hAnsi="Times New Roman" w:cs="Times New Roman"/>
          <w:i/>
          <w:sz w:val="24"/>
          <w:szCs w:val="24"/>
        </w:rPr>
        <w:t xml:space="preserve">обслуживания </w:t>
      </w:r>
    </w:p>
    <w:tbl>
      <w:tblPr>
        <w:tblW w:w="0" w:type="auto"/>
        <w:tblCellMar>
          <w:left w:w="0" w:type="dxa"/>
          <w:right w:w="0" w:type="dxa"/>
        </w:tblCellMar>
        <w:tblLook w:val="04A0" w:firstRow="1" w:lastRow="0" w:firstColumn="1" w:lastColumn="0" w:noHBand="0" w:noVBand="1"/>
      </w:tblPr>
      <w:tblGrid>
        <w:gridCol w:w="5661"/>
        <w:gridCol w:w="1883"/>
        <w:gridCol w:w="1105"/>
        <w:gridCol w:w="990"/>
      </w:tblGrid>
      <w:tr w:rsidR="006F4655" w:rsidRPr="000230CA" w:rsidTr="006F4655">
        <w:trPr>
          <w:trHeight w:val="15"/>
        </w:trPr>
        <w:tc>
          <w:tcPr>
            <w:tcW w:w="5703" w:type="dxa"/>
            <w:hideMark/>
          </w:tcPr>
          <w:p w:rsidR="006F4655" w:rsidRPr="000230CA" w:rsidRDefault="006F4655" w:rsidP="00403E88">
            <w:pPr>
              <w:spacing w:after="0"/>
              <w:rPr>
                <w:rFonts w:ascii="Times New Roman" w:eastAsia="Times New Roman" w:hAnsi="Times New Roman" w:cs="Times New Roman"/>
                <w:sz w:val="24"/>
                <w:szCs w:val="24"/>
              </w:rPr>
            </w:pPr>
          </w:p>
        </w:tc>
        <w:tc>
          <w:tcPr>
            <w:tcW w:w="1888" w:type="dxa"/>
            <w:hideMark/>
          </w:tcPr>
          <w:p w:rsidR="006F4655" w:rsidRPr="000230CA" w:rsidRDefault="006F4655" w:rsidP="00403E88">
            <w:pPr>
              <w:spacing w:after="0"/>
              <w:rPr>
                <w:rFonts w:ascii="Times New Roman" w:eastAsia="Times New Roman" w:hAnsi="Times New Roman" w:cs="Times New Roman"/>
                <w:sz w:val="20"/>
                <w:szCs w:val="20"/>
              </w:rPr>
            </w:pPr>
          </w:p>
        </w:tc>
        <w:tc>
          <w:tcPr>
            <w:tcW w:w="1106" w:type="dxa"/>
            <w:hideMark/>
          </w:tcPr>
          <w:p w:rsidR="006F4655" w:rsidRPr="000230CA" w:rsidRDefault="006F4655" w:rsidP="00403E88">
            <w:pPr>
              <w:spacing w:after="0"/>
              <w:rPr>
                <w:rFonts w:ascii="Times New Roman" w:eastAsia="Times New Roman" w:hAnsi="Times New Roman" w:cs="Times New Roman"/>
                <w:sz w:val="20"/>
                <w:szCs w:val="20"/>
              </w:rPr>
            </w:pPr>
          </w:p>
        </w:tc>
        <w:tc>
          <w:tcPr>
            <w:tcW w:w="991" w:type="dxa"/>
            <w:hideMark/>
          </w:tcPr>
          <w:p w:rsidR="006F4655" w:rsidRPr="000230CA" w:rsidRDefault="006F4655" w:rsidP="00403E88">
            <w:pPr>
              <w:spacing w:after="0"/>
              <w:rPr>
                <w:rFonts w:ascii="Times New Roman" w:eastAsia="Times New Roman" w:hAnsi="Times New Roman" w:cs="Times New Roman"/>
                <w:sz w:val="20"/>
                <w:szCs w:val="20"/>
              </w:rPr>
            </w:pPr>
          </w:p>
        </w:tc>
      </w:tr>
      <w:tr w:rsidR="006F4655" w:rsidRPr="000230CA" w:rsidTr="006F4655">
        <w:tc>
          <w:tcPr>
            <w:tcW w:w="570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Типы и виды социальных учреждений для городских и сельских поселений</w:t>
            </w:r>
          </w:p>
        </w:tc>
        <w:tc>
          <w:tcPr>
            <w:tcW w:w="188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Единица измерения</w:t>
            </w:r>
          </w:p>
        </w:tc>
        <w:tc>
          <w:tcPr>
            <w:tcW w:w="2097"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Расчетный показатель </w:t>
            </w:r>
            <w:r w:rsidRPr="000230CA">
              <w:rPr>
                <w:rFonts w:ascii="Times New Roman" w:eastAsia="Times New Roman" w:hAnsi="Times New Roman" w:cs="Times New Roman"/>
                <w:sz w:val="24"/>
                <w:szCs w:val="24"/>
              </w:rPr>
              <w:br/>
              <w:t>на 1 тыс. МГ (маломобильные граждане)</w:t>
            </w:r>
          </w:p>
        </w:tc>
      </w:tr>
      <w:tr w:rsidR="006F4655" w:rsidRPr="000230CA" w:rsidTr="006F4655">
        <w:tc>
          <w:tcPr>
            <w:tcW w:w="570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rPr>
                <w:rFonts w:ascii="Times New Roman" w:eastAsia="Times New Roman" w:hAnsi="Times New Roman" w:cs="Times New Roman"/>
                <w:sz w:val="24"/>
                <w:szCs w:val="24"/>
              </w:rPr>
            </w:pPr>
          </w:p>
        </w:tc>
        <w:tc>
          <w:tcPr>
            <w:tcW w:w="188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rPr>
                <w:rFonts w:ascii="Times New Roman" w:eastAsia="Times New Roman" w:hAnsi="Times New Roman" w:cs="Times New Roman"/>
                <w:sz w:val="24"/>
                <w:szCs w:val="24"/>
              </w:rPr>
            </w:pPr>
          </w:p>
        </w:tc>
        <w:tc>
          <w:tcPr>
            <w:tcW w:w="11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базовый</w:t>
            </w:r>
          </w:p>
        </w:tc>
        <w:tc>
          <w:tcPr>
            <w:tcW w:w="99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полный</w:t>
            </w:r>
          </w:p>
        </w:tc>
      </w:tr>
      <w:tr w:rsidR="006F4655" w:rsidRPr="000230CA" w:rsidTr="006F4655">
        <w:tc>
          <w:tcPr>
            <w:tcW w:w="9688"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textAlignment w:val="baseline"/>
              <w:rPr>
                <w:rFonts w:ascii="Times New Roman" w:eastAsia="Times New Roman" w:hAnsi="Times New Roman" w:cs="Times New Roman"/>
                <w:sz w:val="24"/>
                <w:szCs w:val="24"/>
              </w:rPr>
            </w:pPr>
          </w:p>
        </w:tc>
      </w:tr>
      <w:tr w:rsidR="006F4655" w:rsidRPr="000230CA" w:rsidTr="006F4655">
        <w:tc>
          <w:tcPr>
            <w:tcW w:w="570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ДИ+ОВП - дома-интернаты, отделения временного пребывания</w:t>
            </w:r>
          </w:p>
        </w:tc>
        <w:tc>
          <w:tcPr>
            <w:tcW w:w="18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Место</w:t>
            </w:r>
          </w:p>
        </w:tc>
        <w:tc>
          <w:tcPr>
            <w:tcW w:w="11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2,3</w:t>
            </w:r>
          </w:p>
        </w:tc>
        <w:tc>
          <w:tcPr>
            <w:tcW w:w="99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2,3</w:t>
            </w:r>
          </w:p>
        </w:tc>
      </w:tr>
      <w:tr w:rsidR="006F4655" w:rsidRPr="000230CA" w:rsidTr="006F4655">
        <w:tc>
          <w:tcPr>
            <w:tcW w:w="570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УМСО(д) - учреждения медико-социального (долгосрочного) обслуживания</w:t>
            </w:r>
          </w:p>
        </w:tc>
        <w:tc>
          <w:tcPr>
            <w:tcW w:w="18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Койка</w:t>
            </w:r>
          </w:p>
        </w:tc>
        <w:tc>
          <w:tcPr>
            <w:tcW w:w="11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0,5</w:t>
            </w:r>
          </w:p>
        </w:tc>
        <w:tc>
          <w:tcPr>
            <w:tcW w:w="99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1</w:t>
            </w:r>
          </w:p>
        </w:tc>
      </w:tr>
      <w:tr w:rsidR="006F4655" w:rsidRPr="000230CA" w:rsidTr="006F4655">
        <w:tc>
          <w:tcPr>
            <w:tcW w:w="570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ОСОД - отделение ЦСО социального обслуживания на дому</w:t>
            </w:r>
          </w:p>
        </w:tc>
        <w:tc>
          <w:tcPr>
            <w:tcW w:w="18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Пост</w:t>
            </w:r>
          </w:p>
        </w:tc>
        <w:tc>
          <w:tcPr>
            <w:tcW w:w="11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89</w:t>
            </w:r>
          </w:p>
        </w:tc>
        <w:tc>
          <w:tcPr>
            <w:tcW w:w="99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125</w:t>
            </w:r>
          </w:p>
        </w:tc>
      </w:tr>
      <w:tr w:rsidR="006F4655" w:rsidRPr="000230CA" w:rsidTr="006F4655">
        <w:tc>
          <w:tcPr>
            <w:tcW w:w="570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ОСМО - отделение ЦСО социально-медицинского обслуживания на дому</w:t>
            </w:r>
          </w:p>
        </w:tc>
        <w:tc>
          <w:tcPr>
            <w:tcW w:w="18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w:t>
            </w:r>
          </w:p>
        </w:tc>
        <w:tc>
          <w:tcPr>
            <w:tcW w:w="11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25</w:t>
            </w:r>
          </w:p>
        </w:tc>
        <w:tc>
          <w:tcPr>
            <w:tcW w:w="99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28</w:t>
            </w:r>
          </w:p>
        </w:tc>
      </w:tr>
      <w:tr w:rsidR="006F4655" w:rsidRPr="000230CA" w:rsidTr="006F4655">
        <w:tc>
          <w:tcPr>
            <w:tcW w:w="570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СИДО - социально-договорное обслуживание на дому</w:t>
            </w:r>
          </w:p>
        </w:tc>
        <w:tc>
          <w:tcPr>
            <w:tcW w:w="18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w:t>
            </w:r>
          </w:p>
        </w:tc>
        <w:tc>
          <w:tcPr>
            <w:tcW w:w="11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1</w:t>
            </w:r>
          </w:p>
        </w:tc>
        <w:tc>
          <w:tcPr>
            <w:tcW w:w="99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1</w:t>
            </w:r>
          </w:p>
        </w:tc>
      </w:tr>
      <w:tr w:rsidR="006F4655" w:rsidRPr="000230CA" w:rsidTr="006F4655">
        <w:tc>
          <w:tcPr>
            <w:tcW w:w="570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СЖ - специальное жилище</w:t>
            </w:r>
          </w:p>
        </w:tc>
        <w:tc>
          <w:tcPr>
            <w:tcW w:w="18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Квартира</w:t>
            </w:r>
          </w:p>
        </w:tc>
        <w:tc>
          <w:tcPr>
            <w:tcW w:w="11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1</w:t>
            </w:r>
          </w:p>
        </w:tc>
        <w:tc>
          <w:tcPr>
            <w:tcW w:w="99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3</w:t>
            </w:r>
          </w:p>
        </w:tc>
      </w:tr>
      <w:tr w:rsidR="006F4655" w:rsidRPr="000230CA" w:rsidTr="006F4655">
        <w:tc>
          <w:tcPr>
            <w:tcW w:w="570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СОЦ - социально-оздоровительный центр</w:t>
            </w:r>
          </w:p>
        </w:tc>
        <w:tc>
          <w:tcPr>
            <w:tcW w:w="18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Место</w:t>
            </w:r>
          </w:p>
        </w:tc>
        <w:tc>
          <w:tcPr>
            <w:tcW w:w="11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0,7</w:t>
            </w:r>
          </w:p>
        </w:tc>
        <w:tc>
          <w:tcPr>
            <w:tcW w:w="99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1,7</w:t>
            </w:r>
          </w:p>
        </w:tc>
      </w:tr>
      <w:tr w:rsidR="006F4655" w:rsidRPr="000230CA" w:rsidTr="006F4655">
        <w:tc>
          <w:tcPr>
            <w:tcW w:w="570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О5П - отделение ЦСО 5-дневного пребывания</w:t>
            </w:r>
          </w:p>
        </w:tc>
        <w:tc>
          <w:tcPr>
            <w:tcW w:w="18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w:t>
            </w:r>
          </w:p>
        </w:tc>
        <w:tc>
          <w:tcPr>
            <w:tcW w:w="11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2,5</w:t>
            </w:r>
          </w:p>
        </w:tc>
        <w:tc>
          <w:tcPr>
            <w:tcW w:w="99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5,4</w:t>
            </w:r>
          </w:p>
        </w:tc>
      </w:tr>
      <w:tr w:rsidR="006F4655" w:rsidRPr="000230CA" w:rsidTr="006F4655">
        <w:tc>
          <w:tcPr>
            <w:tcW w:w="570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ОДП - отделение ЦСО дневного пребывания</w:t>
            </w:r>
          </w:p>
        </w:tc>
        <w:tc>
          <w:tcPr>
            <w:tcW w:w="18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w:t>
            </w:r>
          </w:p>
        </w:tc>
        <w:tc>
          <w:tcPr>
            <w:tcW w:w="11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0,4</w:t>
            </w:r>
          </w:p>
        </w:tc>
        <w:tc>
          <w:tcPr>
            <w:tcW w:w="99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2,2</w:t>
            </w:r>
          </w:p>
        </w:tc>
      </w:tr>
      <w:tr w:rsidR="006F4655" w:rsidRPr="000230CA" w:rsidTr="006F4655">
        <w:tc>
          <w:tcPr>
            <w:tcW w:w="570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СРО - социально-реабилитационное отделение</w:t>
            </w:r>
          </w:p>
        </w:tc>
        <w:tc>
          <w:tcPr>
            <w:tcW w:w="18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w:t>
            </w:r>
          </w:p>
        </w:tc>
        <w:tc>
          <w:tcPr>
            <w:tcW w:w="11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0,1</w:t>
            </w:r>
          </w:p>
        </w:tc>
        <w:tc>
          <w:tcPr>
            <w:tcW w:w="99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0,3</w:t>
            </w:r>
          </w:p>
        </w:tc>
      </w:tr>
      <w:tr w:rsidR="006F4655" w:rsidRPr="000230CA" w:rsidTr="006F4655">
        <w:tc>
          <w:tcPr>
            <w:tcW w:w="570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СДУ - социально-досуговые учреждения</w:t>
            </w:r>
          </w:p>
        </w:tc>
        <w:tc>
          <w:tcPr>
            <w:tcW w:w="18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w:t>
            </w:r>
          </w:p>
        </w:tc>
        <w:tc>
          <w:tcPr>
            <w:tcW w:w="11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6</w:t>
            </w:r>
          </w:p>
        </w:tc>
        <w:tc>
          <w:tcPr>
            <w:tcW w:w="99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15</w:t>
            </w:r>
          </w:p>
        </w:tc>
      </w:tr>
      <w:tr w:rsidR="006F4655" w:rsidRPr="000230CA" w:rsidTr="006F4655">
        <w:tc>
          <w:tcPr>
            <w:tcW w:w="570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СС - социальные столовые</w:t>
            </w:r>
          </w:p>
        </w:tc>
        <w:tc>
          <w:tcPr>
            <w:tcW w:w="18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Пос. место</w:t>
            </w:r>
          </w:p>
        </w:tc>
        <w:tc>
          <w:tcPr>
            <w:tcW w:w="11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1,8</w:t>
            </w:r>
          </w:p>
        </w:tc>
        <w:tc>
          <w:tcPr>
            <w:tcW w:w="99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1,8</w:t>
            </w:r>
          </w:p>
        </w:tc>
      </w:tr>
      <w:tr w:rsidR="006F4655" w:rsidRPr="000230CA" w:rsidTr="006F4655">
        <w:tc>
          <w:tcPr>
            <w:tcW w:w="570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ОССО - отделение ЦСО срочного социального обслуживания</w:t>
            </w:r>
          </w:p>
        </w:tc>
        <w:tc>
          <w:tcPr>
            <w:tcW w:w="18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Соц. работник</w:t>
            </w:r>
          </w:p>
        </w:tc>
        <w:tc>
          <w:tcPr>
            <w:tcW w:w="11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0,2</w:t>
            </w:r>
          </w:p>
        </w:tc>
        <w:tc>
          <w:tcPr>
            <w:tcW w:w="99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0,39</w:t>
            </w:r>
          </w:p>
        </w:tc>
      </w:tr>
      <w:tr w:rsidR="006F4655" w:rsidRPr="000230CA" w:rsidTr="006F4655">
        <w:tc>
          <w:tcPr>
            <w:tcW w:w="570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КО - консультативное отделение КЦСО</w:t>
            </w:r>
          </w:p>
        </w:tc>
        <w:tc>
          <w:tcPr>
            <w:tcW w:w="18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Соц. консультант</w:t>
            </w:r>
          </w:p>
        </w:tc>
        <w:tc>
          <w:tcPr>
            <w:tcW w:w="11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0,3</w:t>
            </w:r>
          </w:p>
        </w:tc>
        <w:tc>
          <w:tcPr>
            <w:tcW w:w="99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0,76</w:t>
            </w:r>
          </w:p>
        </w:tc>
      </w:tr>
      <w:tr w:rsidR="006F4655" w:rsidRPr="000230CA" w:rsidTr="006F4655">
        <w:tc>
          <w:tcPr>
            <w:tcW w:w="570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УОБ - учреждения обслуживания бездомных</w:t>
            </w:r>
          </w:p>
        </w:tc>
        <w:tc>
          <w:tcPr>
            <w:tcW w:w="18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Место</w:t>
            </w:r>
          </w:p>
        </w:tc>
        <w:tc>
          <w:tcPr>
            <w:tcW w:w="11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0</w:t>
            </w:r>
          </w:p>
        </w:tc>
        <w:tc>
          <w:tcPr>
            <w:tcW w:w="99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0</w:t>
            </w:r>
          </w:p>
        </w:tc>
      </w:tr>
      <w:tr w:rsidR="006F4655" w:rsidRPr="000230CA" w:rsidTr="006F4655">
        <w:tc>
          <w:tcPr>
            <w:tcW w:w="570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lastRenderedPageBreak/>
              <w:t xml:space="preserve">ПАД - подразделение </w:t>
            </w:r>
            <w:proofErr w:type="spellStart"/>
            <w:r w:rsidRPr="000230CA">
              <w:rPr>
                <w:rFonts w:ascii="Times New Roman" w:eastAsia="Times New Roman" w:hAnsi="Times New Roman" w:cs="Times New Roman"/>
                <w:sz w:val="24"/>
                <w:szCs w:val="24"/>
              </w:rPr>
              <w:t>абилитации</w:t>
            </w:r>
            <w:proofErr w:type="spellEnd"/>
            <w:r w:rsidRPr="000230CA">
              <w:rPr>
                <w:rFonts w:ascii="Times New Roman" w:eastAsia="Times New Roman" w:hAnsi="Times New Roman" w:cs="Times New Roman"/>
                <w:sz w:val="24"/>
                <w:szCs w:val="24"/>
              </w:rPr>
              <w:t xml:space="preserve"> детей</w:t>
            </w:r>
            <w:r w:rsidRPr="000230CA">
              <w:rPr>
                <w:rFonts w:ascii="Times New Roman" w:eastAsia="Times New Roman" w:hAnsi="Times New Roman" w:cs="Times New Roman"/>
                <w:sz w:val="24"/>
                <w:szCs w:val="24"/>
              </w:rPr>
              <w:br/>
            </w:r>
          </w:p>
        </w:tc>
        <w:tc>
          <w:tcPr>
            <w:tcW w:w="18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proofErr w:type="spellStart"/>
            <w:r w:rsidRPr="000230CA">
              <w:rPr>
                <w:rFonts w:ascii="Times New Roman" w:eastAsia="Times New Roman" w:hAnsi="Times New Roman" w:cs="Times New Roman"/>
                <w:sz w:val="24"/>
                <w:szCs w:val="24"/>
              </w:rPr>
              <w:t>Обращ</w:t>
            </w:r>
            <w:proofErr w:type="spellEnd"/>
            <w:r w:rsidRPr="000230CA">
              <w:rPr>
                <w:rFonts w:ascii="Times New Roman" w:eastAsia="Times New Roman" w:hAnsi="Times New Roman" w:cs="Times New Roman"/>
                <w:sz w:val="24"/>
                <w:szCs w:val="24"/>
              </w:rPr>
              <w:t>/сут</w:t>
            </w:r>
          </w:p>
        </w:tc>
        <w:tc>
          <w:tcPr>
            <w:tcW w:w="11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2</w:t>
            </w:r>
          </w:p>
        </w:tc>
        <w:tc>
          <w:tcPr>
            <w:tcW w:w="99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6F4655" w:rsidP="00403E88">
            <w:pPr>
              <w:spacing w:after="0"/>
              <w:jc w:val="center"/>
              <w:textAlignment w:val="baseline"/>
              <w:rPr>
                <w:rFonts w:ascii="Times New Roman" w:eastAsia="Times New Roman" w:hAnsi="Times New Roman" w:cs="Times New Roman"/>
                <w:sz w:val="24"/>
                <w:szCs w:val="24"/>
              </w:rPr>
            </w:pPr>
            <w:r w:rsidRPr="000230CA">
              <w:rPr>
                <w:rFonts w:ascii="Times New Roman" w:eastAsia="Times New Roman" w:hAnsi="Times New Roman" w:cs="Times New Roman"/>
                <w:sz w:val="24"/>
                <w:szCs w:val="24"/>
              </w:rPr>
              <w:t>2</w:t>
            </w:r>
          </w:p>
        </w:tc>
      </w:tr>
      <w:tr w:rsidR="006F4655" w:rsidRPr="000230CA" w:rsidTr="006F4655">
        <w:tc>
          <w:tcPr>
            <w:tcW w:w="9688"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655" w:rsidRPr="000230CA" w:rsidRDefault="00426ACB" w:rsidP="00403E88">
            <w:pPr>
              <w:shd w:val="clear" w:color="auto" w:fill="FFFFFF"/>
              <w:spacing w:after="0"/>
              <w:textAlignment w:val="baseline"/>
              <w:rPr>
                <w:rFonts w:ascii="Times New Roman" w:eastAsia="Times New Roman" w:hAnsi="Times New Roman" w:cs="Times New Roman"/>
                <w:spacing w:val="2"/>
                <w:sz w:val="24"/>
                <w:szCs w:val="24"/>
              </w:rPr>
            </w:pPr>
            <w:r w:rsidRPr="000230CA">
              <w:rPr>
                <w:rFonts w:ascii="Times New Roman" w:eastAsia="Times New Roman" w:hAnsi="Times New Roman" w:cs="Times New Roman"/>
                <w:spacing w:val="2"/>
                <w:sz w:val="24"/>
                <w:szCs w:val="24"/>
              </w:rPr>
              <w:t>Примечания</w:t>
            </w:r>
            <w:r w:rsidRPr="000230CA">
              <w:rPr>
                <w:rFonts w:ascii="Times New Roman" w:eastAsia="Times New Roman" w:hAnsi="Times New Roman" w:cs="Times New Roman"/>
                <w:spacing w:val="2"/>
                <w:sz w:val="24"/>
                <w:szCs w:val="24"/>
              </w:rPr>
              <w:br/>
            </w:r>
            <w:r w:rsidRPr="000230CA">
              <w:rPr>
                <w:rFonts w:ascii="Times New Roman" w:eastAsia="Times New Roman" w:hAnsi="Times New Roman" w:cs="Times New Roman"/>
                <w:spacing w:val="2"/>
                <w:sz w:val="24"/>
                <w:szCs w:val="24"/>
              </w:rPr>
              <w:br/>
              <w:t>1.</w:t>
            </w:r>
            <w:r w:rsidR="006F4655" w:rsidRPr="000230CA">
              <w:rPr>
                <w:rFonts w:ascii="Times New Roman" w:eastAsia="Times New Roman" w:hAnsi="Times New Roman" w:cs="Times New Roman"/>
                <w:spacing w:val="2"/>
                <w:sz w:val="24"/>
                <w:szCs w:val="24"/>
              </w:rPr>
              <w:t xml:space="preserve"> Расчетный показатель социального обслуживания на дому (ОСОД) относится к среднестатистической доле МГ 17-25% численности населения. При доле МГ менее 17% вводится понижающий коэффициент 0,8, при доле более 25% </w:t>
            </w:r>
            <w:r w:rsidRPr="000230CA">
              <w:rPr>
                <w:rFonts w:ascii="Times New Roman" w:eastAsia="Times New Roman" w:hAnsi="Times New Roman" w:cs="Times New Roman"/>
                <w:spacing w:val="2"/>
                <w:sz w:val="24"/>
                <w:szCs w:val="24"/>
              </w:rPr>
              <w:t>- повышающий коэффициент 1,2.</w:t>
            </w:r>
            <w:r w:rsidRPr="000230CA">
              <w:rPr>
                <w:rFonts w:ascii="Times New Roman" w:eastAsia="Times New Roman" w:hAnsi="Times New Roman" w:cs="Times New Roman"/>
                <w:spacing w:val="2"/>
                <w:sz w:val="24"/>
                <w:szCs w:val="24"/>
              </w:rPr>
              <w:br/>
            </w:r>
            <w:r w:rsidRPr="000230CA">
              <w:rPr>
                <w:rFonts w:ascii="Times New Roman" w:eastAsia="Times New Roman" w:hAnsi="Times New Roman" w:cs="Times New Roman"/>
                <w:spacing w:val="2"/>
                <w:sz w:val="24"/>
                <w:szCs w:val="24"/>
              </w:rPr>
              <w:br/>
              <w:t>2.</w:t>
            </w:r>
            <w:r w:rsidR="006F4655" w:rsidRPr="000230CA">
              <w:rPr>
                <w:rFonts w:ascii="Times New Roman" w:eastAsia="Times New Roman" w:hAnsi="Times New Roman" w:cs="Times New Roman"/>
                <w:spacing w:val="2"/>
                <w:sz w:val="24"/>
                <w:szCs w:val="24"/>
              </w:rPr>
              <w:t xml:space="preserve"> Потребность в учреждениях ОДП+О5П при доле МГ менее 17% принимается с повышающим коэффициентом 1,2, при доле МГ более 25% - с понижающим коэффициентом 0,8</w:t>
            </w:r>
            <w:r w:rsidRPr="000230CA">
              <w:rPr>
                <w:rFonts w:ascii="Times New Roman" w:eastAsia="Times New Roman" w:hAnsi="Times New Roman" w:cs="Times New Roman"/>
                <w:spacing w:val="2"/>
                <w:sz w:val="24"/>
                <w:szCs w:val="24"/>
              </w:rPr>
              <w:t>.</w:t>
            </w:r>
            <w:r w:rsidRPr="000230CA">
              <w:rPr>
                <w:rFonts w:ascii="Times New Roman" w:eastAsia="Times New Roman" w:hAnsi="Times New Roman" w:cs="Times New Roman"/>
                <w:spacing w:val="2"/>
                <w:sz w:val="24"/>
                <w:szCs w:val="24"/>
              </w:rPr>
              <w:br/>
            </w:r>
            <w:r w:rsidRPr="000230CA">
              <w:rPr>
                <w:rFonts w:ascii="Times New Roman" w:eastAsia="Times New Roman" w:hAnsi="Times New Roman" w:cs="Times New Roman"/>
                <w:spacing w:val="2"/>
                <w:sz w:val="24"/>
                <w:szCs w:val="24"/>
              </w:rPr>
              <w:br/>
              <w:t>3.</w:t>
            </w:r>
            <w:r w:rsidR="006F4655" w:rsidRPr="000230CA">
              <w:rPr>
                <w:rFonts w:ascii="Times New Roman" w:eastAsia="Times New Roman" w:hAnsi="Times New Roman" w:cs="Times New Roman"/>
                <w:spacing w:val="2"/>
                <w:sz w:val="24"/>
                <w:szCs w:val="24"/>
              </w:rPr>
              <w:t xml:space="preserve"> Показатель посещаемости гериатрических кабинетов поликлиник следует принимать в размере 40 и 25 посещений в смену/1 тыс. МГ соответственно при расчете полной и базовой обеспеченности МГ городских поселений. Для МГ сельских поселений принимаются соответствующие расчетные нормы 25 и</w:t>
            </w:r>
            <w:r w:rsidRPr="000230CA">
              <w:rPr>
                <w:rFonts w:ascii="Times New Roman" w:eastAsia="Times New Roman" w:hAnsi="Times New Roman" w:cs="Times New Roman"/>
                <w:spacing w:val="2"/>
                <w:sz w:val="24"/>
                <w:szCs w:val="24"/>
              </w:rPr>
              <w:t xml:space="preserve"> 15 посещений в смену/1 тыс. МГ.</w:t>
            </w:r>
          </w:p>
        </w:tc>
      </w:tr>
    </w:tbl>
    <w:p w:rsidR="006F4655" w:rsidRPr="0003595E" w:rsidRDefault="006F4655" w:rsidP="00313786">
      <w:pPr>
        <w:autoSpaceDE w:val="0"/>
        <w:autoSpaceDN w:val="0"/>
        <w:adjustRightInd w:val="0"/>
        <w:spacing w:after="0"/>
        <w:jc w:val="both"/>
        <w:rPr>
          <w:rFonts w:ascii="Times New Roman" w:hAnsi="Times New Roman" w:cs="Times New Roman"/>
          <w:sz w:val="24"/>
          <w:szCs w:val="24"/>
        </w:rPr>
      </w:pPr>
    </w:p>
    <w:p w:rsidR="003977F2" w:rsidRPr="0003595E" w:rsidRDefault="003977F2" w:rsidP="00403E88">
      <w:pPr>
        <w:autoSpaceDE w:val="0"/>
        <w:autoSpaceDN w:val="0"/>
        <w:adjustRightInd w:val="0"/>
        <w:spacing w:after="0"/>
        <w:ind w:firstLine="652"/>
        <w:jc w:val="both"/>
        <w:rPr>
          <w:rFonts w:ascii="Times New Roman" w:hAnsi="Times New Roman" w:cs="Times New Roman"/>
          <w:sz w:val="24"/>
          <w:szCs w:val="24"/>
          <w:highlight w:val="yellow"/>
        </w:rPr>
      </w:pPr>
    </w:p>
    <w:p w:rsidR="003977F2" w:rsidRPr="0003595E" w:rsidRDefault="003977F2" w:rsidP="00403E88">
      <w:pPr>
        <w:autoSpaceDE w:val="0"/>
        <w:autoSpaceDN w:val="0"/>
        <w:adjustRightInd w:val="0"/>
        <w:spacing w:after="0"/>
        <w:ind w:firstLine="652"/>
        <w:jc w:val="both"/>
        <w:rPr>
          <w:rFonts w:ascii="Times New Roman" w:hAnsi="Times New Roman" w:cs="Times New Roman"/>
          <w:sz w:val="24"/>
          <w:szCs w:val="24"/>
        </w:rPr>
      </w:pPr>
      <w:r w:rsidRPr="0003595E">
        <w:rPr>
          <w:rFonts w:ascii="Times New Roman" w:hAnsi="Times New Roman" w:cs="Times New Roman"/>
          <w:sz w:val="24"/>
          <w:szCs w:val="24"/>
        </w:rPr>
        <w:t>Радиусы обслуживания населения образовательными учреждениями, размещаемыми в жилой застройке, регулируются санитарно-эпидемиологическими правилами. Показатели зон обслу</w:t>
      </w:r>
      <w:r w:rsidR="00E05C41">
        <w:rPr>
          <w:rFonts w:ascii="Times New Roman" w:hAnsi="Times New Roman" w:cs="Times New Roman"/>
          <w:sz w:val="24"/>
          <w:szCs w:val="24"/>
        </w:rPr>
        <w:t xml:space="preserve">живания приведены в таблице </w:t>
      </w:r>
      <w:r w:rsidR="00E83675">
        <w:rPr>
          <w:rFonts w:ascii="Times New Roman" w:hAnsi="Times New Roman" w:cs="Times New Roman"/>
          <w:sz w:val="24"/>
          <w:szCs w:val="24"/>
        </w:rPr>
        <w:t>21</w:t>
      </w:r>
      <w:r w:rsidRPr="0003595E">
        <w:rPr>
          <w:rFonts w:ascii="Times New Roman" w:hAnsi="Times New Roman" w:cs="Times New Roman"/>
          <w:sz w:val="24"/>
          <w:szCs w:val="24"/>
        </w:rPr>
        <w:t>.</w:t>
      </w:r>
    </w:p>
    <w:p w:rsidR="009A53D3" w:rsidRPr="0003595E" w:rsidRDefault="00585EC6" w:rsidP="00403E88">
      <w:pPr>
        <w:autoSpaceDE w:val="0"/>
        <w:autoSpaceDN w:val="0"/>
        <w:adjustRightInd w:val="0"/>
        <w:spacing w:before="120" w:after="0"/>
        <w:rPr>
          <w:rFonts w:ascii="Times New Roman" w:hAnsi="Times New Roman" w:cs="Times New Roman"/>
          <w:b/>
          <w:bCs/>
          <w:i/>
          <w:iCs/>
          <w:sz w:val="24"/>
        </w:rPr>
      </w:pPr>
      <w:r>
        <w:rPr>
          <w:rFonts w:ascii="Times New Roman" w:hAnsi="Times New Roman" w:cs="Times New Roman"/>
          <w:b/>
          <w:bCs/>
          <w:i/>
          <w:iCs/>
          <w:sz w:val="24"/>
        </w:rPr>
        <w:t xml:space="preserve">Таблица </w:t>
      </w:r>
      <w:r w:rsidR="00E83675">
        <w:rPr>
          <w:rFonts w:ascii="Times New Roman" w:hAnsi="Times New Roman" w:cs="Times New Roman"/>
          <w:b/>
          <w:bCs/>
          <w:i/>
          <w:iCs/>
          <w:sz w:val="24"/>
        </w:rPr>
        <w:t>21</w:t>
      </w:r>
    </w:p>
    <w:p w:rsidR="003977F2" w:rsidRPr="0003595E" w:rsidRDefault="003977F2" w:rsidP="00403E88">
      <w:pPr>
        <w:autoSpaceDE w:val="0"/>
        <w:autoSpaceDN w:val="0"/>
        <w:adjustRightInd w:val="0"/>
        <w:spacing w:after="120"/>
        <w:jc w:val="both"/>
        <w:rPr>
          <w:rFonts w:ascii="Times New Roman" w:hAnsi="Times New Roman" w:cs="Times New Roman"/>
          <w:bCs/>
          <w:i/>
          <w:sz w:val="24"/>
        </w:rPr>
      </w:pPr>
      <w:r w:rsidRPr="0003595E">
        <w:rPr>
          <w:rFonts w:ascii="Times New Roman" w:hAnsi="Times New Roman" w:cs="Times New Roman"/>
          <w:bCs/>
          <w:i/>
          <w:sz w:val="24"/>
        </w:rPr>
        <w:t>Зоны обслуживания населения учреждениями обслуживания</w:t>
      </w:r>
    </w:p>
    <w:tbl>
      <w:tblPr>
        <w:tblW w:w="4964" w:type="pct"/>
        <w:tblInd w:w="-34" w:type="dxa"/>
        <w:tblLayout w:type="fixed"/>
        <w:tblLook w:val="04A0" w:firstRow="1" w:lastRow="0" w:firstColumn="1" w:lastColumn="0" w:noHBand="0" w:noVBand="1"/>
      </w:tblPr>
      <w:tblGrid>
        <w:gridCol w:w="3014"/>
        <w:gridCol w:w="4379"/>
        <w:gridCol w:w="2391"/>
      </w:tblGrid>
      <w:tr w:rsidR="003977F2" w:rsidRPr="0003595E" w:rsidTr="00BC666C">
        <w:trPr>
          <w:trHeight w:val="531"/>
        </w:trPr>
        <w:tc>
          <w:tcPr>
            <w:tcW w:w="1540" w:type="pct"/>
            <w:tcBorders>
              <w:top w:val="single" w:sz="4" w:space="0" w:color="auto"/>
              <w:left w:val="single" w:sz="4" w:space="0" w:color="auto"/>
              <w:bottom w:val="single" w:sz="4" w:space="0" w:color="auto"/>
              <w:right w:val="single" w:sz="4" w:space="0" w:color="auto"/>
            </w:tcBorders>
            <w:shd w:val="clear" w:color="auto" w:fill="auto"/>
            <w:vAlign w:val="center"/>
          </w:tcPr>
          <w:p w:rsidR="003977F2" w:rsidRPr="0003595E" w:rsidRDefault="003977F2" w:rsidP="00403E88">
            <w:pPr>
              <w:spacing w:after="0"/>
              <w:rPr>
                <w:rFonts w:ascii="Times New Roman" w:eastAsia="Times New Roman" w:hAnsi="Times New Roman" w:cs="Times New Roman"/>
                <w:b/>
                <w:bCs/>
                <w:sz w:val="24"/>
              </w:rPr>
            </w:pPr>
            <w:r w:rsidRPr="0003595E">
              <w:rPr>
                <w:rFonts w:ascii="Times New Roman" w:eastAsia="Times New Roman" w:hAnsi="Times New Roman" w:cs="Times New Roman"/>
                <w:b/>
                <w:bCs/>
                <w:sz w:val="24"/>
              </w:rPr>
              <w:t>Учреждение, предприятие</w:t>
            </w:r>
          </w:p>
        </w:tc>
        <w:tc>
          <w:tcPr>
            <w:tcW w:w="2238" w:type="pct"/>
            <w:tcBorders>
              <w:top w:val="single" w:sz="4" w:space="0" w:color="auto"/>
              <w:left w:val="nil"/>
              <w:bottom w:val="single" w:sz="4" w:space="0" w:color="auto"/>
              <w:right w:val="single" w:sz="4" w:space="0" w:color="auto"/>
            </w:tcBorders>
            <w:shd w:val="clear" w:color="auto" w:fill="auto"/>
            <w:vAlign w:val="center"/>
          </w:tcPr>
          <w:p w:rsidR="003977F2" w:rsidRPr="0003595E" w:rsidRDefault="003977F2" w:rsidP="00403E88">
            <w:pPr>
              <w:spacing w:after="0"/>
              <w:rPr>
                <w:rFonts w:ascii="Times New Roman" w:eastAsia="Times New Roman" w:hAnsi="Times New Roman" w:cs="Times New Roman"/>
                <w:b/>
                <w:bCs/>
                <w:sz w:val="24"/>
              </w:rPr>
            </w:pPr>
            <w:r w:rsidRPr="0003595E">
              <w:rPr>
                <w:rFonts w:ascii="Times New Roman" w:eastAsia="Times New Roman" w:hAnsi="Times New Roman" w:cs="Times New Roman"/>
                <w:b/>
                <w:bCs/>
                <w:sz w:val="24"/>
              </w:rPr>
              <w:t>Радиус обслуживания</w:t>
            </w:r>
          </w:p>
        </w:tc>
        <w:tc>
          <w:tcPr>
            <w:tcW w:w="1223" w:type="pct"/>
            <w:tcBorders>
              <w:top w:val="single" w:sz="4" w:space="0" w:color="auto"/>
              <w:left w:val="nil"/>
              <w:bottom w:val="single" w:sz="4" w:space="0" w:color="auto"/>
              <w:right w:val="single" w:sz="4" w:space="0" w:color="auto"/>
            </w:tcBorders>
            <w:shd w:val="clear" w:color="auto" w:fill="auto"/>
            <w:vAlign w:val="center"/>
          </w:tcPr>
          <w:p w:rsidR="003977F2" w:rsidRPr="0003595E" w:rsidRDefault="003977F2" w:rsidP="00403E88">
            <w:pPr>
              <w:autoSpaceDE w:val="0"/>
              <w:autoSpaceDN w:val="0"/>
              <w:adjustRightInd w:val="0"/>
              <w:spacing w:after="0"/>
              <w:rPr>
                <w:rFonts w:ascii="Times New Roman" w:eastAsia="Times New Roman" w:hAnsi="Times New Roman" w:cs="Times New Roman"/>
                <w:b/>
                <w:bCs/>
                <w:sz w:val="24"/>
              </w:rPr>
            </w:pPr>
            <w:r w:rsidRPr="0003595E">
              <w:rPr>
                <w:rFonts w:ascii="Times New Roman" w:hAnsi="Times New Roman" w:cs="Times New Roman"/>
                <w:b/>
                <w:bCs/>
                <w:sz w:val="24"/>
              </w:rPr>
              <w:t>Нормативный документ</w:t>
            </w:r>
          </w:p>
        </w:tc>
      </w:tr>
      <w:tr w:rsidR="003977F2" w:rsidRPr="0003595E" w:rsidTr="00BC666C">
        <w:trPr>
          <w:trHeight w:val="300"/>
        </w:trPr>
        <w:tc>
          <w:tcPr>
            <w:tcW w:w="1540" w:type="pct"/>
            <w:tcBorders>
              <w:top w:val="nil"/>
              <w:left w:val="single" w:sz="4" w:space="0" w:color="auto"/>
              <w:bottom w:val="single" w:sz="4" w:space="0" w:color="auto"/>
              <w:right w:val="single" w:sz="4" w:space="0" w:color="auto"/>
            </w:tcBorders>
            <w:shd w:val="clear" w:color="auto" w:fill="auto"/>
            <w:vAlign w:val="center"/>
          </w:tcPr>
          <w:p w:rsidR="003977F2" w:rsidRPr="0003595E" w:rsidRDefault="003977F2" w:rsidP="00403E88">
            <w:pPr>
              <w:spacing w:after="0"/>
              <w:rPr>
                <w:rFonts w:ascii="Times New Roman" w:eastAsia="Times New Roman" w:hAnsi="Times New Roman" w:cs="Times New Roman"/>
                <w:sz w:val="24"/>
              </w:rPr>
            </w:pPr>
            <w:r w:rsidRPr="0003595E">
              <w:rPr>
                <w:rFonts w:ascii="Times New Roman" w:eastAsia="Times New Roman" w:hAnsi="Times New Roman" w:cs="Times New Roman"/>
                <w:sz w:val="24"/>
              </w:rPr>
              <w:t>Детские дошкольные учреждения</w:t>
            </w:r>
          </w:p>
        </w:tc>
        <w:tc>
          <w:tcPr>
            <w:tcW w:w="2238" w:type="pct"/>
            <w:tcBorders>
              <w:top w:val="nil"/>
              <w:left w:val="nil"/>
              <w:bottom w:val="single" w:sz="4" w:space="0" w:color="auto"/>
              <w:right w:val="single" w:sz="4" w:space="0" w:color="auto"/>
            </w:tcBorders>
            <w:shd w:val="clear" w:color="auto" w:fill="auto"/>
            <w:vAlign w:val="center"/>
          </w:tcPr>
          <w:p w:rsidR="003977F2" w:rsidRPr="0003595E" w:rsidRDefault="003977F2" w:rsidP="00403E88">
            <w:pPr>
              <w:autoSpaceDE w:val="0"/>
              <w:autoSpaceDN w:val="0"/>
              <w:adjustRightInd w:val="0"/>
              <w:spacing w:after="0"/>
              <w:rPr>
                <w:rFonts w:ascii="Times New Roman" w:eastAsia="Times New Roman" w:hAnsi="Times New Roman" w:cs="Times New Roman"/>
                <w:sz w:val="24"/>
              </w:rPr>
            </w:pPr>
            <w:r w:rsidRPr="0003595E">
              <w:rPr>
                <w:rFonts w:ascii="Times New Roman" w:eastAsia="Times New Roman" w:hAnsi="Times New Roman" w:cs="Times New Roman"/>
                <w:sz w:val="24"/>
              </w:rPr>
              <w:t>500 м (в сельских поселениях и в малых городах, при одно- и двухэтажной застройке), 300 м (в городах)</w:t>
            </w:r>
          </w:p>
        </w:tc>
        <w:tc>
          <w:tcPr>
            <w:tcW w:w="1223" w:type="pct"/>
            <w:tcBorders>
              <w:top w:val="nil"/>
              <w:left w:val="nil"/>
              <w:bottom w:val="single" w:sz="4" w:space="0" w:color="auto"/>
              <w:right w:val="single" w:sz="4" w:space="0" w:color="auto"/>
            </w:tcBorders>
            <w:shd w:val="clear" w:color="auto" w:fill="auto"/>
            <w:vAlign w:val="center"/>
          </w:tcPr>
          <w:p w:rsidR="003977F2" w:rsidRPr="0003595E" w:rsidRDefault="000E3A27" w:rsidP="00403E88">
            <w:pPr>
              <w:spacing w:after="0"/>
              <w:rPr>
                <w:rFonts w:ascii="Times New Roman" w:hAnsi="Times New Roman" w:cs="Times New Roman"/>
                <w:sz w:val="24"/>
              </w:rPr>
            </w:pPr>
            <w:r>
              <w:rPr>
                <w:rFonts w:ascii="Times New Roman" w:hAnsi="Times New Roman" w:cs="Times New Roman"/>
                <w:sz w:val="24"/>
              </w:rPr>
              <w:t>СП 42.13330.2016</w:t>
            </w:r>
          </w:p>
        </w:tc>
      </w:tr>
      <w:tr w:rsidR="003977F2" w:rsidRPr="0003595E" w:rsidTr="00BC666C">
        <w:trPr>
          <w:trHeight w:val="300"/>
        </w:trPr>
        <w:tc>
          <w:tcPr>
            <w:tcW w:w="1540" w:type="pct"/>
            <w:tcBorders>
              <w:top w:val="nil"/>
              <w:left w:val="single" w:sz="4" w:space="0" w:color="auto"/>
              <w:bottom w:val="single" w:sz="4" w:space="0" w:color="auto"/>
              <w:right w:val="single" w:sz="4" w:space="0" w:color="auto"/>
            </w:tcBorders>
            <w:shd w:val="clear" w:color="auto" w:fill="auto"/>
            <w:vAlign w:val="center"/>
          </w:tcPr>
          <w:p w:rsidR="003977F2" w:rsidRPr="0003595E" w:rsidRDefault="003977F2" w:rsidP="00403E88">
            <w:pPr>
              <w:spacing w:after="0"/>
              <w:rPr>
                <w:rFonts w:ascii="Times New Roman" w:eastAsia="Times New Roman" w:hAnsi="Times New Roman" w:cs="Times New Roman"/>
                <w:sz w:val="24"/>
              </w:rPr>
            </w:pPr>
            <w:r w:rsidRPr="0003595E">
              <w:rPr>
                <w:rFonts w:ascii="Times New Roman" w:eastAsia="Times New Roman" w:hAnsi="Times New Roman" w:cs="Times New Roman"/>
                <w:sz w:val="24"/>
              </w:rPr>
              <w:t>Общеобразовательные школы</w:t>
            </w:r>
          </w:p>
        </w:tc>
        <w:tc>
          <w:tcPr>
            <w:tcW w:w="2238" w:type="pct"/>
            <w:tcBorders>
              <w:top w:val="nil"/>
              <w:left w:val="nil"/>
              <w:bottom w:val="single" w:sz="4" w:space="0" w:color="auto"/>
              <w:right w:val="single" w:sz="4" w:space="0" w:color="auto"/>
            </w:tcBorders>
            <w:shd w:val="clear" w:color="auto" w:fill="auto"/>
            <w:vAlign w:val="center"/>
          </w:tcPr>
          <w:p w:rsidR="003977F2" w:rsidRPr="0003595E" w:rsidRDefault="003977F2" w:rsidP="00403E88">
            <w:pPr>
              <w:spacing w:after="0"/>
              <w:rPr>
                <w:rFonts w:ascii="Times New Roman" w:eastAsia="Times New Roman" w:hAnsi="Times New Roman" w:cs="Times New Roman"/>
                <w:sz w:val="24"/>
              </w:rPr>
            </w:pPr>
            <w:r w:rsidRPr="0003595E">
              <w:rPr>
                <w:rFonts w:ascii="Times New Roman" w:eastAsia="Times New Roman" w:hAnsi="Times New Roman" w:cs="Times New Roman"/>
                <w:sz w:val="24"/>
              </w:rPr>
              <w:t xml:space="preserve">750 м (500 м для начальных классов) </w:t>
            </w:r>
          </w:p>
        </w:tc>
        <w:tc>
          <w:tcPr>
            <w:tcW w:w="1223" w:type="pct"/>
            <w:tcBorders>
              <w:top w:val="nil"/>
              <w:left w:val="nil"/>
              <w:bottom w:val="single" w:sz="4" w:space="0" w:color="auto"/>
              <w:right w:val="single" w:sz="4" w:space="0" w:color="auto"/>
            </w:tcBorders>
            <w:shd w:val="clear" w:color="auto" w:fill="auto"/>
            <w:vAlign w:val="center"/>
          </w:tcPr>
          <w:p w:rsidR="003977F2" w:rsidRPr="0003595E" w:rsidRDefault="003977F2" w:rsidP="000E3A27">
            <w:pPr>
              <w:spacing w:after="0"/>
              <w:rPr>
                <w:rFonts w:ascii="Times New Roman" w:hAnsi="Times New Roman" w:cs="Times New Roman"/>
                <w:sz w:val="24"/>
              </w:rPr>
            </w:pPr>
            <w:r w:rsidRPr="0003595E">
              <w:rPr>
                <w:rFonts w:ascii="Times New Roman" w:hAnsi="Times New Roman" w:cs="Times New Roman"/>
                <w:sz w:val="24"/>
              </w:rPr>
              <w:t>СП 42.13330.201</w:t>
            </w:r>
            <w:r w:rsidR="000E3A27">
              <w:rPr>
                <w:rFonts w:ascii="Times New Roman" w:hAnsi="Times New Roman" w:cs="Times New Roman"/>
                <w:sz w:val="24"/>
              </w:rPr>
              <w:t>6</w:t>
            </w:r>
          </w:p>
        </w:tc>
      </w:tr>
      <w:tr w:rsidR="003977F2" w:rsidRPr="0003595E" w:rsidTr="00313786">
        <w:trPr>
          <w:trHeight w:val="300"/>
        </w:trPr>
        <w:tc>
          <w:tcPr>
            <w:tcW w:w="1540" w:type="pct"/>
            <w:tcBorders>
              <w:top w:val="nil"/>
              <w:left w:val="single" w:sz="4" w:space="0" w:color="auto"/>
              <w:bottom w:val="single" w:sz="4" w:space="0" w:color="auto"/>
              <w:right w:val="single" w:sz="4" w:space="0" w:color="auto"/>
            </w:tcBorders>
            <w:shd w:val="clear" w:color="auto" w:fill="auto"/>
            <w:vAlign w:val="center"/>
          </w:tcPr>
          <w:p w:rsidR="003977F2" w:rsidRPr="0003595E" w:rsidRDefault="003977F2" w:rsidP="00403E88">
            <w:pPr>
              <w:spacing w:after="0"/>
              <w:rPr>
                <w:rFonts w:ascii="Times New Roman" w:eastAsia="Times New Roman" w:hAnsi="Times New Roman" w:cs="Times New Roman"/>
                <w:sz w:val="24"/>
              </w:rPr>
            </w:pPr>
            <w:r w:rsidRPr="0003595E">
              <w:rPr>
                <w:rFonts w:ascii="Times New Roman" w:eastAsia="Times New Roman" w:hAnsi="Times New Roman" w:cs="Times New Roman"/>
                <w:sz w:val="24"/>
              </w:rPr>
              <w:t>Станции скорой помощи</w:t>
            </w:r>
          </w:p>
        </w:tc>
        <w:tc>
          <w:tcPr>
            <w:tcW w:w="2238" w:type="pct"/>
            <w:tcBorders>
              <w:top w:val="nil"/>
              <w:left w:val="nil"/>
              <w:bottom w:val="single" w:sz="4" w:space="0" w:color="auto"/>
              <w:right w:val="single" w:sz="4" w:space="0" w:color="auto"/>
            </w:tcBorders>
            <w:shd w:val="clear" w:color="auto" w:fill="auto"/>
            <w:vAlign w:val="center"/>
          </w:tcPr>
          <w:p w:rsidR="003977F2" w:rsidRPr="0003595E" w:rsidRDefault="003977F2" w:rsidP="00403E88">
            <w:pPr>
              <w:spacing w:after="0"/>
              <w:rPr>
                <w:rFonts w:ascii="Times New Roman" w:eastAsia="Times New Roman" w:hAnsi="Times New Roman" w:cs="Times New Roman"/>
                <w:sz w:val="24"/>
              </w:rPr>
            </w:pPr>
            <w:r w:rsidRPr="0003595E">
              <w:rPr>
                <w:rFonts w:ascii="Times New Roman" w:eastAsia="Times New Roman" w:hAnsi="Times New Roman" w:cs="Times New Roman"/>
                <w:sz w:val="24"/>
              </w:rPr>
              <w:t>1000 м</w:t>
            </w:r>
          </w:p>
        </w:tc>
        <w:tc>
          <w:tcPr>
            <w:tcW w:w="1223" w:type="pct"/>
            <w:tcBorders>
              <w:top w:val="nil"/>
              <w:left w:val="nil"/>
              <w:bottom w:val="single" w:sz="4" w:space="0" w:color="auto"/>
              <w:right w:val="single" w:sz="4" w:space="0" w:color="auto"/>
            </w:tcBorders>
            <w:shd w:val="clear" w:color="auto" w:fill="auto"/>
            <w:vAlign w:val="center"/>
          </w:tcPr>
          <w:p w:rsidR="003977F2" w:rsidRPr="0003595E" w:rsidRDefault="003977F2" w:rsidP="000E3A27">
            <w:pPr>
              <w:spacing w:after="0"/>
              <w:rPr>
                <w:rFonts w:ascii="Times New Roman" w:hAnsi="Times New Roman" w:cs="Times New Roman"/>
                <w:sz w:val="24"/>
              </w:rPr>
            </w:pPr>
            <w:r w:rsidRPr="0003595E">
              <w:rPr>
                <w:rFonts w:ascii="Times New Roman" w:hAnsi="Times New Roman" w:cs="Times New Roman"/>
                <w:sz w:val="24"/>
              </w:rPr>
              <w:t>СП 42.13330.201</w:t>
            </w:r>
            <w:r w:rsidR="000E3A27">
              <w:rPr>
                <w:rFonts w:ascii="Times New Roman" w:hAnsi="Times New Roman" w:cs="Times New Roman"/>
                <w:sz w:val="24"/>
              </w:rPr>
              <w:t>6</w:t>
            </w:r>
          </w:p>
        </w:tc>
      </w:tr>
      <w:tr w:rsidR="003977F2" w:rsidRPr="0003595E" w:rsidTr="00313786">
        <w:trPr>
          <w:trHeight w:val="77"/>
        </w:trPr>
        <w:tc>
          <w:tcPr>
            <w:tcW w:w="1540" w:type="pct"/>
            <w:tcBorders>
              <w:top w:val="single" w:sz="4" w:space="0" w:color="auto"/>
              <w:left w:val="single" w:sz="4" w:space="0" w:color="auto"/>
              <w:bottom w:val="single" w:sz="4" w:space="0" w:color="auto"/>
              <w:right w:val="single" w:sz="4" w:space="0" w:color="auto"/>
            </w:tcBorders>
            <w:shd w:val="clear" w:color="auto" w:fill="auto"/>
            <w:vAlign w:val="center"/>
          </w:tcPr>
          <w:p w:rsidR="003977F2" w:rsidRPr="0003595E" w:rsidRDefault="003977F2" w:rsidP="00403E88">
            <w:pPr>
              <w:spacing w:after="0"/>
              <w:rPr>
                <w:rFonts w:ascii="Times New Roman" w:eastAsia="Times New Roman" w:hAnsi="Times New Roman" w:cs="Times New Roman"/>
                <w:sz w:val="24"/>
              </w:rPr>
            </w:pPr>
            <w:r w:rsidRPr="0003595E">
              <w:rPr>
                <w:rFonts w:ascii="Times New Roman" w:eastAsia="Times New Roman" w:hAnsi="Times New Roman" w:cs="Times New Roman"/>
                <w:sz w:val="24"/>
              </w:rPr>
              <w:t>Пожарные депо</w:t>
            </w:r>
          </w:p>
        </w:tc>
        <w:tc>
          <w:tcPr>
            <w:tcW w:w="2238" w:type="pct"/>
            <w:tcBorders>
              <w:top w:val="single" w:sz="4" w:space="0" w:color="auto"/>
              <w:left w:val="nil"/>
              <w:bottom w:val="single" w:sz="4" w:space="0" w:color="auto"/>
              <w:right w:val="single" w:sz="4" w:space="0" w:color="auto"/>
            </w:tcBorders>
            <w:shd w:val="clear" w:color="auto" w:fill="auto"/>
            <w:vAlign w:val="center"/>
          </w:tcPr>
          <w:p w:rsidR="003977F2" w:rsidRPr="0003595E" w:rsidRDefault="003977F2" w:rsidP="00403E88">
            <w:pPr>
              <w:spacing w:after="0"/>
              <w:rPr>
                <w:rFonts w:ascii="Times New Roman" w:eastAsia="Times New Roman" w:hAnsi="Times New Roman" w:cs="Times New Roman"/>
                <w:sz w:val="24"/>
              </w:rPr>
            </w:pPr>
            <w:r w:rsidRPr="0003595E">
              <w:rPr>
                <w:rFonts w:ascii="Times New Roman" w:eastAsia="Times New Roman" w:hAnsi="Times New Roman" w:cs="Times New Roman"/>
                <w:sz w:val="24"/>
              </w:rPr>
              <w:t>7000 м</w:t>
            </w:r>
          </w:p>
        </w:tc>
        <w:tc>
          <w:tcPr>
            <w:tcW w:w="1223" w:type="pct"/>
            <w:tcBorders>
              <w:top w:val="single" w:sz="4" w:space="0" w:color="auto"/>
              <w:left w:val="nil"/>
              <w:bottom w:val="single" w:sz="4" w:space="0" w:color="auto"/>
              <w:right w:val="single" w:sz="4" w:space="0" w:color="auto"/>
            </w:tcBorders>
            <w:shd w:val="clear" w:color="auto" w:fill="auto"/>
            <w:vAlign w:val="center"/>
          </w:tcPr>
          <w:p w:rsidR="003977F2" w:rsidRPr="0003595E" w:rsidRDefault="003977F2" w:rsidP="00403E88">
            <w:pPr>
              <w:spacing w:after="0"/>
              <w:rPr>
                <w:rFonts w:ascii="Times New Roman" w:hAnsi="Times New Roman" w:cs="Times New Roman"/>
                <w:sz w:val="24"/>
              </w:rPr>
            </w:pPr>
            <w:r w:rsidRPr="0003595E">
              <w:rPr>
                <w:rFonts w:ascii="Times New Roman" w:hAnsi="Times New Roman" w:cs="Times New Roman"/>
                <w:sz w:val="24"/>
              </w:rPr>
              <w:t>Паспорт пожарной безопасности</w:t>
            </w:r>
          </w:p>
        </w:tc>
      </w:tr>
    </w:tbl>
    <w:p w:rsidR="003977F2" w:rsidRPr="0003595E" w:rsidRDefault="003977F2" w:rsidP="00403E88">
      <w:pPr>
        <w:autoSpaceDE w:val="0"/>
        <w:autoSpaceDN w:val="0"/>
        <w:adjustRightInd w:val="0"/>
        <w:spacing w:after="0"/>
        <w:rPr>
          <w:rFonts w:ascii="Times New Roman" w:hAnsi="Times New Roman" w:cs="Times New Roman"/>
          <w:b/>
          <w:bCs/>
          <w:sz w:val="36"/>
          <w:szCs w:val="36"/>
        </w:rPr>
      </w:pPr>
    </w:p>
    <w:tbl>
      <w:tblPr>
        <w:tblW w:w="0" w:type="auto"/>
        <w:tblLook w:val="04A0" w:firstRow="1" w:lastRow="0" w:firstColumn="1" w:lastColumn="0" w:noHBand="0" w:noVBand="1"/>
      </w:tblPr>
      <w:tblGrid>
        <w:gridCol w:w="650"/>
        <w:gridCol w:w="9205"/>
      </w:tblGrid>
      <w:tr w:rsidR="003977F2" w:rsidRPr="0003595E" w:rsidTr="00BC666C">
        <w:tc>
          <w:tcPr>
            <w:tcW w:w="650" w:type="dxa"/>
            <w:vAlign w:val="center"/>
          </w:tcPr>
          <w:p w:rsidR="003977F2" w:rsidRPr="0003595E" w:rsidRDefault="003977F2" w:rsidP="00403E88">
            <w:pPr>
              <w:autoSpaceDE w:val="0"/>
              <w:autoSpaceDN w:val="0"/>
              <w:adjustRightInd w:val="0"/>
              <w:spacing w:after="0"/>
              <w:rPr>
                <w:rFonts w:ascii="Times New Roman" w:hAnsi="Times New Roman" w:cs="Times New Roman"/>
                <w:b/>
                <w:color w:val="365F91" w:themeColor="accent1" w:themeShade="BF"/>
                <w:sz w:val="32"/>
                <w:szCs w:val="32"/>
              </w:rPr>
            </w:pPr>
            <w:r w:rsidRPr="0003595E">
              <w:rPr>
                <w:rFonts w:ascii="Times New Roman" w:hAnsi="Times New Roman" w:cs="Times New Roman"/>
                <w:b/>
                <w:color w:val="365F91" w:themeColor="accent1" w:themeShade="BF"/>
                <w:sz w:val="32"/>
                <w:szCs w:val="32"/>
              </w:rPr>
              <w:t>7.</w:t>
            </w:r>
            <w:r w:rsidRPr="0003595E">
              <w:rPr>
                <w:rFonts w:ascii="Times New Roman" w:hAnsi="Times New Roman" w:cs="Times New Roman"/>
                <w:b/>
                <w:color w:val="365F91" w:themeColor="accent1" w:themeShade="BF"/>
                <w:sz w:val="32"/>
                <w:szCs w:val="32"/>
              </w:rPr>
              <w:br w:type="page"/>
            </w:r>
            <w:r w:rsidRPr="0003595E">
              <w:rPr>
                <w:rFonts w:ascii="Times New Roman" w:hAnsi="Times New Roman" w:cs="Times New Roman"/>
                <w:b/>
                <w:bCs/>
                <w:color w:val="365F91" w:themeColor="accent1" w:themeShade="BF"/>
                <w:sz w:val="32"/>
                <w:szCs w:val="32"/>
              </w:rPr>
              <w:t>3</w:t>
            </w:r>
          </w:p>
        </w:tc>
        <w:tc>
          <w:tcPr>
            <w:tcW w:w="9254" w:type="dxa"/>
            <w:vAlign w:val="center"/>
          </w:tcPr>
          <w:p w:rsidR="003977F2" w:rsidRPr="0003595E" w:rsidRDefault="003977F2" w:rsidP="00403E88">
            <w:pPr>
              <w:pStyle w:val="31"/>
              <w:spacing w:after="0"/>
              <w:jc w:val="left"/>
              <w:rPr>
                <w:rFonts w:cs="Times New Roman"/>
                <w:color w:val="365F91" w:themeColor="accent1" w:themeShade="BF"/>
                <w:sz w:val="32"/>
                <w:szCs w:val="32"/>
              </w:rPr>
            </w:pPr>
            <w:r w:rsidRPr="0003595E">
              <w:rPr>
                <w:rFonts w:cs="Times New Roman"/>
                <w:color w:val="365F91" w:themeColor="accent1" w:themeShade="BF"/>
                <w:sz w:val="32"/>
                <w:szCs w:val="32"/>
              </w:rPr>
              <w:t>РАЗВИТИЕ</w:t>
            </w:r>
          </w:p>
        </w:tc>
      </w:tr>
      <w:tr w:rsidR="003977F2" w:rsidRPr="0003595E" w:rsidTr="00BC666C">
        <w:trPr>
          <w:trHeight w:val="303"/>
        </w:trPr>
        <w:tc>
          <w:tcPr>
            <w:tcW w:w="650" w:type="dxa"/>
            <w:vAlign w:val="center"/>
          </w:tcPr>
          <w:p w:rsidR="003977F2" w:rsidRPr="0003595E" w:rsidRDefault="003977F2" w:rsidP="00403E88">
            <w:pPr>
              <w:tabs>
                <w:tab w:val="left" w:pos="4041"/>
              </w:tabs>
              <w:spacing w:after="0"/>
              <w:rPr>
                <w:rFonts w:ascii="Times New Roman" w:hAnsi="Times New Roman" w:cs="Times New Roman"/>
                <w:color w:val="365F91" w:themeColor="accent1" w:themeShade="BF"/>
                <w:sz w:val="32"/>
                <w:szCs w:val="32"/>
              </w:rPr>
            </w:pPr>
          </w:p>
        </w:tc>
        <w:tc>
          <w:tcPr>
            <w:tcW w:w="9254" w:type="dxa"/>
            <w:vAlign w:val="center"/>
          </w:tcPr>
          <w:p w:rsidR="003977F2" w:rsidRPr="0003595E" w:rsidRDefault="003977F2" w:rsidP="00403E88">
            <w:pPr>
              <w:pStyle w:val="31"/>
              <w:spacing w:after="0"/>
              <w:jc w:val="left"/>
              <w:rPr>
                <w:rFonts w:cs="Times New Roman"/>
                <w:color w:val="365F91" w:themeColor="accent1" w:themeShade="BF"/>
                <w:sz w:val="32"/>
                <w:szCs w:val="32"/>
              </w:rPr>
            </w:pPr>
            <w:r w:rsidRPr="0003595E">
              <w:rPr>
                <w:rFonts w:cs="Times New Roman"/>
                <w:color w:val="365F91" w:themeColor="accent1" w:themeShade="BF"/>
                <w:sz w:val="32"/>
                <w:szCs w:val="32"/>
              </w:rPr>
              <w:t>ОБЪЕКТОВ ОБРАЗОВАНИЯ</w:t>
            </w:r>
          </w:p>
        </w:tc>
      </w:tr>
    </w:tbl>
    <w:p w:rsidR="007B65BD" w:rsidRPr="0003595E" w:rsidRDefault="007B65BD" w:rsidP="000E3A27">
      <w:pPr>
        <w:autoSpaceDE w:val="0"/>
        <w:autoSpaceDN w:val="0"/>
        <w:adjustRightInd w:val="0"/>
        <w:spacing w:after="0"/>
        <w:jc w:val="both"/>
        <w:rPr>
          <w:rFonts w:ascii="Times New Roman" w:hAnsi="Times New Roman" w:cs="Times New Roman"/>
          <w:sz w:val="24"/>
          <w:szCs w:val="24"/>
        </w:rPr>
      </w:pPr>
    </w:p>
    <w:p w:rsidR="00750C1A" w:rsidRPr="00750C1A" w:rsidRDefault="00750C1A" w:rsidP="00750C1A">
      <w:pPr>
        <w:shd w:val="clear" w:color="auto" w:fill="FFFFFF"/>
        <w:spacing w:after="0" w:line="240" w:lineRule="auto"/>
        <w:ind w:firstLine="709"/>
        <w:jc w:val="both"/>
        <w:rPr>
          <w:rFonts w:ascii="Times New Roman" w:eastAsia="Times New Roman" w:hAnsi="Times New Roman" w:cs="Times New Roman"/>
          <w:sz w:val="24"/>
          <w:szCs w:val="24"/>
        </w:rPr>
      </w:pPr>
      <w:r w:rsidRPr="00750C1A">
        <w:rPr>
          <w:rFonts w:ascii="Times New Roman" w:eastAsia="Times New Roman" w:hAnsi="Times New Roman" w:cs="Times New Roman"/>
          <w:sz w:val="24"/>
          <w:szCs w:val="24"/>
        </w:rPr>
        <w:t>На территории муниципального образования действуют две дошкольные образовательные организации, расположенные в обоих населенных пунктах, их суммарная проектная мощность - 120 мест. Здания, в которых функционируют объекты, были построены в 70-80-ые годы прошлого века, следовательно, находятся в неудовлетворительном состоянии и их степень износа превышает 65 %.</w:t>
      </w:r>
    </w:p>
    <w:p w:rsidR="00750C1A" w:rsidRPr="00750C1A" w:rsidRDefault="00750C1A" w:rsidP="00750C1A">
      <w:pPr>
        <w:shd w:val="clear" w:color="auto" w:fill="FFFFFF"/>
        <w:spacing w:after="0" w:line="240" w:lineRule="auto"/>
        <w:ind w:firstLine="709"/>
        <w:jc w:val="both"/>
        <w:rPr>
          <w:rFonts w:ascii="Times New Roman" w:eastAsia="Times New Roman" w:hAnsi="Times New Roman" w:cs="Times New Roman"/>
          <w:sz w:val="24"/>
          <w:szCs w:val="24"/>
        </w:rPr>
      </w:pPr>
      <w:r w:rsidRPr="00750C1A">
        <w:rPr>
          <w:rFonts w:ascii="Times New Roman" w:eastAsia="Times New Roman" w:hAnsi="Times New Roman" w:cs="Times New Roman"/>
          <w:sz w:val="24"/>
          <w:szCs w:val="24"/>
        </w:rPr>
        <w:lastRenderedPageBreak/>
        <w:t>Доступность дошкольного образования для детей является стопроцентной, так как на начало 2017 года очередность в дошкольные образовательные организации сельского поселения Усть-Юган отсутствует.</w:t>
      </w:r>
    </w:p>
    <w:p w:rsidR="00750C1A" w:rsidRPr="00750C1A" w:rsidRDefault="00750C1A" w:rsidP="00750C1A">
      <w:pPr>
        <w:shd w:val="clear" w:color="auto" w:fill="FFFFFF"/>
        <w:spacing w:after="0" w:line="240" w:lineRule="auto"/>
        <w:ind w:firstLine="709"/>
        <w:jc w:val="both"/>
        <w:rPr>
          <w:rFonts w:ascii="Times New Roman" w:eastAsia="Times New Roman" w:hAnsi="Times New Roman" w:cs="Times New Roman"/>
          <w:sz w:val="24"/>
          <w:szCs w:val="24"/>
        </w:rPr>
      </w:pPr>
      <w:r w:rsidRPr="00750C1A">
        <w:rPr>
          <w:rFonts w:ascii="Times New Roman" w:eastAsia="Times New Roman" w:hAnsi="Times New Roman" w:cs="Times New Roman"/>
          <w:sz w:val="24"/>
          <w:szCs w:val="24"/>
        </w:rPr>
        <w:t>Общее образование предоставляется в НРМОБУ «Усть-Юганская СОШ», организация расположена в п. Усть-Юган и рассчитана на 100 учащихся. В эксплуатацию здание было введено в 1999 г., степень износа составляет 17 %.</w:t>
      </w:r>
    </w:p>
    <w:p w:rsidR="00750C1A" w:rsidRPr="00750C1A" w:rsidRDefault="00750C1A" w:rsidP="00750C1A">
      <w:pPr>
        <w:shd w:val="clear" w:color="auto" w:fill="FFFFFF"/>
        <w:spacing w:after="0" w:line="240" w:lineRule="auto"/>
        <w:ind w:firstLine="709"/>
        <w:jc w:val="both"/>
        <w:rPr>
          <w:rFonts w:ascii="Times New Roman" w:eastAsia="Times New Roman" w:hAnsi="Times New Roman" w:cs="Times New Roman"/>
          <w:sz w:val="24"/>
          <w:szCs w:val="24"/>
        </w:rPr>
      </w:pPr>
      <w:r w:rsidRPr="00750C1A">
        <w:rPr>
          <w:rFonts w:ascii="Times New Roman" w:eastAsia="Times New Roman" w:hAnsi="Times New Roman" w:cs="Times New Roman"/>
          <w:sz w:val="24"/>
          <w:szCs w:val="24"/>
        </w:rPr>
        <w:t>На момент внесения изменений в генеральный план в п. Юганская Обь велось строительство комплекса «школа на 130 учащихся – детский сад на 80 мест». На период строительства нового объекта образовательный процесс для обучающихся 7-11 классов организован в две смены в НРМОБУ «Усть-Юганская средняя школа», связи с чем сформирован маршрут подвоза школьников из п. Юганская Обь до п. Усть-Юган.</w:t>
      </w:r>
    </w:p>
    <w:p w:rsidR="00017DE7" w:rsidRPr="00BB0E25" w:rsidRDefault="00750C1A" w:rsidP="00750C1A">
      <w:pPr>
        <w:shd w:val="clear" w:color="auto" w:fill="FFFFFF"/>
        <w:spacing w:after="0" w:line="240" w:lineRule="auto"/>
        <w:ind w:firstLine="709"/>
        <w:jc w:val="both"/>
        <w:rPr>
          <w:rFonts w:ascii="Times New Roman" w:eastAsia="Times New Roman" w:hAnsi="Times New Roman" w:cs="Times New Roman"/>
          <w:color w:val="010101"/>
          <w:sz w:val="24"/>
          <w:szCs w:val="24"/>
        </w:rPr>
      </w:pPr>
      <w:r w:rsidRPr="00750C1A">
        <w:rPr>
          <w:rFonts w:ascii="Times New Roman" w:eastAsia="Times New Roman" w:hAnsi="Times New Roman" w:cs="Times New Roman"/>
          <w:sz w:val="24"/>
          <w:szCs w:val="24"/>
        </w:rPr>
        <w:t>На территории сельского поселения Усть-Юган отсутствуют организации дополнительного образования, расположенные в отдельно стоящих зданиях. Получить дополнительное образование дети могут на базе общеобразовательной организации во внеурочное время.</w:t>
      </w:r>
    </w:p>
    <w:tbl>
      <w:tblPr>
        <w:tblW w:w="0" w:type="auto"/>
        <w:tblLook w:val="04A0" w:firstRow="1" w:lastRow="0" w:firstColumn="1" w:lastColumn="0" w:noHBand="0" w:noVBand="1"/>
      </w:tblPr>
      <w:tblGrid>
        <w:gridCol w:w="683"/>
        <w:gridCol w:w="9172"/>
      </w:tblGrid>
      <w:tr w:rsidR="003977F2" w:rsidRPr="0003595E" w:rsidTr="00750C1A">
        <w:tc>
          <w:tcPr>
            <w:tcW w:w="683" w:type="dxa"/>
            <w:vMerge w:val="restart"/>
            <w:vAlign w:val="center"/>
          </w:tcPr>
          <w:p w:rsidR="003977F2" w:rsidRPr="0003595E" w:rsidRDefault="003977F2"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7.4</w:t>
            </w:r>
          </w:p>
        </w:tc>
        <w:tc>
          <w:tcPr>
            <w:tcW w:w="9172" w:type="dxa"/>
            <w:vAlign w:val="center"/>
          </w:tcPr>
          <w:p w:rsidR="00BC666C" w:rsidRPr="0003595E" w:rsidRDefault="00BC666C" w:rsidP="00403E88">
            <w:pPr>
              <w:tabs>
                <w:tab w:val="left" w:pos="4041"/>
              </w:tabs>
              <w:spacing w:after="0"/>
              <w:rPr>
                <w:rFonts w:ascii="Times New Roman" w:hAnsi="Times New Roman" w:cs="Times New Roman"/>
                <w:b/>
                <w:color w:val="365F91" w:themeColor="accent1" w:themeShade="BF"/>
                <w:sz w:val="32"/>
                <w:szCs w:val="32"/>
              </w:rPr>
            </w:pPr>
          </w:p>
          <w:p w:rsidR="003977F2" w:rsidRPr="0003595E" w:rsidRDefault="003977F2" w:rsidP="00403E88">
            <w:pPr>
              <w:tabs>
                <w:tab w:val="left" w:pos="4041"/>
              </w:tabs>
              <w:spacing w:after="0"/>
              <w:rPr>
                <w:rFonts w:ascii="Times New Roman" w:hAnsi="Times New Roman" w:cs="Times New Roman"/>
                <w:b/>
                <w:color w:val="365F91" w:themeColor="accent1" w:themeShade="BF"/>
                <w:sz w:val="32"/>
                <w:szCs w:val="32"/>
              </w:rPr>
            </w:pPr>
            <w:r w:rsidRPr="0003595E">
              <w:rPr>
                <w:rFonts w:ascii="Times New Roman" w:hAnsi="Times New Roman" w:cs="Times New Roman"/>
                <w:b/>
                <w:color w:val="365F91" w:themeColor="accent1" w:themeShade="BF"/>
                <w:sz w:val="32"/>
                <w:szCs w:val="32"/>
              </w:rPr>
              <w:t>РАЗВИТИЕ</w:t>
            </w:r>
            <w:r w:rsidRPr="0003595E">
              <w:rPr>
                <w:rFonts w:ascii="Times New Roman" w:hAnsi="Times New Roman" w:cs="Times New Roman"/>
                <w:b/>
                <w:bCs/>
                <w:color w:val="365F91" w:themeColor="accent1" w:themeShade="BF"/>
                <w:sz w:val="32"/>
                <w:szCs w:val="32"/>
              </w:rPr>
              <w:t xml:space="preserve"> ОБЪЕКТОВ</w:t>
            </w:r>
            <w:r w:rsidR="00BC666C" w:rsidRPr="0003595E">
              <w:rPr>
                <w:rFonts w:ascii="Times New Roman" w:hAnsi="Times New Roman" w:cs="Times New Roman"/>
                <w:b/>
                <w:bCs/>
                <w:color w:val="365F91" w:themeColor="accent1" w:themeShade="BF"/>
                <w:sz w:val="32"/>
                <w:szCs w:val="32"/>
              </w:rPr>
              <w:t xml:space="preserve"> ЗДРАВООХРАНЕНИЯ</w:t>
            </w:r>
          </w:p>
        </w:tc>
      </w:tr>
      <w:tr w:rsidR="003977F2" w:rsidRPr="0003595E" w:rsidTr="00750C1A">
        <w:trPr>
          <w:trHeight w:val="303"/>
        </w:trPr>
        <w:tc>
          <w:tcPr>
            <w:tcW w:w="683" w:type="dxa"/>
            <w:vMerge/>
            <w:vAlign w:val="center"/>
          </w:tcPr>
          <w:p w:rsidR="003977F2" w:rsidRPr="0003595E" w:rsidRDefault="003977F2" w:rsidP="00403E88">
            <w:pPr>
              <w:tabs>
                <w:tab w:val="left" w:pos="4041"/>
              </w:tabs>
              <w:spacing w:after="0"/>
              <w:rPr>
                <w:rFonts w:ascii="Times New Roman" w:hAnsi="Times New Roman" w:cs="Times New Roman"/>
                <w:color w:val="365F91" w:themeColor="accent1" w:themeShade="BF"/>
                <w:sz w:val="32"/>
                <w:szCs w:val="32"/>
              </w:rPr>
            </w:pPr>
          </w:p>
        </w:tc>
        <w:tc>
          <w:tcPr>
            <w:tcW w:w="9172" w:type="dxa"/>
            <w:vAlign w:val="center"/>
          </w:tcPr>
          <w:p w:rsidR="003977F2" w:rsidRPr="0003595E" w:rsidRDefault="003977F2" w:rsidP="00403E88">
            <w:pPr>
              <w:autoSpaceDE w:val="0"/>
              <w:autoSpaceDN w:val="0"/>
              <w:adjustRightInd w:val="0"/>
              <w:spacing w:after="0"/>
              <w:rPr>
                <w:rFonts w:ascii="Times New Roman" w:hAnsi="Times New Roman" w:cs="Times New Roman"/>
                <w:color w:val="365F91" w:themeColor="accent1" w:themeShade="BF"/>
                <w:sz w:val="32"/>
                <w:szCs w:val="32"/>
              </w:rPr>
            </w:pPr>
          </w:p>
        </w:tc>
      </w:tr>
    </w:tbl>
    <w:p w:rsidR="00750C1A" w:rsidRPr="00750C1A" w:rsidRDefault="00750C1A" w:rsidP="00750C1A">
      <w:pPr>
        <w:autoSpaceDE w:val="0"/>
        <w:autoSpaceDN w:val="0"/>
        <w:adjustRightInd w:val="0"/>
        <w:spacing w:after="0"/>
        <w:ind w:firstLine="652"/>
        <w:jc w:val="both"/>
        <w:rPr>
          <w:rFonts w:ascii="Times New Roman" w:hAnsi="Times New Roman" w:cs="Times New Roman"/>
          <w:sz w:val="24"/>
          <w:szCs w:val="24"/>
        </w:rPr>
      </w:pPr>
      <w:r w:rsidRPr="00750C1A">
        <w:rPr>
          <w:rFonts w:ascii="Times New Roman" w:hAnsi="Times New Roman" w:cs="Times New Roman"/>
          <w:sz w:val="24"/>
          <w:szCs w:val="24"/>
        </w:rPr>
        <w:t>Система здравоохранения сельского поселения Усть-Юган представлена БУ ХМАО-Югры «Врачебная амбулатория», рассчитанная на 48 посещений в смену. Медицинская организация расположена в п. Юганская Обь. Также на территории п. Усть-Юган функционирует фельдшерско-акушерский пункт.</w:t>
      </w:r>
    </w:p>
    <w:p w:rsidR="00C757F7" w:rsidRPr="0003595E" w:rsidRDefault="00750C1A" w:rsidP="00750C1A">
      <w:pPr>
        <w:autoSpaceDE w:val="0"/>
        <w:autoSpaceDN w:val="0"/>
        <w:adjustRightInd w:val="0"/>
        <w:spacing w:after="0"/>
        <w:ind w:firstLine="652"/>
        <w:jc w:val="both"/>
        <w:rPr>
          <w:rFonts w:ascii="Times New Roman" w:eastAsia="Times New Roman" w:hAnsi="Times New Roman" w:cs="Times New Roman"/>
          <w:b/>
          <w:bCs/>
          <w:i/>
        </w:rPr>
      </w:pPr>
      <w:r w:rsidRPr="00750C1A">
        <w:rPr>
          <w:rFonts w:ascii="Times New Roman" w:hAnsi="Times New Roman" w:cs="Times New Roman"/>
          <w:sz w:val="24"/>
          <w:szCs w:val="24"/>
        </w:rPr>
        <w:t>Социальное обслуживание населения муниципального образования представлено филиалом бюджетного учреждения Ханты-Мансийского автономного округа – Югры «Комплексный центр социального обслуживания населения «Забота», обеспечивающим предоставление социальных услуг с обеспечением проживания и расположенным в п. Юганская Обь.</w:t>
      </w:r>
    </w:p>
    <w:p w:rsidR="00313786" w:rsidRPr="0003595E" w:rsidRDefault="00313786" w:rsidP="00313786">
      <w:pPr>
        <w:spacing w:after="0"/>
        <w:ind w:firstLine="709"/>
        <w:jc w:val="both"/>
        <w:rPr>
          <w:rFonts w:ascii="Times New Roman" w:hAnsi="Times New Roman" w:cs="Times New Roman"/>
          <w:sz w:val="24"/>
          <w:szCs w:val="24"/>
        </w:rPr>
      </w:pPr>
    </w:p>
    <w:tbl>
      <w:tblPr>
        <w:tblW w:w="0" w:type="auto"/>
        <w:tblLook w:val="04A0" w:firstRow="1" w:lastRow="0" w:firstColumn="1" w:lastColumn="0" w:noHBand="0" w:noVBand="1"/>
      </w:tblPr>
      <w:tblGrid>
        <w:gridCol w:w="992"/>
        <w:gridCol w:w="8863"/>
      </w:tblGrid>
      <w:tr w:rsidR="003977F2" w:rsidRPr="0003595E" w:rsidTr="00BC666C">
        <w:tc>
          <w:tcPr>
            <w:tcW w:w="995" w:type="dxa"/>
            <w:vAlign w:val="center"/>
          </w:tcPr>
          <w:p w:rsidR="003977F2" w:rsidRPr="0003595E" w:rsidRDefault="003977F2"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7.5</w:t>
            </w:r>
          </w:p>
        </w:tc>
        <w:tc>
          <w:tcPr>
            <w:tcW w:w="8909" w:type="dxa"/>
            <w:vAlign w:val="center"/>
          </w:tcPr>
          <w:p w:rsidR="003977F2" w:rsidRPr="0003595E" w:rsidRDefault="003977F2" w:rsidP="00403E88">
            <w:pPr>
              <w:pStyle w:val="31"/>
              <w:spacing w:after="0"/>
              <w:jc w:val="left"/>
              <w:rPr>
                <w:rFonts w:cs="Times New Roman"/>
                <w:color w:val="365F91" w:themeColor="accent1" w:themeShade="BF"/>
                <w:sz w:val="32"/>
                <w:szCs w:val="32"/>
              </w:rPr>
            </w:pPr>
            <w:r w:rsidRPr="0003595E">
              <w:rPr>
                <w:rFonts w:cs="Times New Roman"/>
                <w:color w:val="365F91" w:themeColor="accent1" w:themeShade="BF"/>
                <w:sz w:val="32"/>
                <w:szCs w:val="32"/>
              </w:rPr>
              <w:t>РАЗВИТИЕ</w:t>
            </w:r>
          </w:p>
        </w:tc>
      </w:tr>
      <w:tr w:rsidR="003977F2" w:rsidRPr="0003595E" w:rsidTr="00BC666C">
        <w:trPr>
          <w:trHeight w:val="303"/>
        </w:trPr>
        <w:tc>
          <w:tcPr>
            <w:tcW w:w="995" w:type="dxa"/>
            <w:vAlign w:val="center"/>
          </w:tcPr>
          <w:p w:rsidR="003977F2" w:rsidRPr="0003595E" w:rsidRDefault="003977F2" w:rsidP="00403E88">
            <w:pPr>
              <w:tabs>
                <w:tab w:val="left" w:pos="4041"/>
              </w:tabs>
              <w:spacing w:after="0"/>
              <w:rPr>
                <w:rFonts w:ascii="Times New Roman" w:hAnsi="Times New Roman" w:cs="Times New Roman"/>
                <w:color w:val="365F91" w:themeColor="accent1" w:themeShade="BF"/>
                <w:sz w:val="32"/>
                <w:szCs w:val="32"/>
              </w:rPr>
            </w:pPr>
          </w:p>
        </w:tc>
        <w:tc>
          <w:tcPr>
            <w:tcW w:w="8909" w:type="dxa"/>
            <w:vAlign w:val="center"/>
          </w:tcPr>
          <w:p w:rsidR="003977F2" w:rsidRPr="0003595E" w:rsidRDefault="003977F2" w:rsidP="00403E88">
            <w:pPr>
              <w:pStyle w:val="31"/>
              <w:spacing w:after="0"/>
              <w:jc w:val="left"/>
              <w:rPr>
                <w:rFonts w:cs="Times New Roman"/>
                <w:color w:val="365F91" w:themeColor="accent1" w:themeShade="BF"/>
                <w:sz w:val="32"/>
                <w:szCs w:val="32"/>
              </w:rPr>
            </w:pPr>
            <w:r w:rsidRPr="0003595E">
              <w:rPr>
                <w:rFonts w:cs="Times New Roman"/>
                <w:color w:val="365F91" w:themeColor="accent1" w:themeShade="BF"/>
                <w:sz w:val="32"/>
                <w:szCs w:val="32"/>
              </w:rPr>
              <w:t>ОБЪЕКТОВ СПОРТА</w:t>
            </w:r>
          </w:p>
        </w:tc>
      </w:tr>
    </w:tbl>
    <w:p w:rsidR="003977F2" w:rsidRPr="0003595E" w:rsidRDefault="003977F2" w:rsidP="00403E88">
      <w:pPr>
        <w:autoSpaceDE w:val="0"/>
        <w:autoSpaceDN w:val="0"/>
        <w:adjustRightInd w:val="0"/>
        <w:spacing w:after="0"/>
        <w:rPr>
          <w:rFonts w:ascii="Times New Roman" w:hAnsi="Times New Roman" w:cs="Times New Roman"/>
          <w:b/>
          <w:bCs/>
          <w:sz w:val="36"/>
          <w:szCs w:val="36"/>
        </w:rPr>
      </w:pPr>
    </w:p>
    <w:p w:rsidR="00750C1A" w:rsidRPr="00750C1A" w:rsidRDefault="00750C1A" w:rsidP="00750C1A">
      <w:pPr>
        <w:autoSpaceDE w:val="0"/>
        <w:autoSpaceDN w:val="0"/>
        <w:adjustRightInd w:val="0"/>
        <w:spacing w:after="0"/>
        <w:ind w:firstLine="652"/>
        <w:jc w:val="both"/>
        <w:rPr>
          <w:rFonts w:ascii="Times New Roman" w:eastAsia="Times New Roman" w:hAnsi="Times New Roman" w:cs="Times New Roman"/>
          <w:sz w:val="24"/>
          <w:szCs w:val="24"/>
        </w:rPr>
      </w:pPr>
      <w:r w:rsidRPr="00750C1A">
        <w:rPr>
          <w:rFonts w:ascii="Times New Roman" w:eastAsia="Times New Roman" w:hAnsi="Times New Roman" w:cs="Times New Roman"/>
          <w:sz w:val="24"/>
          <w:szCs w:val="24"/>
        </w:rPr>
        <w:t xml:space="preserve">В п. Усть-Юган расположена лыжная база протяженностью 2 км (единовременная пропускной способность 30 человек) и спортивный корт ориентировочной площадью 1,1 тыс. кв. м. Объекты являются муниципальной собственностью администрации Нефтеюганского района. </w:t>
      </w:r>
    </w:p>
    <w:p w:rsidR="00750C1A" w:rsidRPr="00750C1A" w:rsidRDefault="00750C1A" w:rsidP="00750C1A">
      <w:pPr>
        <w:autoSpaceDE w:val="0"/>
        <w:autoSpaceDN w:val="0"/>
        <w:adjustRightInd w:val="0"/>
        <w:spacing w:after="0"/>
        <w:ind w:firstLine="652"/>
        <w:jc w:val="both"/>
        <w:rPr>
          <w:rFonts w:ascii="Times New Roman" w:eastAsia="Times New Roman" w:hAnsi="Times New Roman" w:cs="Times New Roman"/>
          <w:sz w:val="24"/>
          <w:szCs w:val="24"/>
        </w:rPr>
      </w:pPr>
      <w:r w:rsidRPr="00750C1A">
        <w:rPr>
          <w:rFonts w:ascii="Times New Roman" w:eastAsia="Times New Roman" w:hAnsi="Times New Roman" w:cs="Times New Roman"/>
          <w:sz w:val="24"/>
          <w:szCs w:val="24"/>
        </w:rPr>
        <w:t>На территории п. Юганская Обь объекты спорта пока отсутствуют. В строящемся образовательном комплексе «Школа – детский сад» предусмотрен физкультурно-спортивный зал на 540 кв. м площади пола. На территории комплекса также запланировано размещение спортивной площадки для мини-футбола площадью 925 кв. м. Объекты спорта будут доступны для всего населения п. Юганская Обь.</w:t>
      </w:r>
    </w:p>
    <w:p w:rsidR="00750C1A" w:rsidRPr="00750C1A" w:rsidRDefault="00750C1A" w:rsidP="00750C1A">
      <w:pPr>
        <w:autoSpaceDE w:val="0"/>
        <w:autoSpaceDN w:val="0"/>
        <w:adjustRightInd w:val="0"/>
        <w:spacing w:after="0"/>
        <w:ind w:firstLine="652"/>
        <w:jc w:val="both"/>
        <w:rPr>
          <w:rFonts w:ascii="Times New Roman" w:eastAsia="Times New Roman" w:hAnsi="Times New Roman" w:cs="Times New Roman"/>
          <w:sz w:val="24"/>
          <w:szCs w:val="24"/>
        </w:rPr>
      </w:pPr>
      <w:r w:rsidRPr="00750C1A">
        <w:rPr>
          <w:rFonts w:ascii="Times New Roman" w:eastAsia="Times New Roman" w:hAnsi="Times New Roman" w:cs="Times New Roman"/>
          <w:sz w:val="24"/>
          <w:szCs w:val="24"/>
        </w:rPr>
        <w:t>Доля населения, систематически занимающегося физической культурой и спортом, является невысокой и составляет 12 % (209 человек).</w:t>
      </w:r>
    </w:p>
    <w:p w:rsidR="000E3A27" w:rsidRDefault="00750C1A" w:rsidP="00750C1A">
      <w:pPr>
        <w:autoSpaceDE w:val="0"/>
        <w:autoSpaceDN w:val="0"/>
        <w:adjustRightInd w:val="0"/>
        <w:spacing w:after="0"/>
        <w:ind w:firstLine="652"/>
        <w:jc w:val="both"/>
        <w:rPr>
          <w:rFonts w:ascii="Times New Roman" w:hAnsi="Times New Roman" w:cs="Times New Roman"/>
          <w:b/>
          <w:i/>
          <w:sz w:val="24"/>
          <w:szCs w:val="24"/>
          <w:u w:val="single"/>
        </w:rPr>
      </w:pPr>
      <w:r w:rsidRPr="00750C1A">
        <w:rPr>
          <w:rFonts w:ascii="Times New Roman" w:eastAsia="Times New Roman" w:hAnsi="Times New Roman" w:cs="Times New Roman"/>
          <w:sz w:val="24"/>
          <w:szCs w:val="24"/>
        </w:rPr>
        <w:t xml:space="preserve">Таким образом, на территории сельского поселения Усть-Юган существует дефицит в спортивных сооружениях. Кроме того, некоторые здания, в которых функционируют </w:t>
      </w:r>
      <w:r w:rsidRPr="00750C1A">
        <w:rPr>
          <w:rFonts w:ascii="Times New Roman" w:eastAsia="Times New Roman" w:hAnsi="Times New Roman" w:cs="Times New Roman"/>
          <w:sz w:val="24"/>
          <w:szCs w:val="24"/>
        </w:rPr>
        <w:lastRenderedPageBreak/>
        <w:t>организации и учреждения социальной инфраструктуры, находят в неудовлетворительном состоянии.</w:t>
      </w:r>
    </w:p>
    <w:p w:rsidR="004B1415" w:rsidRPr="0003595E" w:rsidRDefault="004B1415" w:rsidP="004B1415">
      <w:pPr>
        <w:spacing w:after="0"/>
        <w:ind w:firstLine="709"/>
        <w:jc w:val="both"/>
        <w:rPr>
          <w:rStyle w:val="FontStyle13"/>
          <w:sz w:val="24"/>
          <w:szCs w:val="24"/>
        </w:rPr>
      </w:pPr>
    </w:p>
    <w:tbl>
      <w:tblPr>
        <w:tblW w:w="0" w:type="auto"/>
        <w:tblLook w:val="04A0" w:firstRow="1" w:lastRow="0" w:firstColumn="1" w:lastColumn="0" w:noHBand="0" w:noVBand="1"/>
      </w:tblPr>
      <w:tblGrid>
        <w:gridCol w:w="992"/>
        <w:gridCol w:w="8863"/>
      </w:tblGrid>
      <w:tr w:rsidR="003977F2" w:rsidRPr="0003595E" w:rsidTr="00BC666C">
        <w:tc>
          <w:tcPr>
            <w:tcW w:w="995" w:type="dxa"/>
            <w:vAlign w:val="center"/>
          </w:tcPr>
          <w:p w:rsidR="003977F2" w:rsidRPr="0003595E" w:rsidRDefault="003977F2"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7.6</w:t>
            </w:r>
          </w:p>
        </w:tc>
        <w:tc>
          <w:tcPr>
            <w:tcW w:w="8909" w:type="dxa"/>
            <w:vAlign w:val="center"/>
          </w:tcPr>
          <w:p w:rsidR="003977F2" w:rsidRPr="0003595E" w:rsidRDefault="003977F2" w:rsidP="00403E88">
            <w:pPr>
              <w:pStyle w:val="31"/>
              <w:spacing w:after="0"/>
              <w:jc w:val="left"/>
              <w:rPr>
                <w:rFonts w:cs="Times New Roman"/>
                <w:color w:val="365F91" w:themeColor="accent1" w:themeShade="BF"/>
                <w:sz w:val="32"/>
                <w:szCs w:val="32"/>
              </w:rPr>
            </w:pPr>
            <w:r w:rsidRPr="0003595E">
              <w:rPr>
                <w:rFonts w:cs="Times New Roman"/>
                <w:color w:val="365F91" w:themeColor="accent1" w:themeShade="BF"/>
                <w:sz w:val="32"/>
                <w:szCs w:val="32"/>
              </w:rPr>
              <w:t>РАЗВИТИЕ</w:t>
            </w:r>
          </w:p>
        </w:tc>
      </w:tr>
      <w:tr w:rsidR="003977F2" w:rsidRPr="0003595E" w:rsidTr="00BC666C">
        <w:trPr>
          <w:trHeight w:val="303"/>
        </w:trPr>
        <w:tc>
          <w:tcPr>
            <w:tcW w:w="995" w:type="dxa"/>
            <w:vAlign w:val="center"/>
          </w:tcPr>
          <w:p w:rsidR="003977F2" w:rsidRPr="0003595E" w:rsidRDefault="003977F2" w:rsidP="00403E88">
            <w:pPr>
              <w:tabs>
                <w:tab w:val="left" w:pos="4041"/>
              </w:tabs>
              <w:spacing w:after="0"/>
              <w:rPr>
                <w:rFonts w:ascii="Times New Roman" w:hAnsi="Times New Roman" w:cs="Times New Roman"/>
                <w:color w:val="365F91" w:themeColor="accent1" w:themeShade="BF"/>
                <w:sz w:val="32"/>
                <w:szCs w:val="32"/>
              </w:rPr>
            </w:pPr>
          </w:p>
        </w:tc>
        <w:tc>
          <w:tcPr>
            <w:tcW w:w="8909" w:type="dxa"/>
            <w:vAlign w:val="center"/>
          </w:tcPr>
          <w:p w:rsidR="003977F2" w:rsidRPr="0003595E" w:rsidRDefault="003977F2" w:rsidP="00403E88">
            <w:pPr>
              <w:pStyle w:val="31"/>
              <w:spacing w:after="0"/>
              <w:jc w:val="left"/>
              <w:rPr>
                <w:rFonts w:cs="Times New Roman"/>
                <w:color w:val="365F91" w:themeColor="accent1" w:themeShade="BF"/>
                <w:sz w:val="32"/>
                <w:szCs w:val="32"/>
              </w:rPr>
            </w:pPr>
            <w:r w:rsidRPr="0003595E">
              <w:rPr>
                <w:rFonts w:cs="Times New Roman"/>
                <w:color w:val="365F91" w:themeColor="accent1" w:themeShade="BF"/>
                <w:sz w:val="32"/>
                <w:szCs w:val="32"/>
              </w:rPr>
              <w:t>ОБЪЕКТОВ КУЛЬТУРЫ И ДОСУГА</w:t>
            </w:r>
          </w:p>
        </w:tc>
      </w:tr>
    </w:tbl>
    <w:p w:rsidR="003977F2" w:rsidRPr="0003595E" w:rsidRDefault="003977F2" w:rsidP="00403E88">
      <w:pPr>
        <w:autoSpaceDE w:val="0"/>
        <w:autoSpaceDN w:val="0"/>
        <w:adjustRightInd w:val="0"/>
        <w:spacing w:after="0"/>
        <w:rPr>
          <w:rFonts w:ascii="Times New Roman" w:hAnsi="Times New Roman" w:cs="Times New Roman"/>
          <w:b/>
          <w:bCs/>
          <w:sz w:val="36"/>
          <w:szCs w:val="36"/>
        </w:rPr>
      </w:pPr>
    </w:p>
    <w:p w:rsidR="00750C1A" w:rsidRPr="00750C1A" w:rsidRDefault="00750C1A" w:rsidP="00750C1A">
      <w:pPr>
        <w:autoSpaceDE w:val="0"/>
        <w:autoSpaceDN w:val="0"/>
        <w:adjustRightInd w:val="0"/>
        <w:spacing w:after="0"/>
        <w:ind w:firstLine="709"/>
        <w:jc w:val="both"/>
        <w:rPr>
          <w:rFonts w:ascii="Times New Roman" w:hAnsi="Times New Roman" w:cs="Times New Roman"/>
          <w:sz w:val="24"/>
          <w:szCs w:val="24"/>
        </w:rPr>
      </w:pPr>
      <w:r w:rsidRPr="00750C1A">
        <w:rPr>
          <w:rFonts w:ascii="Times New Roman" w:hAnsi="Times New Roman" w:cs="Times New Roman"/>
          <w:sz w:val="24"/>
          <w:szCs w:val="24"/>
        </w:rPr>
        <w:t>Область культуры сельского поселения Усть-Юган представлена библиотечными организациями и клубными учреждениями.</w:t>
      </w:r>
    </w:p>
    <w:p w:rsidR="00750C1A" w:rsidRPr="00750C1A" w:rsidRDefault="00750C1A" w:rsidP="00750C1A">
      <w:pPr>
        <w:autoSpaceDE w:val="0"/>
        <w:autoSpaceDN w:val="0"/>
        <w:adjustRightInd w:val="0"/>
        <w:spacing w:after="0"/>
        <w:ind w:firstLine="709"/>
        <w:jc w:val="both"/>
        <w:rPr>
          <w:rFonts w:ascii="Times New Roman" w:hAnsi="Times New Roman" w:cs="Times New Roman"/>
          <w:sz w:val="24"/>
          <w:szCs w:val="24"/>
        </w:rPr>
      </w:pPr>
      <w:r w:rsidRPr="00750C1A">
        <w:rPr>
          <w:rFonts w:ascii="Times New Roman" w:hAnsi="Times New Roman" w:cs="Times New Roman"/>
          <w:sz w:val="24"/>
          <w:szCs w:val="24"/>
        </w:rPr>
        <w:t>В п. Усть-Юган функционирует дом культуры «Галактика» проектной мощностью 48 мест. Здание, в котором расположено учреждение, было введено в эксплуатацию в 1986 году, в 2017 году был выполнен капитальный ремонт, степень износа составляет 29 %. Также в населенном пункте работает библиотечная организация, книжный фонд которой составляет порядка 10,6 тыс. экземпляров. Организация расположена в здании со степенью износа 70 %.</w:t>
      </w:r>
    </w:p>
    <w:p w:rsidR="00585F01" w:rsidRDefault="00750C1A" w:rsidP="00750C1A">
      <w:pPr>
        <w:autoSpaceDE w:val="0"/>
        <w:autoSpaceDN w:val="0"/>
        <w:adjustRightInd w:val="0"/>
        <w:spacing w:after="0"/>
        <w:ind w:firstLine="709"/>
        <w:jc w:val="both"/>
        <w:rPr>
          <w:rFonts w:ascii="Times New Roman" w:hAnsi="Times New Roman" w:cs="Times New Roman"/>
          <w:sz w:val="24"/>
          <w:szCs w:val="24"/>
        </w:rPr>
      </w:pPr>
      <w:r w:rsidRPr="00750C1A">
        <w:rPr>
          <w:rFonts w:ascii="Times New Roman" w:hAnsi="Times New Roman" w:cs="Times New Roman"/>
          <w:sz w:val="24"/>
          <w:szCs w:val="24"/>
        </w:rPr>
        <w:t>В п. Юганская Обь действует библиотечная организация с книжным фондом около 12,9 тыс. экземпляров. Также в населенном пункте функционирует дом культуры «Гармония» проектной мощностью 215 мест. Оба учреждения расположены в одном здании, которое было введено в эксплуатацию в 2000 году, степень износа составляет 19 %.</w:t>
      </w:r>
    </w:p>
    <w:p w:rsidR="00750C1A" w:rsidRPr="00585F01" w:rsidRDefault="00750C1A" w:rsidP="00750C1A">
      <w:pPr>
        <w:autoSpaceDE w:val="0"/>
        <w:autoSpaceDN w:val="0"/>
        <w:adjustRightInd w:val="0"/>
        <w:spacing w:after="0"/>
        <w:jc w:val="both"/>
        <w:rPr>
          <w:rFonts w:ascii="Times New Roman" w:hAnsi="Times New Roman" w:cs="Times New Roman"/>
          <w:sz w:val="24"/>
          <w:szCs w:val="24"/>
        </w:rPr>
      </w:pPr>
    </w:p>
    <w:tbl>
      <w:tblPr>
        <w:tblW w:w="0" w:type="auto"/>
        <w:tblLayout w:type="fixed"/>
        <w:tblLook w:val="04A0" w:firstRow="1" w:lastRow="0" w:firstColumn="1" w:lastColumn="0" w:noHBand="0" w:noVBand="1"/>
      </w:tblPr>
      <w:tblGrid>
        <w:gridCol w:w="1101"/>
        <w:gridCol w:w="8803"/>
      </w:tblGrid>
      <w:tr w:rsidR="003977F2" w:rsidRPr="0003595E" w:rsidTr="00BC666C">
        <w:tc>
          <w:tcPr>
            <w:tcW w:w="1101" w:type="dxa"/>
            <w:vAlign w:val="center"/>
          </w:tcPr>
          <w:p w:rsidR="003977F2" w:rsidRPr="0003595E" w:rsidRDefault="003977F2"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7.7</w:t>
            </w:r>
          </w:p>
        </w:tc>
        <w:tc>
          <w:tcPr>
            <w:tcW w:w="8803" w:type="dxa"/>
            <w:vAlign w:val="center"/>
          </w:tcPr>
          <w:p w:rsidR="003977F2" w:rsidRPr="0003595E" w:rsidRDefault="003977F2" w:rsidP="00403E88">
            <w:pPr>
              <w:tabs>
                <w:tab w:val="left" w:pos="4041"/>
              </w:tabs>
              <w:spacing w:after="0"/>
              <w:rPr>
                <w:rFonts w:ascii="Times New Roman" w:hAnsi="Times New Roman" w:cs="Times New Roman"/>
                <w:b/>
                <w:color w:val="365F91" w:themeColor="accent1" w:themeShade="BF"/>
                <w:sz w:val="32"/>
                <w:szCs w:val="32"/>
              </w:rPr>
            </w:pPr>
            <w:r w:rsidRPr="0003595E">
              <w:rPr>
                <w:rFonts w:ascii="Times New Roman" w:hAnsi="Times New Roman" w:cs="Times New Roman"/>
                <w:b/>
                <w:color w:val="365F91" w:themeColor="accent1" w:themeShade="BF"/>
                <w:sz w:val="32"/>
                <w:szCs w:val="32"/>
              </w:rPr>
              <w:t>РАЗВИТИЕ</w:t>
            </w:r>
          </w:p>
        </w:tc>
      </w:tr>
      <w:tr w:rsidR="003977F2" w:rsidRPr="0003595E" w:rsidTr="00BC666C">
        <w:trPr>
          <w:trHeight w:val="303"/>
        </w:trPr>
        <w:tc>
          <w:tcPr>
            <w:tcW w:w="1101" w:type="dxa"/>
            <w:vAlign w:val="center"/>
          </w:tcPr>
          <w:p w:rsidR="003977F2" w:rsidRPr="0003595E" w:rsidRDefault="003977F2" w:rsidP="00403E88">
            <w:pPr>
              <w:tabs>
                <w:tab w:val="left" w:pos="4041"/>
              </w:tabs>
              <w:spacing w:after="0"/>
              <w:rPr>
                <w:rFonts w:ascii="Times New Roman" w:hAnsi="Times New Roman" w:cs="Times New Roman"/>
                <w:color w:val="365F91" w:themeColor="accent1" w:themeShade="BF"/>
                <w:sz w:val="32"/>
                <w:szCs w:val="32"/>
              </w:rPr>
            </w:pPr>
          </w:p>
        </w:tc>
        <w:tc>
          <w:tcPr>
            <w:tcW w:w="8803" w:type="dxa"/>
            <w:vAlign w:val="center"/>
          </w:tcPr>
          <w:p w:rsidR="003977F2" w:rsidRPr="0003595E" w:rsidRDefault="003977F2"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ОБЪЕКТОВ ТУРИЗМА</w:t>
            </w:r>
          </w:p>
        </w:tc>
      </w:tr>
    </w:tbl>
    <w:p w:rsidR="003977F2" w:rsidRPr="0003595E" w:rsidRDefault="003977F2" w:rsidP="00403E88">
      <w:pPr>
        <w:autoSpaceDE w:val="0"/>
        <w:autoSpaceDN w:val="0"/>
        <w:adjustRightInd w:val="0"/>
        <w:spacing w:after="0"/>
        <w:rPr>
          <w:rFonts w:ascii="Times New Roman" w:hAnsi="Times New Roman" w:cs="Times New Roman"/>
          <w:b/>
          <w:bCs/>
          <w:sz w:val="36"/>
          <w:szCs w:val="36"/>
        </w:rPr>
      </w:pPr>
    </w:p>
    <w:p w:rsidR="00D53779" w:rsidRDefault="009E2149" w:rsidP="009E2149">
      <w:pPr>
        <w:autoSpaceDE w:val="0"/>
        <w:autoSpaceDN w:val="0"/>
        <w:adjustRightInd w:val="0"/>
        <w:spacing w:after="0"/>
        <w:ind w:firstLine="709"/>
        <w:jc w:val="both"/>
        <w:rPr>
          <w:rFonts w:ascii="Times New Roman" w:eastAsia="Times New Roman" w:hAnsi="Times New Roman" w:cs="Times New Roman"/>
          <w:sz w:val="24"/>
          <w:szCs w:val="24"/>
        </w:rPr>
      </w:pPr>
      <w:r w:rsidRPr="009E2149">
        <w:rPr>
          <w:rFonts w:ascii="Times New Roman" w:eastAsia="Times New Roman" w:hAnsi="Times New Roman" w:cs="Times New Roman"/>
          <w:sz w:val="24"/>
          <w:szCs w:val="24"/>
        </w:rPr>
        <w:t>Туристическая сфера в сельском поселении Усть-Юган в настоящее время не развита. В сельском поселении ощущается нехватка благоустроенных коллективных средств размещения гостиничного типа. Также основными проблемами, сдерживающими развитие туристско-рекреационной сферы, являются недостаточный уровень развития туристической инфраструктуры и недостаточный объем инвестиций, направляемых в данную сферу.</w:t>
      </w:r>
    </w:p>
    <w:p w:rsidR="00E83675" w:rsidRDefault="009E2149" w:rsidP="009E2149">
      <w:pPr>
        <w:autoSpaceDE w:val="0"/>
        <w:autoSpaceDN w:val="0"/>
        <w:adjustRightInd w:val="0"/>
        <w:spacing w:after="0"/>
        <w:ind w:firstLine="709"/>
        <w:jc w:val="both"/>
        <w:rPr>
          <w:rFonts w:ascii="Times New Roman" w:eastAsia="Times New Roman" w:hAnsi="Times New Roman" w:cs="Times New Roman"/>
          <w:sz w:val="24"/>
          <w:szCs w:val="24"/>
        </w:rPr>
      </w:pPr>
      <w:r w:rsidRPr="009E2149">
        <w:rPr>
          <w:rFonts w:ascii="Times New Roman" w:eastAsia="Times New Roman" w:hAnsi="Times New Roman" w:cs="Times New Roman"/>
          <w:sz w:val="24"/>
          <w:szCs w:val="24"/>
        </w:rPr>
        <w:t>Развитие сферы туризма и рекреации рекомендовано в качестве перспективного направления. Центром притяжения людей, а также точкой роста внутреннего спортивного туризма на территории муниципального образования может стать инвестиционный проект, предусматривающий размещение снегоходной базы, гостиничного комплекса, объектов торговли и питания. Формирование инвестиционной площадки предложено в п. Усть-Юган, ориентировочная площадь – 3,0 га.</w:t>
      </w:r>
      <w:r w:rsidRPr="009E2149">
        <w:t xml:space="preserve"> </w:t>
      </w:r>
      <w:r w:rsidRPr="009E2149">
        <w:rPr>
          <w:rFonts w:ascii="Times New Roman" w:eastAsia="Times New Roman" w:hAnsi="Times New Roman" w:cs="Times New Roman"/>
          <w:sz w:val="24"/>
          <w:szCs w:val="24"/>
        </w:rPr>
        <w:t>Развитие сферы туризма и рекреации рекомендовано в качестве перспективного направления. Центром притяжения людей, а также точкой роста внутреннего спортивного туризма на территории муниципального образования может стать инвестиционный проект, предусматривающий размещение снегоходной базы, гостиничного комплекса, объектов торговли и питания. Формирование инвестиционной площадки предложено в п. Усть-Юган, ориентировочная площадь – 3,0 га.</w:t>
      </w:r>
    </w:p>
    <w:p w:rsidR="009E2149" w:rsidRDefault="009E2149" w:rsidP="009E2149">
      <w:pPr>
        <w:autoSpaceDE w:val="0"/>
        <w:autoSpaceDN w:val="0"/>
        <w:adjustRightInd w:val="0"/>
        <w:spacing w:after="120"/>
        <w:ind w:firstLine="709"/>
        <w:jc w:val="both"/>
        <w:rPr>
          <w:rFonts w:ascii="Times New Roman" w:eastAsia="Times New Roman" w:hAnsi="Times New Roman" w:cs="Times New Roman"/>
          <w:sz w:val="24"/>
          <w:szCs w:val="24"/>
        </w:rPr>
      </w:pPr>
    </w:p>
    <w:p w:rsidR="009E2149" w:rsidRDefault="009E2149" w:rsidP="009E2149">
      <w:pPr>
        <w:autoSpaceDE w:val="0"/>
        <w:autoSpaceDN w:val="0"/>
        <w:adjustRightInd w:val="0"/>
        <w:spacing w:after="120"/>
        <w:ind w:firstLine="709"/>
        <w:jc w:val="both"/>
        <w:rPr>
          <w:rFonts w:ascii="Times New Roman" w:eastAsia="Times New Roman" w:hAnsi="Times New Roman" w:cs="Times New Roman"/>
          <w:sz w:val="24"/>
          <w:szCs w:val="24"/>
        </w:rPr>
      </w:pPr>
    </w:p>
    <w:p w:rsidR="009E2149" w:rsidRDefault="009E2149" w:rsidP="009E2149">
      <w:pPr>
        <w:autoSpaceDE w:val="0"/>
        <w:autoSpaceDN w:val="0"/>
        <w:adjustRightInd w:val="0"/>
        <w:spacing w:after="120"/>
        <w:ind w:firstLine="709"/>
        <w:jc w:val="both"/>
        <w:rPr>
          <w:rFonts w:ascii="Times New Roman" w:eastAsia="Times New Roman" w:hAnsi="Times New Roman" w:cs="Times New Roman"/>
          <w:sz w:val="24"/>
          <w:szCs w:val="24"/>
        </w:rPr>
      </w:pPr>
    </w:p>
    <w:p w:rsidR="009E2149" w:rsidRPr="009E2149" w:rsidRDefault="009E2149" w:rsidP="009E2149">
      <w:pPr>
        <w:autoSpaceDE w:val="0"/>
        <w:autoSpaceDN w:val="0"/>
        <w:adjustRightInd w:val="0"/>
        <w:spacing w:after="120"/>
        <w:ind w:firstLine="709"/>
        <w:jc w:val="both"/>
        <w:rPr>
          <w:rFonts w:ascii="Times New Roman" w:eastAsia="Times New Roman" w:hAnsi="Times New Roman" w:cs="Times New Roman"/>
          <w:sz w:val="24"/>
          <w:szCs w:val="24"/>
        </w:rPr>
      </w:pPr>
    </w:p>
    <w:tbl>
      <w:tblPr>
        <w:tblW w:w="9995" w:type="dxa"/>
        <w:tblLook w:val="04A0" w:firstRow="1" w:lastRow="0" w:firstColumn="1" w:lastColumn="0" w:noHBand="0" w:noVBand="1"/>
      </w:tblPr>
      <w:tblGrid>
        <w:gridCol w:w="817"/>
        <w:gridCol w:w="9178"/>
      </w:tblGrid>
      <w:tr w:rsidR="003977F2" w:rsidRPr="0003595E" w:rsidTr="00BC666C">
        <w:tc>
          <w:tcPr>
            <w:tcW w:w="817" w:type="dxa"/>
            <w:vAlign w:val="center"/>
          </w:tcPr>
          <w:p w:rsidR="003977F2" w:rsidRPr="0003595E" w:rsidRDefault="003977F2"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lastRenderedPageBreak/>
              <w:t>7.8</w:t>
            </w:r>
          </w:p>
        </w:tc>
        <w:tc>
          <w:tcPr>
            <w:tcW w:w="9178" w:type="dxa"/>
            <w:vAlign w:val="center"/>
          </w:tcPr>
          <w:p w:rsidR="003977F2" w:rsidRPr="0003595E" w:rsidRDefault="003977F2" w:rsidP="00403E88">
            <w:pPr>
              <w:tabs>
                <w:tab w:val="left" w:pos="4041"/>
              </w:tabs>
              <w:spacing w:after="0"/>
              <w:rPr>
                <w:rFonts w:ascii="Times New Roman" w:hAnsi="Times New Roman" w:cs="Times New Roman"/>
                <w:b/>
                <w:color w:val="365F91" w:themeColor="accent1" w:themeShade="BF"/>
                <w:sz w:val="32"/>
                <w:szCs w:val="32"/>
              </w:rPr>
            </w:pPr>
            <w:r w:rsidRPr="0003595E">
              <w:rPr>
                <w:rFonts w:ascii="Times New Roman" w:hAnsi="Times New Roman" w:cs="Times New Roman"/>
                <w:b/>
                <w:color w:val="365F91" w:themeColor="accent1" w:themeShade="BF"/>
                <w:sz w:val="32"/>
                <w:szCs w:val="32"/>
              </w:rPr>
              <w:t>РАЗВИТИЕ</w:t>
            </w:r>
            <w:r w:rsidRPr="0003595E">
              <w:rPr>
                <w:rFonts w:ascii="Times New Roman" w:hAnsi="Times New Roman" w:cs="Times New Roman"/>
                <w:b/>
                <w:bCs/>
                <w:color w:val="365F91" w:themeColor="accent1" w:themeShade="BF"/>
                <w:sz w:val="32"/>
                <w:szCs w:val="32"/>
              </w:rPr>
              <w:t xml:space="preserve"> ОБЪЕКТОВ</w:t>
            </w:r>
          </w:p>
        </w:tc>
      </w:tr>
      <w:tr w:rsidR="003977F2" w:rsidRPr="0003595E" w:rsidTr="00BC666C">
        <w:trPr>
          <w:trHeight w:val="303"/>
        </w:trPr>
        <w:tc>
          <w:tcPr>
            <w:tcW w:w="817" w:type="dxa"/>
            <w:vAlign w:val="center"/>
          </w:tcPr>
          <w:p w:rsidR="003977F2" w:rsidRPr="0003595E" w:rsidRDefault="003977F2" w:rsidP="00403E88">
            <w:pPr>
              <w:tabs>
                <w:tab w:val="left" w:pos="4041"/>
              </w:tabs>
              <w:spacing w:after="0"/>
              <w:rPr>
                <w:rFonts w:ascii="Times New Roman" w:hAnsi="Times New Roman" w:cs="Times New Roman"/>
                <w:color w:val="365F91" w:themeColor="accent1" w:themeShade="BF"/>
                <w:sz w:val="32"/>
                <w:szCs w:val="32"/>
              </w:rPr>
            </w:pPr>
          </w:p>
        </w:tc>
        <w:tc>
          <w:tcPr>
            <w:tcW w:w="9178" w:type="dxa"/>
            <w:vAlign w:val="center"/>
          </w:tcPr>
          <w:p w:rsidR="003977F2" w:rsidRDefault="003977F2" w:rsidP="00403E88">
            <w:pPr>
              <w:autoSpaceDE w:val="0"/>
              <w:autoSpaceDN w:val="0"/>
              <w:adjustRightInd w:val="0"/>
              <w:spacing w:after="0"/>
              <w:rPr>
                <w:rFonts w:ascii="Times New Roman" w:hAnsi="Times New Roman" w:cs="Times New Roman"/>
                <w:b/>
                <w:bCs/>
                <w:color w:val="365F91" w:themeColor="accent1" w:themeShade="BF"/>
                <w:sz w:val="32"/>
                <w:szCs w:val="32"/>
              </w:rPr>
            </w:pPr>
            <w:r w:rsidRPr="0003595E">
              <w:rPr>
                <w:rFonts w:ascii="Times New Roman" w:hAnsi="Times New Roman" w:cs="Times New Roman"/>
                <w:b/>
                <w:bCs/>
                <w:color w:val="365F91" w:themeColor="accent1" w:themeShade="BF"/>
                <w:sz w:val="32"/>
                <w:szCs w:val="32"/>
              </w:rPr>
              <w:t>РИТУАЛЬНОГО НАЗНАЧЕНИЯ</w:t>
            </w:r>
          </w:p>
          <w:p w:rsidR="00A443A9" w:rsidRPr="0003595E" w:rsidRDefault="00A443A9" w:rsidP="00403E88">
            <w:pPr>
              <w:autoSpaceDE w:val="0"/>
              <w:autoSpaceDN w:val="0"/>
              <w:adjustRightInd w:val="0"/>
              <w:spacing w:after="0"/>
              <w:rPr>
                <w:rFonts w:ascii="Times New Roman" w:hAnsi="Times New Roman" w:cs="Times New Roman"/>
                <w:color w:val="365F91" w:themeColor="accent1" w:themeShade="BF"/>
                <w:sz w:val="32"/>
                <w:szCs w:val="32"/>
              </w:rPr>
            </w:pPr>
          </w:p>
        </w:tc>
      </w:tr>
    </w:tbl>
    <w:p w:rsidR="00C757F7" w:rsidRPr="002679A7" w:rsidRDefault="00C757F7" w:rsidP="00C757F7">
      <w:pPr>
        <w:pStyle w:val="affffffb"/>
        <w:spacing w:before="0" w:after="0"/>
      </w:pPr>
      <w:r w:rsidRPr="002679A7">
        <w:t>В зоне специального назначения размещен</w:t>
      </w:r>
      <w:r w:rsidR="00750C1A">
        <w:t>о одно</w:t>
      </w:r>
      <w:r w:rsidRPr="002679A7">
        <w:t xml:space="preserve"> действующ</w:t>
      </w:r>
      <w:r w:rsidR="00750C1A">
        <w:t>ее</w:t>
      </w:r>
      <w:r w:rsidRPr="002679A7">
        <w:t xml:space="preserve"> кладбищ</w:t>
      </w:r>
      <w:r w:rsidR="00750C1A">
        <w:t>е</w:t>
      </w:r>
      <w:r w:rsidRPr="002679A7">
        <w:t xml:space="preserve">. </w:t>
      </w:r>
    </w:p>
    <w:p w:rsidR="004B1415" w:rsidRDefault="004B1415" w:rsidP="00403E88">
      <w:pPr>
        <w:autoSpaceDE w:val="0"/>
        <w:autoSpaceDN w:val="0"/>
        <w:adjustRightInd w:val="0"/>
        <w:spacing w:after="0"/>
        <w:ind w:firstLine="708"/>
        <w:rPr>
          <w:rFonts w:ascii="Times New Roman" w:hAnsi="Times New Roman" w:cs="Times New Roman"/>
          <w:bCs/>
          <w:sz w:val="24"/>
          <w:szCs w:val="24"/>
        </w:rPr>
      </w:pPr>
    </w:p>
    <w:tbl>
      <w:tblPr>
        <w:tblW w:w="9995" w:type="dxa"/>
        <w:tblLook w:val="04A0" w:firstRow="1" w:lastRow="0" w:firstColumn="1" w:lastColumn="0" w:noHBand="0" w:noVBand="1"/>
      </w:tblPr>
      <w:tblGrid>
        <w:gridCol w:w="817"/>
        <w:gridCol w:w="9178"/>
      </w:tblGrid>
      <w:tr w:rsidR="00BB0E25" w:rsidRPr="0003595E" w:rsidTr="00F820BC">
        <w:tc>
          <w:tcPr>
            <w:tcW w:w="817" w:type="dxa"/>
            <w:vAlign w:val="center"/>
          </w:tcPr>
          <w:p w:rsidR="00BB0E25" w:rsidRPr="0003595E" w:rsidRDefault="00BB0E25" w:rsidP="00BB0E25">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7.</w:t>
            </w:r>
            <w:r>
              <w:rPr>
                <w:rFonts w:ascii="Times New Roman" w:hAnsi="Times New Roman" w:cs="Times New Roman"/>
                <w:b/>
                <w:bCs/>
                <w:color w:val="365F91" w:themeColor="accent1" w:themeShade="BF"/>
                <w:sz w:val="32"/>
                <w:szCs w:val="32"/>
              </w:rPr>
              <w:t>9</w:t>
            </w:r>
          </w:p>
        </w:tc>
        <w:tc>
          <w:tcPr>
            <w:tcW w:w="9178" w:type="dxa"/>
            <w:vAlign w:val="center"/>
          </w:tcPr>
          <w:p w:rsidR="00BB0E25" w:rsidRPr="0003595E" w:rsidRDefault="00BB0E25" w:rsidP="00F820BC">
            <w:pPr>
              <w:tabs>
                <w:tab w:val="left" w:pos="4041"/>
              </w:tabs>
              <w:spacing w:after="0"/>
              <w:rPr>
                <w:rFonts w:ascii="Times New Roman" w:hAnsi="Times New Roman" w:cs="Times New Roman"/>
                <w:b/>
                <w:color w:val="365F91" w:themeColor="accent1" w:themeShade="BF"/>
                <w:sz w:val="32"/>
                <w:szCs w:val="32"/>
              </w:rPr>
            </w:pPr>
            <w:r>
              <w:rPr>
                <w:rFonts w:ascii="Times New Roman" w:hAnsi="Times New Roman" w:cs="Times New Roman"/>
                <w:b/>
                <w:color w:val="365F91" w:themeColor="accent1" w:themeShade="BF"/>
                <w:sz w:val="32"/>
                <w:szCs w:val="32"/>
              </w:rPr>
              <w:t>ПРОЕКТНЫЕ ПРЕДЛОЖЕНИЯ</w:t>
            </w:r>
          </w:p>
        </w:tc>
      </w:tr>
    </w:tbl>
    <w:p w:rsidR="00750C1A" w:rsidRPr="004A38BD" w:rsidRDefault="00750C1A" w:rsidP="00750C1A">
      <w:pPr>
        <w:pStyle w:val="affffffb"/>
      </w:pPr>
      <w:r w:rsidRPr="004A38BD">
        <w:t>При внесении изменений в генеральный план предусмотрены следующие мероприятия по улучшению материально-технической базы и достижения требуемого уровня обеспеченности населения объектами социальной инфраструктуры:</w:t>
      </w:r>
    </w:p>
    <w:p w:rsidR="00750C1A" w:rsidRPr="004A38BD" w:rsidRDefault="00750C1A" w:rsidP="00750C1A">
      <w:pPr>
        <w:pStyle w:val="affffb"/>
        <w:tabs>
          <w:tab w:val="left" w:pos="992"/>
        </w:tabs>
        <w:suppressAutoHyphens w:val="0"/>
        <w:spacing w:after="0"/>
        <w:ind w:left="720" w:hanging="360"/>
        <w:jc w:val="both"/>
        <w:rPr>
          <w:rFonts w:cs="Times New Roman"/>
        </w:rPr>
      </w:pPr>
      <w:r w:rsidRPr="004A38BD">
        <w:rPr>
          <w:rFonts w:cs="Times New Roman"/>
        </w:rPr>
        <w:t>определение местоположения для строительства новых объектов местного значения муниципального района, запланированных к размещению схемой территориального планирования района;</w:t>
      </w:r>
    </w:p>
    <w:p w:rsidR="00750C1A" w:rsidRPr="004A38BD" w:rsidRDefault="00750C1A" w:rsidP="00750C1A">
      <w:pPr>
        <w:pStyle w:val="affffb"/>
        <w:tabs>
          <w:tab w:val="left" w:pos="992"/>
        </w:tabs>
        <w:suppressAutoHyphens w:val="0"/>
        <w:spacing w:after="0"/>
        <w:ind w:left="720" w:hanging="360"/>
        <w:jc w:val="both"/>
        <w:rPr>
          <w:rFonts w:cs="Times New Roman"/>
        </w:rPr>
      </w:pPr>
      <w:r w:rsidRPr="004A38BD">
        <w:rPr>
          <w:rFonts w:cs="Times New Roman"/>
        </w:rPr>
        <w:t xml:space="preserve">реконструкция действующих объектов. </w:t>
      </w:r>
    </w:p>
    <w:p w:rsidR="00750C1A" w:rsidRPr="004A38BD" w:rsidRDefault="00750C1A" w:rsidP="00750C1A">
      <w:pPr>
        <w:pStyle w:val="affffffb"/>
      </w:pPr>
      <w:r w:rsidRPr="004A38BD">
        <w:t xml:space="preserve">Расчет потребности населения муниципального образования в объектах социальной инфраструктуры местного значения муниципального района, поселения </w:t>
      </w:r>
      <w:proofErr w:type="gramStart"/>
      <w:r w:rsidRPr="004A38BD">
        <w:t>на конец</w:t>
      </w:r>
      <w:proofErr w:type="gramEnd"/>
      <w:r w:rsidRPr="004A38BD">
        <w:t xml:space="preserve"> 203</w:t>
      </w:r>
      <w:r w:rsidR="00E83675">
        <w:t>9</w:t>
      </w:r>
      <w:r w:rsidRPr="004A38BD">
        <w:t xml:space="preserve"> года (при численности населения 2,1 тыс. человек) приведен ниже (</w:t>
      </w:r>
      <w:r w:rsidR="006D79E7">
        <w:fldChar w:fldCharType="begin"/>
      </w:r>
      <w:r w:rsidR="006D79E7">
        <w:instrText xml:space="preserve"> REF _Ref503797953 \h  \* MERGEFORMAT </w:instrText>
      </w:r>
      <w:r w:rsidR="006D79E7">
        <w:fldChar w:fldCharType="separate"/>
      </w:r>
      <w:r w:rsidR="00035C8B" w:rsidRPr="00035C8B">
        <w:t xml:space="preserve">Таблица </w:t>
      </w:r>
      <w:r w:rsidR="006D79E7">
        <w:fldChar w:fldCharType="end"/>
      </w:r>
      <w:r w:rsidRPr="004A38BD">
        <w:t>).</w:t>
      </w:r>
    </w:p>
    <w:p w:rsidR="00E83675" w:rsidRPr="00E83675" w:rsidRDefault="00750C1A" w:rsidP="00E83675">
      <w:pPr>
        <w:pStyle w:val="afff0"/>
        <w:spacing w:after="0"/>
        <w:jc w:val="both"/>
        <w:rPr>
          <w:rFonts w:cs="Times New Roman"/>
          <w:i/>
          <w:color w:val="auto"/>
          <w:sz w:val="24"/>
          <w:szCs w:val="24"/>
        </w:rPr>
      </w:pPr>
      <w:bookmarkStart w:id="39" w:name="_Ref503797953"/>
      <w:r w:rsidRPr="00E83675">
        <w:rPr>
          <w:rFonts w:cs="Times New Roman"/>
          <w:i/>
          <w:color w:val="auto"/>
          <w:sz w:val="24"/>
          <w:szCs w:val="24"/>
        </w:rPr>
        <w:t xml:space="preserve">Таблица </w:t>
      </w:r>
      <w:bookmarkEnd w:id="39"/>
      <w:r w:rsidR="00E83675" w:rsidRPr="00E83675">
        <w:rPr>
          <w:rFonts w:cs="Times New Roman"/>
          <w:i/>
          <w:color w:val="auto"/>
          <w:sz w:val="24"/>
          <w:szCs w:val="24"/>
        </w:rPr>
        <w:t>22</w:t>
      </w:r>
      <w:r w:rsidRPr="00E83675">
        <w:rPr>
          <w:rFonts w:cs="Times New Roman"/>
          <w:i/>
          <w:color w:val="auto"/>
          <w:sz w:val="24"/>
          <w:szCs w:val="24"/>
        </w:rPr>
        <w:t xml:space="preserve"> </w:t>
      </w:r>
    </w:p>
    <w:p w:rsidR="00750C1A" w:rsidRPr="00E83675" w:rsidRDefault="00750C1A" w:rsidP="00E83675">
      <w:pPr>
        <w:pStyle w:val="afff0"/>
        <w:jc w:val="both"/>
        <w:rPr>
          <w:rFonts w:cs="Times New Roman"/>
          <w:b w:val="0"/>
          <w:i/>
          <w:color w:val="auto"/>
          <w:sz w:val="24"/>
          <w:szCs w:val="24"/>
        </w:rPr>
      </w:pPr>
      <w:r w:rsidRPr="00E83675">
        <w:rPr>
          <w:rFonts w:cs="Times New Roman"/>
          <w:b w:val="0"/>
          <w:i/>
          <w:color w:val="auto"/>
          <w:sz w:val="24"/>
          <w:szCs w:val="24"/>
        </w:rPr>
        <w:t>Расчет потребности населения в объектах социальной инфраструктуры местного значения муниципального района, поселения на конец 2037 года (при численности населения 2,1 тыс. человек)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543"/>
        <w:gridCol w:w="1671"/>
        <w:gridCol w:w="2354"/>
        <w:gridCol w:w="1495"/>
        <w:gridCol w:w="1232"/>
      </w:tblGrid>
      <w:tr w:rsidR="004A38BD" w:rsidRPr="004A38BD" w:rsidTr="004022F2">
        <w:trPr>
          <w:tblHeader/>
          <w:jc w:val="center"/>
        </w:trPr>
        <w:tc>
          <w:tcPr>
            <w:tcW w:w="0" w:type="auto"/>
            <w:shd w:val="clear" w:color="auto" w:fill="auto"/>
            <w:vAlign w:val="center"/>
          </w:tcPr>
          <w:p w:rsidR="00750C1A" w:rsidRPr="004A38BD" w:rsidRDefault="00750C1A" w:rsidP="004022F2">
            <w:pPr>
              <w:pStyle w:val="affffff9"/>
              <w:rPr>
                <w:sz w:val="24"/>
                <w:szCs w:val="24"/>
              </w:rPr>
            </w:pPr>
            <w:r w:rsidRPr="004A38BD">
              <w:rPr>
                <w:sz w:val="24"/>
                <w:szCs w:val="24"/>
              </w:rPr>
              <w:t>№ п/п</w:t>
            </w:r>
          </w:p>
        </w:tc>
        <w:tc>
          <w:tcPr>
            <w:tcW w:w="0" w:type="auto"/>
            <w:shd w:val="clear" w:color="auto" w:fill="auto"/>
            <w:vAlign w:val="center"/>
          </w:tcPr>
          <w:p w:rsidR="00750C1A" w:rsidRPr="004A38BD" w:rsidRDefault="00750C1A" w:rsidP="004022F2">
            <w:pPr>
              <w:pStyle w:val="affffff9"/>
              <w:rPr>
                <w:sz w:val="24"/>
                <w:szCs w:val="24"/>
              </w:rPr>
            </w:pPr>
            <w:r w:rsidRPr="004A38BD">
              <w:rPr>
                <w:sz w:val="24"/>
                <w:szCs w:val="24"/>
              </w:rPr>
              <w:t>Наименование вида объекта местного значения, единица измерения</w:t>
            </w:r>
          </w:p>
        </w:tc>
        <w:tc>
          <w:tcPr>
            <w:tcW w:w="0" w:type="auto"/>
            <w:shd w:val="clear" w:color="auto" w:fill="auto"/>
            <w:vAlign w:val="center"/>
          </w:tcPr>
          <w:p w:rsidR="00750C1A" w:rsidRPr="004A38BD" w:rsidRDefault="00750C1A" w:rsidP="004022F2">
            <w:pPr>
              <w:pStyle w:val="affffff9"/>
              <w:rPr>
                <w:sz w:val="24"/>
                <w:szCs w:val="24"/>
              </w:rPr>
            </w:pPr>
            <w:r w:rsidRPr="004A38BD">
              <w:rPr>
                <w:sz w:val="24"/>
                <w:szCs w:val="24"/>
              </w:rPr>
              <w:t>Сохраняемая мощность</w:t>
            </w:r>
          </w:p>
        </w:tc>
        <w:tc>
          <w:tcPr>
            <w:tcW w:w="2790" w:type="dxa"/>
            <w:shd w:val="clear" w:color="auto" w:fill="auto"/>
            <w:vAlign w:val="center"/>
          </w:tcPr>
          <w:p w:rsidR="00750C1A" w:rsidRPr="004A38BD" w:rsidRDefault="00750C1A" w:rsidP="004022F2">
            <w:pPr>
              <w:pStyle w:val="affffff9"/>
              <w:rPr>
                <w:sz w:val="24"/>
                <w:szCs w:val="24"/>
              </w:rPr>
            </w:pPr>
            <w:r w:rsidRPr="004A38BD">
              <w:rPr>
                <w:sz w:val="24"/>
                <w:szCs w:val="24"/>
              </w:rPr>
              <w:t>Норматив</w:t>
            </w:r>
          </w:p>
        </w:tc>
        <w:tc>
          <w:tcPr>
            <w:tcW w:w="1559" w:type="dxa"/>
            <w:shd w:val="clear" w:color="auto" w:fill="auto"/>
            <w:vAlign w:val="center"/>
          </w:tcPr>
          <w:p w:rsidR="00750C1A" w:rsidRPr="004A38BD" w:rsidRDefault="00750C1A" w:rsidP="004022F2">
            <w:pPr>
              <w:pStyle w:val="affffff9"/>
              <w:rPr>
                <w:sz w:val="24"/>
                <w:szCs w:val="24"/>
              </w:rPr>
            </w:pPr>
            <w:r w:rsidRPr="004A38BD">
              <w:rPr>
                <w:sz w:val="24"/>
                <w:szCs w:val="24"/>
              </w:rPr>
              <w:t>Требуемая мощность на расчетный срок</w:t>
            </w:r>
          </w:p>
        </w:tc>
        <w:tc>
          <w:tcPr>
            <w:tcW w:w="1240" w:type="dxa"/>
            <w:shd w:val="clear" w:color="auto" w:fill="auto"/>
            <w:vAlign w:val="center"/>
          </w:tcPr>
          <w:p w:rsidR="00750C1A" w:rsidRPr="004A38BD" w:rsidRDefault="00750C1A" w:rsidP="004022F2">
            <w:pPr>
              <w:pStyle w:val="affffff9"/>
              <w:rPr>
                <w:sz w:val="24"/>
                <w:szCs w:val="24"/>
              </w:rPr>
            </w:pPr>
            <w:r w:rsidRPr="004A38BD">
              <w:rPr>
                <w:sz w:val="24"/>
                <w:szCs w:val="24"/>
              </w:rPr>
              <w:t>Излишек (+), дефицит (-)</w:t>
            </w:r>
          </w:p>
        </w:tc>
      </w:tr>
      <w:tr w:rsidR="004A38BD" w:rsidRPr="004A38BD" w:rsidTr="004022F2">
        <w:trPr>
          <w:tblHeader/>
          <w:jc w:val="center"/>
        </w:trPr>
        <w:tc>
          <w:tcPr>
            <w:tcW w:w="0" w:type="auto"/>
            <w:gridSpan w:val="6"/>
            <w:shd w:val="clear" w:color="auto" w:fill="auto"/>
            <w:vAlign w:val="center"/>
          </w:tcPr>
          <w:p w:rsidR="00750C1A" w:rsidRPr="004A38BD" w:rsidRDefault="00750C1A" w:rsidP="004022F2">
            <w:pPr>
              <w:pStyle w:val="affffff9"/>
              <w:rPr>
                <w:sz w:val="24"/>
                <w:szCs w:val="24"/>
              </w:rPr>
            </w:pPr>
            <w:r w:rsidRPr="004A38BD">
              <w:rPr>
                <w:sz w:val="24"/>
                <w:szCs w:val="24"/>
              </w:rPr>
              <w:t>Организации образования</w:t>
            </w:r>
          </w:p>
        </w:tc>
      </w:tr>
      <w:tr w:rsidR="004A38BD" w:rsidRPr="004A38BD" w:rsidTr="004022F2">
        <w:trPr>
          <w:tblHeader/>
          <w:jc w:val="center"/>
        </w:trPr>
        <w:tc>
          <w:tcPr>
            <w:tcW w:w="0" w:type="auto"/>
            <w:shd w:val="clear" w:color="auto" w:fill="auto"/>
            <w:vAlign w:val="center"/>
          </w:tcPr>
          <w:p w:rsidR="00750C1A" w:rsidRPr="004A38BD" w:rsidRDefault="00750C1A" w:rsidP="004022F2">
            <w:pPr>
              <w:pStyle w:val="affffff9"/>
              <w:rPr>
                <w:b w:val="0"/>
                <w:sz w:val="24"/>
                <w:szCs w:val="24"/>
              </w:rPr>
            </w:pPr>
            <w:r w:rsidRPr="004A38BD">
              <w:rPr>
                <w:b w:val="0"/>
                <w:sz w:val="24"/>
                <w:szCs w:val="24"/>
              </w:rPr>
              <w:t>1</w:t>
            </w:r>
          </w:p>
        </w:tc>
        <w:tc>
          <w:tcPr>
            <w:tcW w:w="0" w:type="auto"/>
            <w:shd w:val="clear" w:color="auto" w:fill="auto"/>
            <w:vAlign w:val="center"/>
          </w:tcPr>
          <w:p w:rsidR="00750C1A" w:rsidRPr="004A38BD" w:rsidRDefault="00750C1A" w:rsidP="004022F2">
            <w:pPr>
              <w:pStyle w:val="affffff9"/>
              <w:rPr>
                <w:b w:val="0"/>
                <w:sz w:val="24"/>
                <w:szCs w:val="24"/>
              </w:rPr>
            </w:pPr>
            <w:r w:rsidRPr="004A38BD">
              <w:rPr>
                <w:b w:val="0"/>
                <w:sz w:val="24"/>
                <w:szCs w:val="24"/>
              </w:rPr>
              <w:t>Дошкольные образовательные организации, место</w:t>
            </w:r>
          </w:p>
        </w:tc>
        <w:tc>
          <w:tcPr>
            <w:tcW w:w="0" w:type="auto"/>
            <w:shd w:val="clear" w:color="auto" w:fill="auto"/>
            <w:vAlign w:val="center"/>
          </w:tcPr>
          <w:p w:rsidR="00750C1A" w:rsidRPr="004A38BD" w:rsidRDefault="00750C1A" w:rsidP="004022F2">
            <w:pPr>
              <w:pStyle w:val="affffff9"/>
              <w:rPr>
                <w:b w:val="0"/>
                <w:sz w:val="24"/>
                <w:szCs w:val="24"/>
              </w:rPr>
            </w:pPr>
            <w:r w:rsidRPr="004A38BD">
              <w:rPr>
                <w:b w:val="0"/>
                <w:sz w:val="24"/>
                <w:szCs w:val="24"/>
              </w:rPr>
              <w:t>80</w:t>
            </w:r>
          </w:p>
        </w:tc>
        <w:tc>
          <w:tcPr>
            <w:tcW w:w="2790" w:type="dxa"/>
            <w:shd w:val="clear" w:color="auto" w:fill="auto"/>
            <w:vAlign w:val="center"/>
          </w:tcPr>
          <w:p w:rsidR="00750C1A" w:rsidRPr="004A38BD" w:rsidRDefault="00750C1A" w:rsidP="004022F2">
            <w:pPr>
              <w:pStyle w:val="affffff9"/>
              <w:rPr>
                <w:b w:val="0"/>
                <w:sz w:val="24"/>
                <w:szCs w:val="24"/>
              </w:rPr>
            </w:pPr>
            <w:r w:rsidRPr="004A38BD">
              <w:rPr>
                <w:b w:val="0"/>
                <w:sz w:val="24"/>
                <w:szCs w:val="24"/>
              </w:rPr>
              <w:t>70% охват детей в возрасте от 0 до 7 лет или 70 мест на 100 детей</w:t>
            </w:r>
          </w:p>
        </w:tc>
        <w:tc>
          <w:tcPr>
            <w:tcW w:w="1559" w:type="dxa"/>
            <w:shd w:val="clear" w:color="auto" w:fill="auto"/>
            <w:vAlign w:val="center"/>
          </w:tcPr>
          <w:p w:rsidR="00750C1A" w:rsidRPr="004A38BD" w:rsidRDefault="00750C1A" w:rsidP="004022F2">
            <w:pPr>
              <w:pStyle w:val="affffff9"/>
              <w:rPr>
                <w:b w:val="0"/>
                <w:sz w:val="24"/>
                <w:szCs w:val="24"/>
              </w:rPr>
            </w:pPr>
            <w:r w:rsidRPr="004A38BD">
              <w:rPr>
                <w:b w:val="0"/>
                <w:sz w:val="24"/>
                <w:szCs w:val="24"/>
              </w:rPr>
              <w:t>145</w:t>
            </w:r>
          </w:p>
        </w:tc>
        <w:tc>
          <w:tcPr>
            <w:tcW w:w="1240" w:type="dxa"/>
            <w:shd w:val="clear" w:color="auto" w:fill="auto"/>
            <w:vAlign w:val="center"/>
          </w:tcPr>
          <w:p w:rsidR="00750C1A" w:rsidRPr="004A38BD" w:rsidRDefault="00750C1A" w:rsidP="004022F2">
            <w:pPr>
              <w:pStyle w:val="affffff9"/>
              <w:rPr>
                <w:b w:val="0"/>
                <w:sz w:val="24"/>
                <w:szCs w:val="24"/>
              </w:rPr>
            </w:pPr>
            <w:r w:rsidRPr="004A38BD">
              <w:rPr>
                <w:b w:val="0"/>
                <w:sz w:val="24"/>
                <w:szCs w:val="24"/>
              </w:rPr>
              <w:t>-65</w:t>
            </w:r>
          </w:p>
        </w:tc>
      </w:tr>
      <w:tr w:rsidR="004A38BD" w:rsidRPr="004A38BD" w:rsidTr="004022F2">
        <w:trPr>
          <w:tblHeader/>
          <w:jc w:val="center"/>
        </w:trPr>
        <w:tc>
          <w:tcPr>
            <w:tcW w:w="0" w:type="auto"/>
            <w:shd w:val="clear" w:color="auto" w:fill="auto"/>
            <w:vAlign w:val="center"/>
          </w:tcPr>
          <w:p w:rsidR="00750C1A" w:rsidRPr="004A38BD" w:rsidRDefault="00750C1A" w:rsidP="004022F2">
            <w:pPr>
              <w:pStyle w:val="affffff9"/>
              <w:rPr>
                <w:b w:val="0"/>
                <w:sz w:val="24"/>
                <w:szCs w:val="24"/>
              </w:rPr>
            </w:pPr>
            <w:r w:rsidRPr="004A38BD">
              <w:rPr>
                <w:b w:val="0"/>
                <w:sz w:val="24"/>
                <w:szCs w:val="24"/>
              </w:rPr>
              <w:t>2</w:t>
            </w:r>
          </w:p>
        </w:tc>
        <w:tc>
          <w:tcPr>
            <w:tcW w:w="0" w:type="auto"/>
            <w:shd w:val="clear" w:color="auto" w:fill="auto"/>
            <w:vAlign w:val="center"/>
          </w:tcPr>
          <w:p w:rsidR="00750C1A" w:rsidRPr="004A38BD" w:rsidRDefault="00750C1A" w:rsidP="004022F2">
            <w:pPr>
              <w:pStyle w:val="affffff9"/>
              <w:rPr>
                <w:b w:val="0"/>
                <w:sz w:val="24"/>
                <w:szCs w:val="24"/>
              </w:rPr>
            </w:pPr>
            <w:r w:rsidRPr="004A38BD">
              <w:rPr>
                <w:b w:val="0"/>
                <w:sz w:val="24"/>
                <w:szCs w:val="24"/>
              </w:rPr>
              <w:t>Общеобразовательные организации, учащиеся</w:t>
            </w:r>
          </w:p>
        </w:tc>
        <w:tc>
          <w:tcPr>
            <w:tcW w:w="0" w:type="auto"/>
            <w:shd w:val="clear" w:color="auto" w:fill="auto"/>
            <w:vAlign w:val="center"/>
          </w:tcPr>
          <w:p w:rsidR="00750C1A" w:rsidRPr="004A38BD" w:rsidRDefault="00750C1A" w:rsidP="004022F2">
            <w:pPr>
              <w:pStyle w:val="affffff9"/>
              <w:rPr>
                <w:b w:val="0"/>
                <w:sz w:val="24"/>
                <w:szCs w:val="24"/>
              </w:rPr>
            </w:pPr>
            <w:r w:rsidRPr="004A38BD">
              <w:rPr>
                <w:b w:val="0"/>
                <w:sz w:val="24"/>
                <w:szCs w:val="24"/>
              </w:rPr>
              <w:t>230</w:t>
            </w:r>
          </w:p>
        </w:tc>
        <w:tc>
          <w:tcPr>
            <w:tcW w:w="2790" w:type="dxa"/>
            <w:shd w:val="clear" w:color="auto" w:fill="auto"/>
            <w:vAlign w:val="center"/>
          </w:tcPr>
          <w:p w:rsidR="00750C1A" w:rsidRPr="004A38BD" w:rsidRDefault="00750C1A" w:rsidP="004022F2">
            <w:pPr>
              <w:pStyle w:val="affffff9"/>
              <w:rPr>
                <w:b w:val="0"/>
                <w:sz w:val="24"/>
                <w:szCs w:val="24"/>
              </w:rPr>
            </w:pPr>
            <w:r w:rsidRPr="004A38BD">
              <w:rPr>
                <w:b w:val="0"/>
                <w:sz w:val="24"/>
                <w:szCs w:val="24"/>
              </w:rPr>
              <w:t>100% охват детей в возрасте от 7 до 16 лет начальным и основным общим образованием, 90% охват детей в возрасте от 16 до 18 лет средним общим образованием; 165 учащихся на 1 тыс. человек общей численности населения</w:t>
            </w:r>
          </w:p>
        </w:tc>
        <w:tc>
          <w:tcPr>
            <w:tcW w:w="1559" w:type="dxa"/>
            <w:shd w:val="clear" w:color="auto" w:fill="auto"/>
            <w:vAlign w:val="center"/>
          </w:tcPr>
          <w:p w:rsidR="00750C1A" w:rsidRPr="004A38BD" w:rsidRDefault="00750C1A" w:rsidP="004022F2">
            <w:pPr>
              <w:pStyle w:val="affffff9"/>
              <w:rPr>
                <w:b w:val="0"/>
                <w:sz w:val="24"/>
                <w:szCs w:val="24"/>
              </w:rPr>
            </w:pPr>
            <w:r w:rsidRPr="004A38BD">
              <w:rPr>
                <w:b w:val="0"/>
                <w:sz w:val="24"/>
                <w:szCs w:val="24"/>
              </w:rPr>
              <w:t>347</w:t>
            </w:r>
          </w:p>
        </w:tc>
        <w:tc>
          <w:tcPr>
            <w:tcW w:w="1240" w:type="dxa"/>
            <w:shd w:val="clear" w:color="auto" w:fill="auto"/>
            <w:vAlign w:val="center"/>
          </w:tcPr>
          <w:p w:rsidR="00750C1A" w:rsidRPr="004A38BD" w:rsidRDefault="00750C1A" w:rsidP="004022F2">
            <w:pPr>
              <w:pStyle w:val="affffff9"/>
              <w:rPr>
                <w:b w:val="0"/>
                <w:sz w:val="24"/>
                <w:szCs w:val="24"/>
              </w:rPr>
            </w:pPr>
            <w:r w:rsidRPr="004A38BD">
              <w:rPr>
                <w:b w:val="0"/>
                <w:sz w:val="24"/>
                <w:szCs w:val="24"/>
              </w:rPr>
              <w:t>-117</w:t>
            </w:r>
          </w:p>
        </w:tc>
      </w:tr>
      <w:tr w:rsidR="004A38BD" w:rsidRPr="004A38BD" w:rsidTr="004022F2">
        <w:trPr>
          <w:jc w:val="center"/>
        </w:trPr>
        <w:tc>
          <w:tcPr>
            <w:tcW w:w="0" w:type="auto"/>
            <w:gridSpan w:val="6"/>
            <w:shd w:val="clear" w:color="auto" w:fill="auto"/>
            <w:vAlign w:val="center"/>
          </w:tcPr>
          <w:p w:rsidR="00750C1A" w:rsidRPr="004A38BD" w:rsidRDefault="00750C1A" w:rsidP="004022F2">
            <w:pPr>
              <w:jc w:val="center"/>
              <w:rPr>
                <w:rFonts w:ascii="Times New Roman" w:hAnsi="Times New Roman" w:cs="Times New Roman"/>
                <w:b/>
                <w:sz w:val="24"/>
                <w:szCs w:val="24"/>
              </w:rPr>
            </w:pPr>
            <w:r w:rsidRPr="004A38BD">
              <w:rPr>
                <w:rFonts w:ascii="Times New Roman" w:hAnsi="Times New Roman" w:cs="Times New Roman"/>
                <w:b/>
                <w:sz w:val="24"/>
                <w:szCs w:val="24"/>
              </w:rPr>
              <w:t>Учреждения культуры и искусства</w:t>
            </w:r>
            <w:r w:rsidRPr="004A38BD">
              <w:rPr>
                <w:rFonts w:ascii="Times New Roman" w:hAnsi="Times New Roman" w:cs="Times New Roman"/>
                <w:b/>
                <w:sz w:val="24"/>
                <w:szCs w:val="24"/>
                <w:vertAlign w:val="superscript"/>
              </w:rPr>
              <w:t>1</w:t>
            </w:r>
          </w:p>
        </w:tc>
      </w:tr>
      <w:tr w:rsidR="004A38BD" w:rsidRPr="004A38BD" w:rsidTr="004022F2">
        <w:trPr>
          <w:jc w:val="center"/>
        </w:trPr>
        <w:tc>
          <w:tcPr>
            <w:tcW w:w="0" w:type="auto"/>
            <w:shd w:val="clear" w:color="auto" w:fill="auto"/>
            <w:vAlign w:val="center"/>
          </w:tcPr>
          <w:p w:rsidR="00750C1A" w:rsidRPr="004A38BD" w:rsidRDefault="00750C1A" w:rsidP="004022F2">
            <w:pPr>
              <w:jc w:val="center"/>
              <w:rPr>
                <w:rFonts w:ascii="Times New Roman" w:hAnsi="Times New Roman" w:cs="Times New Roman"/>
                <w:sz w:val="24"/>
                <w:szCs w:val="24"/>
              </w:rPr>
            </w:pPr>
            <w:r w:rsidRPr="004A38BD">
              <w:rPr>
                <w:rFonts w:ascii="Times New Roman" w:hAnsi="Times New Roman" w:cs="Times New Roman"/>
                <w:sz w:val="24"/>
                <w:szCs w:val="24"/>
              </w:rPr>
              <w:t>3</w:t>
            </w:r>
          </w:p>
        </w:tc>
        <w:tc>
          <w:tcPr>
            <w:tcW w:w="0" w:type="auto"/>
            <w:shd w:val="clear" w:color="auto" w:fill="auto"/>
            <w:vAlign w:val="center"/>
          </w:tcPr>
          <w:p w:rsidR="00750C1A" w:rsidRPr="004A38BD" w:rsidRDefault="00750C1A" w:rsidP="004022F2">
            <w:pPr>
              <w:jc w:val="center"/>
              <w:rPr>
                <w:rFonts w:ascii="Times New Roman" w:hAnsi="Times New Roman" w:cs="Times New Roman"/>
                <w:sz w:val="24"/>
                <w:szCs w:val="24"/>
              </w:rPr>
            </w:pPr>
            <w:r w:rsidRPr="004A38BD">
              <w:rPr>
                <w:rFonts w:ascii="Times New Roman" w:hAnsi="Times New Roman" w:cs="Times New Roman"/>
                <w:sz w:val="24"/>
                <w:szCs w:val="24"/>
              </w:rPr>
              <w:t xml:space="preserve">Музеи, объект </w:t>
            </w:r>
          </w:p>
        </w:tc>
        <w:tc>
          <w:tcPr>
            <w:tcW w:w="0" w:type="auto"/>
            <w:shd w:val="clear" w:color="auto" w:fill="auto"/>
            <w:vAlign w:val="center"/>
          </w:tcPr>
          <w:p w:rsidR="00750C1A" w:rsidRPr="004A38BD" w:rsidRDefault="00750C1A" w:rsidP="004022F2">
            <w:pPr>
              <w:jc w:val="center"/>
              <w:rPr>
                <w:rFonts w:ascii="Times New Roman" w:hAnsi="Times New Roman" w:cs="Times New Roman"/>
                <w:sz w:val="24"/>
                <w:szCs w:val="24"/>
              </w:rPr>
            </w:pPr>
            <w:r w:rsidRPr="004A38BD">
              <w:rPr>
                <w:rFonts w:ascii="Times New Roman" w:hAnsi="Times New Roman" w:cs="Times New Roman"/>
                <w:sz w:val="24"/>
                <w:szCs w:val="24"/>
              </w:rPr>
              <w:t>0</w:t>
            </w:r>
          </w:p>
        </w:tc>
        <w:tc>
          <w:tcPr>
            <w:tcW w:w="2790" w:type="dxa"/>
            <w:shd w:val="clear" w:color="auto" w:fill="auto"/>
            <w:vAlign w:val="center"/>
          </w:tcPr>
          <w:p w:rsidR="00750C1A" w:rsidRPr="004A38BD" w:rsidRDefault="00750C1A" w:rsidP="004022F2">
            <w:pPr>
              <w:jc w:val="center"/>
              <w:rPr>
                <w:rFonts w:ascii="Times New Roman" w:hAnsi="Times New Roman" w:cs="Times New Roman"/>
                <w:sz w:val="24"/>
                <w:szCs w:val="24"/>
              </w:rPr>
            </w:pPr>
            <w:r w:rsidRPr="004A38BD">
              <w:rPr>
                <w:rFonts w:ascii="Times New Roman" w:hAnsi="Times New Roman" w:cs="Times New Roman"/>
                <w:sz w:val="24"/>
                <w:szCs w:val="24"/>
              </w:rPr>
              <w:t>1 на поселение</w:t>
            </w:r>
          </w:p>
        </w:tc>
        <w:tc>
          <w:tcPr>
            <w:tcW w:w="1559" w:type="dxa"/>
            <w:shd w:val="clear" w:color="auto" w:fill="auto"/>
            <w:vAlign w:val="center"/>
          </w:tcPr>
          <w:p w:rsidR="00750C1A" w:rsidRPr="004A38BD" w:rsidRDefault="00750C1A" w:rsidP="004022F2">
            <w:pPr>
              <w:jc w:val="center"/>
              <w:rPr>
                <w:rFonts w:ascii="Times New Roman" w:hAnsi="Times New Roman" w:cs="Times New Roman"/>
                <w:sz w:val="24"/>
                <w:szCs w:val="24"/>
              </w:rPr>
            </w:pPr>
            <w:r w:rsidRPr="004A38BD">
              <w:rPr>
                <w:rFonts w:ascii="Times New Roman" w:hAnsi="Times New Roman" w:cs="Times New Roman"/>
                <w:sz w:val="24"/>
                <w:szCs w:val="24"/>
              </w:rPr>
              <w:t>1</w:t>
            </w:r>
          </w:p>
        </w:tc>
        <w:tc>
          <w:tcPr>
            <w:tcW w:w="1240" w:type="dxa"/>
            <w:shd w:val="clear" w:color="auto" w:fill="auto"/>
            <w:vAlign w:val="center"/>
          </w:tcPr>
          <w:p w:rsidR="00750C1A" w:rsidRPr="004A38BD" w:rsidRDefault="00750C1A" w:rsidP="004022F2">
            <w:pPr>
              <w:jc w:val="center"/>
              <w:rPr>
                <w:rFonts w:ascii="Times New Roman" w:hAnsi="Times New Roman" w:cs="Times New Roman"/>
                <w:sz w:val="24"/>
                <w:szCs w:val="24"/>
              </w:rPr>
            </w:pPr>
            <w:r w:rsidRPr="004A38BD">
              <w:rPr>
                <w:rFonts w:ascii="Times New Roman" w:hAnsi="Times New Roman" w:cs="Times New Roman"/>
                <w:sz w:val="24"/>
                <w:szCs w:val="24"/>
              </w:rPr>
              <w:t>-1</w:t>
            </w:r>
          </w:p>
        </w:tc>
      </w:tr>
      <w:tr w:rsidR="004A38BD" w:rsidRPr="004A38BD" w:rsidTr="004022F2">
        <w:trPr>
          <w:jc w:val="center"/>
        </w:trPr>
        <w:tc>
          <w:tcPr>
            <w:tcW w:w="0" w:type="auto"/>
            <w:shd w:val="clear" w:color="auto" w:fill="auto"/>
            <w:vAlign w:val="center"/>
          </w:tcPr>
          <w:p w:rsidR="00750C1A" w:rsidRPr="004A38BD" w:rsidRDefault="00750C1A" w:rsidP="004022F2">
            <w:pPr>
              <w:jc w:val="center"/>
              <w:rPr>
                <w:rFonts w:ascii="Times New Roman" w:hAnsi="Times New Roman" w:cs="Times New Roman"/>
                <w:sz w:val="24"/>
                <w:szCs w:val="24"/>
              </w:rPr>
            </w:pPr>
            <w:r w:rsidRPr="004A38BD">
              <w:rPr>
                <w:rFonts w:ascii="Times New Roman" w:hAnsi="Times New Roman" w:cs="Times New Roman"/>
                <w:sz w:val="24"/>
                <w:szCs w:val="24"/>
              </w:rPr>
              <w:lastRenderedPageBreak/>
              <w:t>4</w:t>
            </w:r>
          </w:p>
          <w:p w:rsidR="00750C1A" w:rsidRPr="004A38BD" w:rsidRDefault="00750C1A" w:rsidP="004022F2">
            <w:pPr>
              <w:jc w:val="center"/>
              <w:rPr>
                <w:rFonts w:ascii="Times New Roman" w:hAnsi="Times New Roman" w:cs="Times New Roman"/>
                <w:sz w:val="24"/>
                <w:szCs w:val="24"/>
              </w:rPr>
            </w:pPr>
          </w:p>
        </w:tc>
        <w:tc>
          <w:tcPr>
            <w:tcW w:w="0" w:type="auto"/>
            <w:shd w:val="clear" w:color="auto" w:fill="auto"/>
            <w:vAlign w:val="center"/>
          </w:tcPr>
          <w:p w:rsidR="00750C1A" w:rsidRPr="004A38BD" w:rsidRDefault="00750C1A" w:rsidP="004022F2">
            <w:pPr>
              <w:jc w:val="center"/>
              <w:rPr>
                <w:rFonts w:ascii="Times New Roman" w:hAnsi="Times New Roman" w:cs="Times New Roman"/>
                <w:sz w:val="24"/>
                <w:szCs w:val="24"/>
              </w:rPr>
            </w:pPr>
            <w:r w:rsidRPr="004A38BD">
              <w:rPr>
                <w:rFonts w:ascii="Times New Roman" w:hAnsi="Times New Roman" w:cs="Times New Roman"/>
                <w:sz w:val="24"/>
                <w:szCs w:val="24"/>
              </w:rPr>
              <w:t>Учреждения культуры клубного типа</w:t>
            </w:r>
          </w:p>
        </w:tc>
        <w:tc>
          <w:tcPr>
            <w:tcW w:w="0" w:type="auto"/>
            <w:shd w:val="clear" w:color="auto" w:fill="auto"/>
            <w:vAlign w:val="center"/>
          </w:tcPr>
          <w:p w:rsidR="00750C1A" w:rsidRPr="004A38BD" w:rsidRDefault="00750C1A" w:rsidP="004022F2">
            <w:pPr>
              <w:jc w:val="center"/>
              <w:rPr>
                <w:rFonts w:ascii="Times New Roman" w:hAnsi="Times New Roman" w:cs="Times New Roman"/>
                <w:sz w:val="24"/>
                <w:szCs w:val="24"/>
              </w:rPr>
            </w:pPr>
            <w:r w:rsidRPr="004A38BD">
              <w:rPr>
                <w:rFonts w:ascii="Times New Roman" w:hAnsi="Times New Roman" w:cs="Times New Roman"/>
                <w:sz w:val="24"/>
                <w:szCs w:val="24"/>
              </w:rPr>
              <w:t>263</w:t>
            </w:r>
          </w:p>
        </w:tc>
        <w:tc>
          <w:tcPr>
            <w:tcW w:w="2790" w:type="dxa"/>
            <w:shd w:val="clear" w:color="auto" w:fill="auto"/>
            <w:vAlign w:val="center"/>
          </w:tcPr>
          <w:p w:rsidR="00750C1A" w:rsidRPr="004A38BD" w:rsidRDefault="00750C1A" w:rsidP="004022F2">
            <w:pPr>
              <w:jc w:val="center"/>
              <w:rPr>
                <w:rFonts w:ascii="Times New Roman" w:hAnsi="Times New Roman" w:cs="Times New Roman"/>
                <w:sz w:val="24"/>
                <w:szCs w:val="24"/>
              </w:rPr>
            </w:pPr>
            <w:r w:rsidRPr="004A38BD">
              <w:rPr>
                <w:rFonts w:ascii="Times New Roman" w:hAnsi="Times New Roman" w:cs="Times New Roman"/>
                <w:sz w:val="24"/>
                <w:szCs w:val="24"/>
              </w:rPr>
              <w:t>100 мест на 1 тыс. человек для сельского поселения с численностью населения от 2 до 5 тыс. человек</w:t>
            </w:r>
          </w:p>
        </w:tc>
        <w:tc>
          <w:tcPr>
            <w:tcW w:w="1559" w:type="dxa"/>
            <w:shd w:val="clear" w:color="auto" w:fill="auto"/>
            <w:vAlign w:val="center"/>
          </w:tcPr>
          <w:p w:rsidR="00750C1A" w:rsidRPr="004A38BD" w:rsidRDefault="00750C1A" w:rsidP="004022F2">
            <w:pPr>
              <w:jc w:val="center"/>
              <w:rPr>
                <w:rFonts w:ascii="Times New Roman" w:hAnsi="Times New Roman" w:cs="Times New Roman"/>
                <w:sz w:val="24"/>
                <w:szCs w:val="24"/>
              </w:rPr>
            </w:pPr>
            <w:r w:rsidRPr="004A38BD">
              <w:rPr>
                <w:rFonts w:ascii="Times New Roman" w:hAnsi="Times New Roman" w:cs="Times New Roman"/>
                <w:sz w:val="24"/>
                <w:szCs w:val="24"/>
              </w:rPr>
              <w:t>210</w:t>
            </w:r>
          </w:p>
        </w:tc>
        <w:tc>
          <w:tcPr>
            <w:tcW w:w="1240" w:type="dxa"/>
            <w:shd w:val="clear" w:color="auto" w:fill="auto"/>
            <w:vAlign w:val="center"/>
          </w:tcPr>
          <w:p w:rsidR="00750C1A" w:rsidRPr="004A38BD" w:rsidRDefault="00750C1A" w:rsidP="004022F2">
            <w:pPr>
              <w:jc w:val="center"/>
              <w:rPr>
                <w:rFonts w:ascii="Times New Roman" w:hAnsi="Times New Roman" w:cs="Times New Roman"/>
                <w:sz w:val="24"/>
                <w:szCs w:val="24"/>
              </w:rPr>
            </w:pPr>
            <w:r w:rsidRPr="004A38BD">
              <w:rPr>
                <w:rFonts w:ascii="Times New Roman" w:hAnsi="Times New Roman" w:cs="Times New Roman"/>
                <w:sz w:val="24"/>
                <w:szCs w:val="24"/>
              </w:rPr>
              <w:t>-112</w:t>
            </w:r>
          </w:p>
        </w:tc>
      </w:tr>
      <w:tr w:rsidR="004A38BD" w:rsidRPr="004A38BD" w:rsidTr="004022F2">
        <w:trPr>
          <w:jc w:val="center"/>
        </w:trPr>
        <w:tc>
          <w:tcPr>
            <w:tcW w:w="0" w:type="auto"/>
            <w:gridSpan w:val="6"/>
            <w:shd w:val="clear" w:color="auto" w:fill="auto"/>
            <w:vAlign w:val="center"/>
          </w:tcPr>
          <w:p w:rsidR="00750C1A" w:rsidRPr="004A38BD" w:rsidRDefault="00750C1A" w:rsidP="004022F2">
            <w:pPr>
              <w:jc w:val="center"/>
              <w:rPr>
                <w:rFonts w:ascii="Times New Roman" w:hAnsi="Times New Roman" w:cs="Times New Roman"/>
                <w:b/>
                <w:sz w:val="24"/>
                <w:szCs w:val="24"/>
              </w:rPr>
            </w:pPr>
            <w:r w:rsidRPr="004A38BD">
              <w:rPr>
                <w:rFonts w:ascii="Times New Roman" w:hAnsi="Times New Roman" w:cs="Times New Roman"/>
                <w:b/>
                <w:sz w:val="24"/>
                <w:szCs w:val="24"/>
              </w:rPr>
              <w:t>Спортивные сооружения</w:t>
            </w:r>
            <w:r w:rsidRPr="004A38BD">
              <w:rPr>
                <w:rFonts w:ascii="Times New Roman" w:hAnsi="Times New Roman" w:cs="Times New Roman"/>
                <w:b/>
                <w:sz w:val="24"/>
                <w:szCs w:val="24"/>
                <w:vertAlign w:val="superscript"/>
              </w:rPr>
              <w:t xml:space="preserve"> 2</w:t>
            </w:r>
          </w:p>
        </w:tc>
      </w:tr>
      <w:tr w:rsidR="004A38BD" w:rsidRPr="004A38BD" w:rsidTr="004022F2">
        <w:trPr>
          <w:jc w:val="center"/>
        </w:trPr>
        <w:tc>
          <w:tcPr>
            <w:tcW w:w="0" w:type="auto"/>
            <w:shd w:val="clear" w:color="auto" w:fill="auto"/>
            <w:vAlign w:val="center"/>
          </w:tcPr>
          <w:p w:rsidR="00750C1A" w:rsidRPr="004A38BD" w:rsidRDefault="00750C1A" w:rsidP="004022F2">
            <w:pPr>
              <w:jc w:val="center"/>
              <w:rPr>
                <w:rFonts w:ascii="Times New Roman" w:hAnsi="Times New Roman" w:cs="Times New Roman"/>
                <w:sz w:val="24"/>
                <w:szCs w:val="24"/>
              </w:rPr>
            </w:pPr>
            <w:r w:rsidRPr="004A38BD">
              <w:rPr>
                <w:rFonts w:ascii="Times New Roman" w:hAnsi="Times New Roman" w:cs="Times New Roman"/>
                <w:sz w:val="24"/>
                <w:szCs w:val="24"/>
              </w:rPr>
              <w:t>5</w:t>
            </w:r>
          </w:p>
        </w:tc>
        <w:tc>
          <w:tcPr>
            <w:tcW w:w="0" w:type="auto"/>
            <w:shd w:val="clear" w:color="auto" w:fill="auto"/>
            <w:vAlign w:val="center"/>
          </w:tcPr>
          <w:p w:rsidR="00750C1A" w:rsidRPr="004A38BD" w:rsidRDefault="00750C1A" w:rsidP="004022F2">
            <w:pPr>
              <w:jc w:val="center"/>
              <w:rPr>
                <w:rFonts w:ascii="Times New Roman" w:hAnsi="Times New Roman" w:cs="Times New Roman"/>
                <w:sz w:val="24"/>
                <w:szCs w:val="24"/>
              </w:rPr>
            </w:pPr>
            <w:r w:rsidRPr="004A38BD">
              <w:rPr>
                <w:rFonts w:ascii="Times New Roman" w:hAnsi="Times New Roman" w:cs="Times New Roman"/>
                <w:sz w:val="24"/>
                <w:szCs w:val="24"/>
              </w:rPr>
              <w:t>Физкультурно-спортивные залы, кв. м площади пола</w:t>
            </w:r>
          </w:p>
        </w:tc>
        <w:tc>
          <w:tcPr>
            <w:tcW w:w="0" w:type="auto"/>
            <w:shd w:val="clear" w:color="auto" w:fill="auto"/>
            <w:vAlign w:val="center"/>
          </w:tcPr>
          <w:p w:rsidR="00750C1A" w:rsidRPr="004A38BD" w:rsidRDefault="00750C1A" w:rsidP="004022F2">
            <w:pPr>
              <w:jc w:val="center"/>
              <w:rPr>
                <w:rFonts w:ascii="Times New Roman" w:hAnsi="Times New Roman" w:cs="Times New Roman"/>
                <w:sz w:val="24"/>
                <w:szCs w:val="24"/>
              </w:rPr>
            </w:pPr>
            <w:r w:rsidRPr="004A38BD">
              <w:rPr>
                <w:rFonts w:ascii="Times New Roman" w:hAnsi="Times New Roman" w:cs="Times New Roman"/>
                <w:sz w:val="24"/>
                <w:szCs w:val="24"/>
              </w:rPr>
              <w:t>540</w:t>
            </w:r>
          </w:p>
        </w:tc>
        <w:tc>
          <w:tcPr>
            <w:tcW w:w="2790" w:type="dxa"/>
            <w:shd w:val="clear" w:color="auto" w:fill="auto"/>
            <w:vAlign w:val="center"/>
          </w:tcPr>
          <w:p w:rsidR="00750C1A" w:rsidRPr="004A38BD" w:rsidRDefault="00750C1A" w:rsidP="004022F2">
            <w:pPr>
              <w:jc w:val="center"/>
              <w:rPr>
                <w:rFonts w:ascii="Times New Roman" w:hAnsi="Times New Roman" w:cs="Times New Roman"/>
                <w:sz w:val="24"/>
                <w:szCs w:val="24"/>
              </w:rPr>
            </w:pPr>
            <w:r w:rsidRPr="004A38BD">
              <w:rPr>
                <w:rFonts w:ascii="Times New Roman" w:hAnsi="Times New Roman" w:cs="Times New Roman"/>
                <w:sz w:val="24"/>
                <w:szCs w:val="24"/>
              </w:rPr>
              <w:t>350 на 1 тыс. человек</w:t>
            </w:r>
          </w:p>
        </w:tc>
        <w:tc>
          <w:tcPr>
            <w:tcW w:w="1559" w:type="dxa"/>
            <w:shd w:val="clear" w:color="auto" w:fill="auto"/>
            <w:vAlign w:val="center"/>
          </w:tcPr>
          <w:p w:rsidR="00750C1A" w:rsidRPr="004A38BD" w:rsidRDefault="00750C1A" w:rsidP="004022F2">
            <w:pPr>
              <w:jc w:val="center"/>
              <w:rPr>
                <w:rFonts w:ascii="Times New Roman" w:hAnsi="Times New Roman" w:cs="Times New Roman"/>
                <w:sz w:val="24"/>
                <w:szCs w:val="24"/>
              </w:rPr>
            </w:pPr>
            <w:r w:rsidRPr="004A38BD">
              <w:rPr>
                <w:rFonts w:ascii="Times New Roman" w:hAnsi="Times New Roman" w:cs="Times New Roman"/>
                <w:sz w:val="24"/>
                <w:szCs w:val="24"/>
              </w:rPr>
              <w:t>735</w:t>
            </w:r>
          </w:p>
        </w:tc>
        <w:tc>
          <w:tcPr>
            <w:tcW w:w="1240" w:type="dxa"/>
            <w:shd w:val="clear" w:color="auto" w:fill="auto"/>
            <w:vAlign w:val="center"/>
          </w:tcPr>
          <w:p w:rsidR="00750C1A" w:rsidRPr="004A38BD" w:rsidRDefault="00750C1A" w:rsidP="004022F2">
            <w:pPr>
              <w:jc w:val="center"/>
              <w:rPr>
                <w:rFonts w:ascii="Times New Roman" w:hAnsi="Times New Roman" w:cs="Times New Roman"/>
                <w:sz w:val="24"/>
                <w:szCs w:val="24"/>
              </w:rPr>
            </w:pPr>
            <w:r w:rsidRPr="004A38BD">
              <w:rPr>
                <w:rFonts w:ascii="Times New Roman" w:hAnsi="Times New Roman" w:cs="Times New Roman"/>
                <w:sz w:val="24"/>
                <w:szCs w:val="24"/>
              </w:rPr>
              <w:t>-195</w:t>
            </w:r>
          </w:p>
        </w:tc>
      </w:tr>
      <w:tr w:rsidR="004A38BD" w:rsidRPr="004A38BD" w:rsidTr="004022F2">
        <w:trPr>
          <w:jc w:val="center"/>
        </w:trPr>
        <w:tc>
          <w:tcPr>
            <w:tcW w:w="0" w:type="auto"/>
            <w:shd w:val="clear" w:color="auto" w:fill="auto"/>
            <w:vAlign w:val="center"/>
          </w:tcPr>
          <w:p w:rsidR="00750C1A" w:rsidRPr="004A38BD" w:rsidRDefault="00750C1A" w:rsidP="004022F2">
            <w:pPr>
              <w:jc w:val="center"/>
              <w:rPr>
                <w:rFonts w:ascii="Times New Roman" w:hAnsi="Times New Roman" w:cs="Times New Roman"/>
                <w:sz w:val="24"/>
                <w:szCs w:val="24"/>
              </w:rPr>
            </w:pPr>
            <w:r w:rsidRPr="004A38BD">
              <w:rPr>
                <w:rFonts w:ascii="Times New Roman" w:hAnsi="Times New Roman" w:cs="Times New Roman"/>
                <w:sz w:val="24"/>
                <w:szCs w:val="24"/>
              </w:rPr>
              <w:t>6</w:t>
            </w:r>
          </w:p>
        </w:tc>
        <w:tc>
          <w:tcPr>
            <w:tcW w:w="0" w:type="auto"/>
            <w:shd w:val="clear" w:color="auto" w:fill="auto"/>
            <w:vAlign w:val="center"/>
          </w:tcPr>
          <w:p w:rsidR="00750C1A" w:rsidRPr="004A38BD" w:rsidRDefault="00750C1A" w:rsidP="004022F2">
            <w:pPr>
              <w:jc w:val="center"/>
              <w:rPr>
                <w:rFonts w:ascii="Times New Roman" w:hAnsi="Times New Roman" w:cs="Times New Roman"/>
                <w:sz w:val="24"/>
                <w:szCs w:val="24"/>
              </w:rPr>
            </w:pPr>
            <w:r w:rsidRPr="004A38BD">
              <w:rPr>
                <w:rFonts w:ascii="Times New Roman" w:hAnsi="Times New Roman" w:cs="Times New Roman"/>
                <w:sz w:val="24"/>
                <w:szCs w:val="24"/>
              </w:rPr>
              <w:t>Плавательные бассейны, кв. м зеркала воды</w:t>
            </w:r>
          </w:p>
        </w:tc>
        <w:tc>
          <w:tcPr>
            <w:tcW w:w="0" w:type="auto"/>
            <w:shd w:val="clear" w:color="auto" w:fill="auto"/>
            <w:vAlign w:val="center"/>
          </w:tcPr>
          <w:p w:rsidR="00750C1A" w:rsidRPr="004A38BD" w:rsidRDefault="00750C1A" w:rsidP="004022F2">
            <w:pPr>
              <w:jc w:val="center"/>
              <w:rPr>
                <w:rFonts w:ascii="Times New Roman" w:hAnsi="Times New Roman" w:cs="Times New Roman"/>
                <w:sz w:val="24"/>
                <w:szCs w:val="24"/>
              </w:rPr>
            </w:pPr>
            <w:r w:rsidRPr="004A38BD">
              <w:rPr>
                <w:rFonts w:ascii="Times New Roman" w:hAnsi="Times New Roman" w:cs="Times New Roman"/>
                <w:sz w:val="24"/>
                <w:szCs w:val="24"/>
              </w:rPr>
              <w:t>0</w:t>
            </w:r>
          </w:p>
        </w:tc>
        <w:tc>
          <w:tcPr>
            <w:tcW w:w="2790" w:type="dxa"/>
            <w:shd w:val="clear" w:color="auto" w:fill="auto"/>
            <w:vAlign w:val="center"/>
          </w:tcPr>
          <w:p w:rsidR="00750C1A" w:rsidRPr="004A38BD" w:rsidRDefault="00750C1A" w:rsidP="004022F2">
            <w:pPr>
              <w:jc w:val="center"/>
              <w:rPr>
                <w:rFonts w:ascii="Times New Roman" w:hAnsi="Times New Roman" w:cs="Times New Roman"/>
                <w:sz w:val="24"/>
                <w:szCs w:val="24"/>
              </w:rPr>
            </w:pPr>
            <w:r w:rsidRPr="004A38BD">
              <w:rPr>
                <w:rFonts w:ascii="Times New Roman" w:hAnsi="Times New Roman" w:cs="Times New Roman"/>
                <w:sz w:val="24"/>
                <w:szCs w:val="24"/>
              </w:rPr>
              <w:t>75 на 1 тыс. человек</w:t>
            </w:r>
          </w:p>
        </w:tc>
        <w:tc>
          <w:tcPr>
            <w:tcW w:w="1559" w:type="dxa"/>
            <w:shd w:val="clear" w:color="auto" w:fill="auto"/>
            <w:vAlign w:val="center"/>
          </w:tcPr>
          <w:p w:rsidR="00750C1A" w:rsidRPr="004A38BD" w:rsidRDefault="00750C1A" w:rsidP="004022F2">
            <w:pPr>
              <w:jc w:val="center"/>
              <w:rPr>
                <w:rFonts w:ascii="Times New Roman" w:hAnsi="Times New Roman" w:cs="Times New Roman"/>
                <w:sz w:val="24"/>
                <w:szCs w:val="24"/>
              </w:rPr>
            </w:pPr>
            <w:r w:rsidRPr="004A38BD">
              <w:rPr>
                <w:rFonts w:ascii="Times New Roman" w:hAnsi="Times New Roman" w:cs="Times New Roman"/>
                <w:sz w:val="24"/>
                <w:szCs w:val="24"/>
              </w:rPr>
              <w:t>158</w:t>
            </w:r>
          </w:p>
        </w:tc>
        <w:tc>
          <w:tcPr>
            <w:tcW w:w="1240" w:type="dxa"/>
            <w:shd w:val="clear" w:color="auto" w:fill="auto"/>
            <w:vAlign w:val="center"/>
          </w:tcPr>
          <w:p w:rsidR="00750C1A" w:rsidRPr="004A38BD" w:rsidRDefault="00750C1A" w:rsidP="004022F2">
            <w:pPr>
              <w:jc w:val="center"/>
              <w:rPr>
                <w:rFonts w:ascii="Times New Roman" w:hAnsi="Times New Roman" w:cs="Times New Roman"/>
                <w:sz w:val="24"/>
                <w:szCs w:val="24"/>
              </w:rPr>
            </w:pPr>
            <w:r w:rsidRPr="004A38BD">
              <w:rPr>
                <w:rFonts w:ascii="Times New Roman" w:hAnsi="Times New Roman" w:cs="Times New Roman"/>
                <w:sz w:val="24"/>
                <w:szCs w:val="24"/>
              </w:rPr>
              <w:t>-158</w:t>
            </w:r>
          </w:p>
        </w:tc>
      </w:tr>
      <w:tr w:rsidR="004A38BD" w:rsidRPr="004A38BD" w:rsidTr="004022F2">
        <w:trPr>
          <w:jc w:val="center"/>
        </w:trPr>
        <w:tc>
          <w:tcPr>
            <w:tcW w:w="0" w:type="auto"/>
            <w:shd w:val="clear" w:color="auto" w:fill="auto"/>
            <w:vAlign w:val="center"/>
          </w:tcPr>
          <w:p w:rsidR="00750C1A" w:rsidRPr="004A38BD" w:rsidRDefault="00750C1A" w:rsidP="004022F2">
            <w:pPr>
              <w:jc w:val="center"/>
              <w:rPr>
                <w:rFonts w:ascii="Times New Roman" w:hAnsi="Times New Roman" w:cs="Times New Roman"/>
                <w:sz w:val="24"/>
                <w:szCs w:val="24"/>
              </w:rPr>
            </w:pPr>
            <w:r w:rsidRPr="004A38BD">
              <w:rPr>
                <w:rFonts w:ascii="Times New Roman" w:hAnsi="Times New Roman" w:cs="Times New Roman"/>
                <w:sz w:val="24"/>
                <w:szCs w:val="24"/>
              </w:rPr>
              <w:t>7</w:t>
            </w:r>
          </w:p>
        </w:tc>
        <w:tc>
          <w:tcPr>
            <w:tcW w:w="0" w:type="auto"/>
            <w:shd w:val="clear" w:color="auto" w:fill="auto"/>
            <w:vAlign w:val="center"/>
          </w:tcPr>
          <w:p w:rsidR="00750C1A" w:rsidRPr="004A38BD" w:rsidRDefault="00750C1A" w:rsidP="004022F2">
            <w:pPr>
              <w:jc w:val="center"/>
              <w:rPr>
                <w:rFonts w:ascii="Times New Roman" w:hAnsi="Times New Roman" w:cs="Times New Roman"/>
                <w:sz w:val="24"/>
                <w:szCs w:val="24"/>
              </w:rPr>
            </w:pPr>
            <w:r w:rsidRPr="004A38BD">
              <w:rPr>
                <w:rFonts w:ascii="Times New Roman" w:hAnsi="Times New Roman" w:cs="Times New Roman"/>
                <w:sz w:val="24"/>
                <w:szCs w:val="24"/>
              </w:rPr>
              <w:t>Плоскостные сооружения, кв. м</w:t>
            </w:r>
          </w:p>
        </w:tc>
        <w:tc>
          <w:tcPr>
            <w:tcW w:w="0" w:type="auto"/>
            <w:shd w:val="clear" w:color="auto" w:fill="auto"/>
            <w:vAlign w:val="center"/>
          </w:tcPr>
          <w:p w:rsidR="00750C1A" w:rsidRPr="004A38BD" w:rsidRDefault="00750C1A" w:rsidP="004022F2">
            <w:pPr>
              <w:jc w:val="center"/>
              <w:rPr>
                <w:rFonts w:ascii="Times New Roman" w:hAnsi="Times New Roman" w:cs="Times New Roman"/>
                <w:sz w:val="24"/>
                <w:szCs w:val="24"/>
              </w:rPr>
            </w:pPr>
            <w:r w:rsidRPr="004A38BD">
              <w:rPr>
                <w:rFonts w:ascii="Times New Roman" w:hAnsi="Times New Roman" w:cs="Times New Roman"/>
                <w:sz w:val="24"/>
                <w:szCs w:val="24"/>
              </w:rPr>
              <w:t>2025</w:t>
            </w:r>
          </w:p>
        </w:tc>
        <w:tc>
          <w:tcPr>
            <w:tcW w:w="2790" w:type="dxa"/>
            <w:shd w:val="clear" w:color="auto" w:fill="auto"/>
            <w:vAlign w:val="center"/>
          </w:tcPr>
          <w:p w:rsidR="00750C1A" w:rsidRPr="004A38BD" w:rsidRDefault="00750C1A" w:rsidP="004022F2">
            <w:pPr>
              <w:jc w:val="center"/>
              <w:rPr>
                <w:rFonts w:ascii="Times New Roman" w:hAnsi="Times New Roman" w:cs="Times New Roman"/>
                <w:sz w:val="24"/>
                <w:szCs w:val="24"/>
              </w:rPr>
            </w:pPr>
            <w:r w:rsidRPr="004A38BD">
              <w:rPr>
                <w:rFonts w:ascii="Times New Roman" w:hAnsi="Times New Roman" w:cs="Times New Roman"/>
                <w:sz w:val="24"/>
                <w:szCs w:val="24"/>
              </w:rPr>
              <w:t>1950 на 1 тыс. человек</w:t>
            </w:r>
          </w:p>
        </w:tc>
        <w:tc>
          <w:tcPr>
            <w:tcW w:w="1559" w:type="dxa"/>
            <w:shd w:val="clear" w:color="auto" w:fill="auto"/>
            <w:vAlign w:val="center"/>
          </w:tcPr>
          <w:p w:rsidR="00750C1A" w:rsidRPr="004A38BD" w:rsidRDefault="00750C1A" w:rsidP="004022F2">
            <w:pPr>
              <w:jc w:val="center"/>
              <w:rPr>
                <w:rFonts w:ascii="Times New Roman" w:hAnsi="Times New Roman" w:cs="Times New Roman"/>
                <w:sz w:val="24"/>
                <w:szCs w:val="24"/>
              </w:rPr>
            </w:pPr>
            <w:r w:rsidRPr="004A38BD">
              <w:rPr>
                <w:rFonts w:ascii="Times New Roman" w:hAnsi="Times New Roman" w:cs="Times New Roman"/>
                <w:sz w:val="24"/>
                <w:szCs w:val="24"/>
              </w:rPr>
              <w:t>4095</w:t>
            </w:r>
          </w:p>
        </w:tc>
        <w:tc>
          <w:tcPr>
            <w:tcW w:w="1240" w:type="dxa"/>
            <w:shd w:val="clear" w:color="auto" w:fill="auto"/>
            <w:vAlign w:val="center"/>
          </w:tcPr>
          <w:p w:rsidR="00750C1A" w:rsidRPr="004A38BD" w:rsidRDefault="00750C1A" w:rsidP="004022F2">
            <w:pPr>
              <w:jc w:val="center"/>
              <w:rPr>
                <w:rFonts w:ascii="Times New Roman" w:hAnsi="Times New Roman" w:cs="Times New Roman"/>
                <w:sz w:val="24"/>
                <w:szCs w:val="24"/>
              </w:rPr>
            </w:pPr>
            <w:r w:rsidRPr="004A38BD">
              <w:rPr>
                <w:rFonts w:ascii="Times New Roman" w:hAnsi="Times New Roman" w:cs="Times New Roman"/>
                <w:sz w:val="24"/>
                <w:szCs w:val="24"/>
              </w:rPr>
              <w:t>-2070</w:t>
            </w:r>
          </w:p>
        </w:tc>
      </w:tr>
    </w:tbl>
    <w:p w:rsidR="00750C1A" w:rsidRPr="004A38BD" w:rsidRDefault="00750C1A" w:rsidP="00750C1A">
      <w:pPr>
        <w:rPr>
          <w:rFonts w:ascii="Times New Roman" w:hAnsi="Times New Roman" w:cs="Times New Roman"/>
          <w:sz w:val="24"/>
          <w:szCs w:val="24"/>
        </w:rPr>
      </w:pPr>
      <w:r w:rsidRPr="004A38BD">
        <w:rPr>
          <w:rFonts w:ascii="Times New Roman" w:hAnsi="Times New Roman" w:cs="Times New Roman"/>
          <w:sz w:val="24"/>
          <w:szCs w:val="24"/>
        </w:rPr>
        <w:t xml:space="preserve">Примечание: </w:t>
      </w:r>
    </w:p>
    <w:p w:rsidR="00750C1A" w:rsidRPr="004A38BD" w:rsidRDefault="00750C1A" w:rsidP="00365ADC">
      <w:pPr>
        <w:pStyle w:val="af2"/>
        <w:numPr>
          <w:ilvl w:val="0"/>
          <w:numId w:val="71"/>
        </w:numPr>
        <w:spacing w:after="0" w:line="360" w:lineRule="auto"/>
        <w:contextualSpacing w:val="0"/>
        <w:jc w:val="both"/>
        <w:rPr>
          <w:rFonts w:ascii="Times New Roman" w:hAnsi="Times New Roman" w:cs="Times New Roman"/>
          <w:sz w:val="24"/>
          <w:szCs w:val="24"/>
        </w:rPr>
      </w:pPr>
      <w:r w:rsidRPr="004A38BD">
        <w:rPr>
          <w:rFonts w:ascii="Times New Roman" w:hAnsi="Times New Roman" w:cs="Times New Roman"/>
          <w:sz w:val="24"/>
          <w:szCs w:val="24"/>
          <w:vertAlign w:val="superscript"/>
        </w:rPr>
        <w:t>1</w:t>
      </w:r>
      <w:r w:rsidRPr="004A38BD">
        <w:rPr>
          <w:rFonts w:ascii="Times New Roman" w:hAnsi="Times New Roman" w:cs="Times New Roman"/>
          <w:sz w:val="24"/>
          <w:szCs w:val="24"/>
        </w:rPr>
        <w:t xml:space="preserve"> – объекты местного значения поселения;</w:t>
      </w:r>
    </w:p>
    <w:p w:rsidR="00750C1A" w:rsidRPr="004A38BD" w:rsidRDefault="00750C1A" w:rsidP="00365ADC">
      <w:pPr>
        <w:pStyle w:val="af2"/>
        <w:numPr>
          <w:ilvl w:val="0"/>
          <w:numId w:val="71"/>
        </w:numPr>
        <w:spacing w:after="0" w:line="360" w:lineRule="auto"/>
        <w:contextualSpacing w:val="0"/>
        <w:jc w:val="both"/>
        <w:rPr>
          <w:rFonts w:ascii="Times New Roman" w:hAnsi="Times New Roman" w:cs="Times New Roman"/>
          <w:sz w:val="24"/>
          <w:szCs w:val="24"/>
        </w:rPr>
      </w:pPr>
      <w:r w:rsidRPr="004A38BD">
        <w:rPr>
          <w:rFonts w:ascii="Times New Roman" w:hAnsi="Times New Roman" w:cs="Times New Roman"/>
          <w:sz w:val="24"/>
          <w:szCs w:val="24"/>
          <w:vertAlign w:val="superscript"/>
        </w:rPr>
        <w:t xml:space="preserve">2 </w:t>
      </w:r>
      <w:r w:rsidRPr="004A38BD">
        <w:rPr>
          <w:rFonts w:ascii="Times New Roman" w:hAnsi="Times New Roman" w:cs="Times New Roman"/>
          <w:sz w:val="24"/>
          <w:szCs w:val="24"/>
        </w:rPr>
        <w:t>– объекты местного значения муниципального района и поселения</w:t>
      </w:r>
    </w:p>
    <w:p w:rsidR="00750C1A" w:rsidRPr="004A38BD" w:rsidRDefault="00750C1A" w:rsidP="00750C1A">
      <w:pPr>
        <w:pStyle w:val="affffffb"/>
      </w:pPr>
      <w:r w:rsidRPr="004A38BD">
        <w:t>Расчет потребности населения муниципального образования в объектах социальной инфраструктуры, рекомендуемых к размещению, создание которых осуществляется за счет частных инвестиций, представлен ниже (</w:t>
      </w:r>
      <w:r w:rsidR="006D79E7">
        <w:fldChar w:fldCharType="begin"/>
      </w:r>
      <w:r w:rsidR="006D79E7">
        <w:instrText xml:space="preserve"> REF _Ref504063771 \h  \* MERGEFORMAT </w:instrText>
      </w:r>
      <w:r w:rsidR="006D79E7">
        <w:fldChar w:fldCharType="separate"/>
      </w:r>
      <w:r w:rsidR="00035C8B" w:rsidRPr="00035C8B">
        <w:t xml:space="preserve">Таблица </w:t>
      </w:r>
      <w:r w:rsidR="006D79E7">
        <w:fldChar w:fldCharType="end"/>
      </w:r>
      <w:r w:rsidRPr="004A38BD">
        <w:t>).</w:t>
      </w:r>
    </w:p>
    <w:p w:rsidR="00E83675" w:rsidRPr="00E83675" w:rsidRDefault="00750C1A" w:rsidP="00E83675">
      <w:pPr>
        <w:pStyle w:val="afff0"/>
        <w:spacing w:after="0"/>
        <w:jc w:val="both"/>
        <w:rPr>
          <w:rFonts w:cs="Times New Roman"/>
          <w:i/>
          <w:color w:val="auto"/>
          <w:sz w:val="24"/>
          <w:szCs w:val="24"/>
        </w:rPr>
      </w:pPr>
      <w:bookmarkStart w:id="40" w:name="_Ref504063771"/>
      <w:r w:rsidRPr="00E83675">
        <w:rPr>
          <w:rFonts w:cs="Times New Roman"/>
          <w:i/>
          <w:color w:val="auto"/>
          <w:sz w:val="24"/>
          <w:szCs w:val="24"/>
        </w:rPr>
        <w:lastRenderedPageBreak/>
        <w:t xml:space="preserve">Таблица </w:t>
      </w:r>
      <w:bookmarkEnd w:id="40"/>
      <w:r w:rsidR="00E83675" w:rsidRPr="00E83675">
        <w:rPr>
          <w:rFonts w:cs="Times New Roman"/>
          <w:i/>
          <w:color w:val="auto"/>
          <w:sz w:val="24"/>
          <w:szCs w:val="24"/>
        </w:rPr>
        <w:t xml:space="preserve">23 </w:t>
      </w:r>
    </w:p>
    <w:p w:rsidR="00750C1A" w:rsidRPr="00E83675" w:rsidRDefault="00750C1A" w:rsidP="00E83675">
      <w:pPr>
        <w:pStyle w:val="afff0"/>
        <w:jc w:val="both"/>
        <w:rPr>
          <w:rFonts w:cs="Times New Roman"/>
          <w:b w:val="0"/>
          <w:i/>
          <w:color w:val="auto"/>
          <w:sz w:val="24"/>
          <w:szCs w:val="24"/>
        </w:rPr>
      </w:pPr>
      <w:r w:rsidRPr="00E83675">
        <w:rPr>
          <w:rFonts w:cs="Times New Roman"/>
          <w:b w:val="0"/>
          <w:i/>
          <w:color w:val="auto"/>
          <w:sz w:val="24"/>
          <w:szCs w:val="24"/>
        </w:rPr>
        <w:t>Расчет потребности населения сельского поселения Усть-Юган в объектах социальной инфраструктуры, рекомендуемых к размещению за счет частных инвестиций на конец 2037 года (при численности населения 2,1тыс. человек)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0"/>
      </w:tblGrid>
      <w:tr w:rsidR="00750C1A" w:rsidRPr="004A38BD" w:rsidTr="004022F2">
        <w:trPr>
          <w:tblHeader/>
          <w:jc w:val="center"/>
        </w:trPr>
        <w:tc>
          <w:tcPr>
            <w:tcW w:w="3190" w:type="dxa"/>
            <w:shd w:val="clear" w:color="auto" w:fill="auto"/>
            <w:vAlign w:val="center"/>
          </w:tcPr>
          <w:p w:rsidR="00750C1A" w:rsidRPr="004A38BD" w:rsidRDefault="00750C1A" w:rsidP="004022F2">
            <w:pPr>
              <w:pStyle w:val="affffff9"/>
              <w:rPr>
                <w:sz w:val="24"/>
                <w:szCs w:val="24"/>
              </w:rPr>
            </w:pPr>
            <w:r w:rsidRPr="004A38BD">
              <w:rPr>
                <w:sz w:val="24"/>
                <w:szCs w:val="24"/>
              </w:rPr>
              <w:t>Наименование объекта, единица измерения</w:t>
            </w:r>
          </w:p>
        </w:tc>
        <w:tc>
          <w:tcPr>
            <w:tcW w:w="3190" w:type="dxa"/>
            <w:shd w:val="clear" w:color="auto" w:fill="auto"/>
            <w:vAlign w:val="center"/>
          </w:tcPr>
          <w:p w:rsidR="00750C1A" w:rsidRPr="004A38BD" w:rsidRDefault="00750C1A" w:rsidP="004022F2">
            <w:pPr>
              <w:pStyle w:val="affffff9"/>
              <w:rPr>
                <w:sz w:val="24"/>
                <w:szCs w:val="24"/>
              </w:rPr>
            </w:pPr>
            <w:r w:rsidRPr="004A38BD">
              <w:rPr>
                <w:sz w:val="24"/>
                <w:szCs w:val="24"/>
              </w:rPr>
              <w:t>Норматив</w:t>
            </w:r>
          </w:p>
        </w:tc>
        <w:tc>
          <w:tcPr>
            <w:tcW w:w="3190" w:type="dxa"/>
            <w:shd w:val="clear" w:color="auto" w:fill="auto"/>
            <w:vAlign w:val="center"/>
          </w:tcPr>
          <w:p w:rsidR="00750C1A" w:rsidRPr="004A38BD" w:rsidRDefault="00750C1A" w:rsidP="004022F2">
            <w:pPr>
              <w:pStyle w:val="affffff9"/>
              <w:rPr>
                <w:sz w:val="24"/>
                <w:szCs w:val="24"/>
              </w:rPr>
            </w:pPr>
            <w:r w:rsidRPr="004A38BD">
              <w:rPr>
                <w:sz w:val="24"/>
                <w:szCs w:val="24"/>
              </w:rPr>
              <w:t>Потребность</w:t>
            </w:r>
          </w:p>
        </w:tc>
      </w:tr>
      <w:tr w:rsidR="00750C1A" w:rsidRPr="004A38BD" w:rsidTr="004022F2">
        <w:trPr>
          <w:jc w:val="center"/>
        </w:trPr>
        <w:tc>
          <w:tcPr>
            <w:tcW w:w="9570" w:type="dxa"/>
            <w:gridSpan w:val="3"/>
            <w:shd w:val="clear" w:color="auto" w:fill="auto"/>
            <w:vAlign w:val="center"/>
          </w:tcPr>
          <w:p w:rsidR="00750C1A" w:rsidRPr="004A38BD" w:rsidRDefault="00750C1A" w:rsidP="004022F2">
            <w:pPr>
              <w:pStyle w:val="afffffff7"/>
              <w:jc w:val="center"/>
              <w:rPr>
                <w:i/>
                <w:sz w:val="24"/>
                <w:szCs w:val="24"/>
              </w:rPr>
            </w:pPr>
            <w:r w:rsidRPr="004A38BD">
              <w:rPr>
                <w:i/>
                <w:sz w:val="24"/>
                <w:szCs w:val="24"/>
              </w:rPr>
              <w:t>Фармацевтические организации</w:t>
            </w:r>
          </w:p>
        </w:tc>
      </w:tr>
      <w:tr w:rsidR="00750C1A" w:rsidRPr="004A38BD" w:rsidTr="004022F2">
        <w:trPr>
          <w:jc w:val="center"/>
        </w:trPr>
        <w:tc>
          <w:tcPr>
            <w:tcW w:w="3190" w:type="dxa"/>
            <w:shd w:val="clear" w:color="auto" w:fill="auto"/>
            <w:vAlign w:val="center"/>
          </w:tcPr>
          <w:p w:rsidR="00750C1A" w:rsidRPr="004A38BD" w:rsidRDefault="00750C1A" w:rsidP="004022F2">
            <w:pPr>
              <w:pStyle w:val="afffffff7"/>
              <w:rPr>
                <w:sz w:val="24"/>
                <w:szCs w:val="24"/>
              </w:rPr>
            </w:pPr>
            <w:r w:rsidRPr="004A38BD">
              <w:rPr>
                <w:sz w:val="24"/>
                <w:szCs w:val="24"/>
              </w:rPr>
              <w:t>Аптеки, объект</w:t>
            </w:r>
          </w:p>
        </w:tc>
        <w:tc>
          <w:tcPr>
            <w:tcW w:w="3190" w:type="dxa"/>
            <w:shd w:val="clear" w:color="auto" w:fill="auto"/>
            <w:vAlign w:val="center"/>
          </w:tcPr>
          <w:p w:rsidR="00750C1A" w:rsidRPr="004A38BD" w:rsidRDefault="00750C1A" w:rsidP="004022F2">
            <w:pPr>
              <w:pStyle w:val="afffffff7"/>
              <w:rPr>
                <w:sz w:val="24"/>
                <w:szCs w:val="24"/>
              </w:rPr>
            </w:pPr>
            <w:r w:rsidRPr="004A38BD">
              <w:rPr>
                <w:sz w:val="24"/>
                <w:szCs w:val="24"/>
              </w:rPr>
              <w:t>1 на 6,2 тыс. человек</w:t>
            </w:r>
          </w:p>
        </w:tc>
        <w:tc>
          <w:tcPr>
            <w:tcW w:w="3190" w:type="dxa"/>
            <w:shd w:val="clear" w:color="auto" w:fill="auto"/>
            <w:vAlign w:val="center"/>
          </w:tcPr>
          <w:p w:rsidR="00750C1A" w:rsidRPr="004A38BD" w:rsidRDefault="00750C1A" w:rsidP="004022F2">
            <w:pPr>
              <w:pStyle w:val="afffffff7"/>
              <w:rPr>
                <w:sz w:val="24"/>
                <w:szCs w:val="24"/>
              </w:rPr>
            </w:pPr>
            <w:r w:rsidRPr="004A38BD">
              <w:rPr>
                <w:sz w:val="24"/>
                <w:szCs w:val="24"/>
              </w:rPr>
              <w:t>0</w:t>
            </w:r>
          </w:p>
        </w:tc>
      </w:tr>
      <w:tr w:rsidR="00750C1A" w:rsidRPr="004A38BD" w:rsidTr="004022F2">
        <w:trPr>
          <w:jc w:val="center"/>
        </w:trPr>
        <w:tc>
          <w:tcPr>
            <w:tcW w:w="9570" w:type="dxa"/>
            <w:gridSpan w:val="3"/>
            <w:shd w:val="clear" w:color="auto" w:fill="auto"/>
            <w:vAlign w:val="center"/>
          </w:tcPr>
          <w:p w:rsidR="00750C1A" w:rsidRPr="004A38BD" w:rsidRDefault="00750C1A" w:rsidP="004022F2">
            <w:pPr>
              <w:pStyle w:val="afffffff7"/>
              <w:jc w:val="center"/>
              <w:rPr>
                <w:i/>
                <w:sz w:val="24"/>
                <w:szCs w:val="24"/>
              </w:rPr>
            </w:pPr>
            <w:r w:rsidRPr="004A38BD">
              <w:rPr>
                <w:i/>
                <w:sz w:val="24"/>
                <w:szCs w:val="24"/>
              </w:rPr>
              <w:t>Предприятия торговли и общественного питания</w:t>
            </w:r>
          </w:p>
        </w:tc>
      </w:tr>
      <w:tr w:rsidR="00750C1A" w:rsidRPr="004A38BD" w:rsidTr="004022F2">
        <w:trPr>
          <w:jc w:val="center"/>
        </w:trPr>
        <w:tc>
          <w:tcPr>
            <w:tcW w:w="3190" w:type="dxa"/>
            <w:shd w:val="clear" w:color="auto" w:fill="auto"/>
            <w:vAlign w:val="center"/>
          </w:tcPr>
          <w:p w:rsidR="00750C1A" w:rsidRPr="004A38BD" w:rsidRDefault="00750C1A" w:rsidP="004022F2">
            <w:pPr>
              <w:pStyle w:val="afffffff7"/>
              <w:rPr>
                <w:sz w:val="24"/>
                <w:szCs w:val="24"/>
              </w:rPr>
            </w:pPr>
            <w:r w:rsidRPr="004A38BD">
              <w:rPr>
                <w:sz w:val="24"/>
                <w:szCs w:val="24"/>
              </w:rPr>
              <w:t>Торговые предприятия, кв. м торговой площади</w:t>
            </w:r>
          </w:p>
        </w:tc>
        <w:tc>
          <w:tcPr>
            <w:tcW w:w="3190" w:type="dxa"/>
            <w:shd w:val="clear" w:color="auto" w:fill="auto"/>
            <w:vAlign w:val="center"/>
          </w:tcPr>
          <w:p w:rsidR="00750C1A" w:rsidRPr="004A38BD" w:rsidRDefault="00750C1A" w:rsidP="004022F2">
            <w:pPr>
              <w:pStyle w:val="afffffff7"/>
              <w:rPr>
                <w:sz w:val="24"/>
                <w:szCs w:val="24"/>
              </w:rPr>
            </w:pPr>
            <w:r w:rsidRPr="004A38BD">
              <w:rPr>
                <w:sz w:val="24"/>
                <w:szCs w:val="24"/>
              </w:rPr>
              <w:t>450 на 1 тыс. человек</w:t>
            </w:r>
          </w:p>
        </w:tc>
        <w:tc>
          <w:tcPr>
            <w:tcW w:w="3190" w:type="dxa"/>
            <w:shd w:val="clear" w:color="auto" w:fill="auto"/>
            <w:vAlign w:val="center"/>
          </w:tcPr>
          <w:p w:rsidR="00750C1A" w:rsidRPr="004A38BD" w:rsidRDefault="00750C1A" w:rsidP="004022F2">
            <w:pPr>
              <w:pStyle w:val="afffffff7"/>
              <w:rPr>
                <w:sz w:val="24"/>
                <w:szCs w:val="24"/>
              </w:rPr>
            </w:pPr>
            <w:r w:rsidRPr="004A38BD">
              <w:rPr>
                <w:sz w:val="24"/>
                <w:szCs w:val="24"/>
              </w:rPr>
              <w:t>945</w:t>
            </w:r>
          </w:p>
        </w:tc>
      </w:tr>
      <w:tr w:rsidR="00750C1A" w:rsidRPr="004A38BD" w:rsidTr="004022F2">
        <w:trPr>
          <w:jc w:val="center"/>
        </w:trPr>
        <w:tc>
          <w:tcPr>
            <w:tcW w:w="3190" w:type="dxa"/>
            <w:shd w:val="clear" w:color="auto" w:fill="auto"/>
            <w:vAlign w:val="center"/>
          </w:tcPr>
          <w:p w:rsidR="00750C1A" w:rsidRPr="004A38BD" w:rsidRDefault="00750C1A" w:rsidP="004022F2">
            <w:pPr>
              <w:pStyle w:val="afffffff7"/>
              <w:rPr>
                <w:sz w:val="24"/>
                <w:szCs w:val="24"/>
              </w:rPr>
            </w:pPr>
            <w:r w:rsidRPr="004A38BD">
              <w:rPr>
                <w:sz w:val="24"/>
                <w:szCs w:val="24"/>
              </w:rPr>
              <w:t>Предприятия общественного питания, место</w:t>
            </w:r>
          </w:p>
        </w:tc>
        <w:tc>
          <w:tcPr>
            <w:tcW w:w="3190" w:type="dxa"/>
            <w:shd w:val="clear" w:color="auto" w:fill="auto"/>
            <w:vAlign w:val="center"/>
          </w:tcPr>
          <w:p w:rsidR="00750C1A" w:rsidRPr="004A38BD" w:rsidRDefault="00750C1A" w:rsidP="004022F2">
            <w:pPr>
              <w:pStyle w:val="afffffff7"/>
              <w:rPr>
                <w:sz w:val="24"/>
                <w:szCs w:val="24"/>
              </w:rPr>
            </w:pPr>
            <w:r w:rsidRPr="004A38BD">
              <w:rPr>
                <w:sz w:val="24"/>
                <w:szCs w:val="24"/>
              </w:rPr>
              <w:t>40 на 1 тыс. человек</w:t>
            </w:r>
          </w:p>
        </w:tc>
        <w:tc>
          <w:tcPr>
            <w:tcW w:w="3190" w:type="dxa"/>
            <w:shd w:val="clear" w:color="auto" w:fill="auto"/>
            <w:vAlign w:val="center"/>
          </w:tcPr>
          <w:p w:rsidR="00750C1A" w:rsidRPr="004A38BD" w:rsidRDefault="00750C1A" w:rsidP="004022F2">
            <w:pPr>
              <w:pStyle w:val="afffffff7"/>
              <w:rPr>
                <w:sz w:val="24"/>
                <w:szCs w:val="24"/>
              </w:rPr>
            </w:pPr>
            <w:r w:rsidRPr="004A38BD">
              <w:rPr>
                <w:sz w:val="24"/>
                <w:szCs w:val="24"/>
              </w:rPr>
              <w:t>84</w:t>
            </w:r>
          </w:p>
        </w:tc>
      </w:tr>
      <w:tr w:rsidR="00750C1A" w:rsidRPr="004A38BD" w:rsidTr="004022F2">
        <w:trPr>
          <w:jc w:val="center"/>
        </w:trPr>
        <w:tc>
          <w:tcPr>
            <w:tcW w:w="9570" w:type="dxa"/>
            <w:gridSpan w:val="3"/>
            <w:shd w:val="clear" w:color="auto" w:fill="auto"/>
            <w:vAlign w:val="center"/>
          </w:tcPr>
          <w:p w:rsidR="00750C1A" w:rsidRPr="004A38BD" w:rsidRDefault="00750C1A" w:rsidP="004022F2">
            <w:pPr>
              <w:pStyle w:val="afffffff7"/>
              <w:jc w:val="center"/>
              <w:rPr>
                <w:i/>
                <w:sz w:val="24"/>
                <w:szCs w:val="24"/>
              </w:rPr>
            </w:pPr>
            <w:r w:rsidRPr="004A38BD">
              <w:rPr>
                <w:i/>
                <w:sz w:val="24"/>
                <w:szCs w:val="24"/>
              </w:rPr>
              <w:t>Предприятия бытового обслуживания</w:t>
            </w:r>
          </w:p>
        </w:tc>
      </w:tr>
      <w:tr w:rsidR="00750C1A" w:rsidRPr="004A38BD" w:rsidTr="004022F2">
        <w:trPr>
          <w:jc w:val="center"/>
        </w:trPr>
        <w:tc>
          <w:tcPr>
            <w:tcW w:w="3190" w:type="dxa"/>
            <w:shd w:val="clear" w:color="auto" w:fill="auto"/>
            <w:vAlign w:val="center"/>
          </w:tcPr>
          <w:p w:rsidR="00750C1A" w:rsidRPr="004A38BD" w:rsidRDefault="00750C1A" w:rsidP="004022F2">
            <w:pPr>
              <w:pStyle w:val="afffffff7"/>
              <w:rPr>
                <w:sz w:val="24"/>
                <w:szCs w:val="24"/>
              </w:rPr>
            </w:pPr>
            <w:r w:rsidRPr="004A38BD">
              <w:rPr>
                <w:sz w:val="24"/>
                <w:szCs w:val="24"/>
              </w:rPr>
              <w:t>Предприятия бытового обслуживания, рабочее место</w:t>
            </w:r>
          </w:p>
        </w:tc>
        <w:tc>
          <w:tcPr>
            <w:tcW w:w="3190" w:type="dxa"/>
            <w:shd w:val="clear" w:color="auto" w:fill="auto"/>
            <w:vAlign w:val="center"/>
          </w:tcPr>
          <w:p w:rsidR="00750C1A" w:rsidRPr="004A38BD" w:rsidRDefault="00750C1A" w:rsidP="004022F2">
            <w:pPr>
              <w:pStyle w:val="afffffff7"/>
              <w:rPr>
                <w:sz w:val="24"/>
                <w:szCs w:val="24"/>
              </w:rPr>
            </w:pPr>
            <w:r w:rsidRPr="004A38BD">
              <w:rPr>
                <w:sz w:val="24"/>
                <w:szCs w:val="24"/>
              </w:rPr>
              <w:t>7 на 1 тыс. человек</w:t>
            </w:r>
          </w:p>
        </w:tc>
        <w:tc>
          <w:tcPr>
            <w:tcW w:w="3190" w:type="dxa"/>
            <w:shd w:val="clear" w:color="auto" w:fill="auto"/>
            <w:vAlign w:val="center"/>
          </w:tcPr>
          <w:p w:rsidR="00750C1A" w:rsidRPr="004A38BD" w:rsidRDefault="00750C1A" w:rsidP="004022F2">
            <w:pPr>
              <w:pStyle w:val="afffffff7"/>
              <w:rPr>
                <w:sz w:val="24"/>
                <w:szCs w:val="24"/>
              </w:rPr>
            </w:pPr>
            <w:r w:rsidRPr="004A38BD">
              <w:rPr>
                <w:sz w:val="24"/>
                <w:szCs w:val="24"/>
              </w:rPr>
              <w:t>15</w:t>
            </w:r>
          </w:p>
        </w:tc>
      </w:tr>
      <w:tr w:rsidR="00750C1A" w:rsidRPr="004A38BD" w:rsidTr="004022F2">
        <w:trPr>
          <w:jc w:val="center"/>
        </w:trPr>
        <w:tc>
          <w:tcPr>
            <w:tcW w:w="3190" w:type="dxa"/>
            <w:shd w:val="clear" w:color="auto" w:fill="auto"/>
            <w:vAlign w:val="center"/>
          </w:tcPr>
          <w:p w:rsidR="00750C1A" w:rsidRPr="004A38BD" w:rsidRDefault="00750C1A" w:rsidP="004022F2">
            <w:pPr>
              <w:pStyle w:val="afffffff7"/>
              <w:rPr>
                <w:sz w:val="24"/>
                <w:szCs w:val="24"/>
              </w:rPr>
            </w:pPr>
            <w:r w:rsidRPr="004A38BD">
              <w:rPr>
                <w:sz w:val="24"/>
                <w:szCs w:val="24"/>
              </w:rPr>
              <w:t>Бани, место</w:t>
            </w:r>
          </w:p>
        </w:tc>
        <w:tc>
          <w:tcPr>
            <w:tcW w:w="3190" w:type="dxa"/>
            <w:shd w:val="clear" w:color="auto" w:fill="auto"/>
            <w:vAlign w:val="center"/>
          </w:tcPr>
          <w:p w:rsidR="00750C1A" w:rsidRPr="004A38BD" w:rsidRDefault="00750C1A" w:rsidP="004022F2">
            <w:pPr>
              <w:pStyle w:val="afffffff7"/>
              <w:rPr>
                <w:sz w:val="24"/>
                <w:szCs w:val="24"/>
              </w:rPr>
            </w:pPr>
            <w:r w:rsidRPr="004A38BD">
              <w:rPr>
                <w:sz w:val="24"/>
                <w:szCs w:val="24"/>
              </w:rPr>
              <w:t>7 на 1 тыс. человек</w:t>
            </w:r>
          </w:p>
        </w:tc>
        <w:tc>
          <w:tcPr>
            <w:tcW w:w="3190" w:type="dxa"/>
            <w:shd w:val="clear" w:color="auto" w:fill="auto"/>
            <w:vAlign w:val="center"/>
          </w:tcPr>
          <w:p w:rsidR="00750C1A" w:rsidRPr="004A38BD" w:rsidRDefault="00750C1A" w:rsidP="004022F2">
            <w:pPr>
              <w:pStyle w:val="afffffff7"/>
              <w:rPr>
                <w:sz w:val="24"/>
                <w:szCs w:val="24"/>
              </w:rPr>
            </w:pPr>
            <w:r w:rsidRPr="004A38BD">
              <w:rPr>
                <w:sz w:val="24"/>
                <w:szCs w:val="24"/>
              </w:rPr>
              <w:t>15</w:t>
            </w:r>
          </w:p>
        </w:tc>
      </w:tr>
      <w:tr w:rsidR="00750C1A" w:rsidRPr="004A38BD" w:rsidTr="004022F2">
        <w:trPr>
          <w:jc w:val="center"/>
        </w:trPr>
        <w:tc>
          <w:tcPr>
            <w:tcW w:w="9570" w:type="dxa"/>
            <w:gridSpan w:val="3"/>
            <w:shd w:val="clear" w:color="auto" w:fill="auto"/>
            <w:vAlign w:val="center"/>
          </w:tcPr>
          <w:p w:rsidR="00750C1A" w:rsidRPr="004A38BD" w:rsidRDefault="00750C1A" w:rsidP="004022F2">
            <w:pPr>
              <w:pStyle w:val="afffffff7"/>
              <w:jc w:val="center"/>
              <w:rPr>
                <w:i/>
                <w:sz w:val="24"/>
                <w:szCs w:val="24"/>
              </w:rPr>
            </w:pPr>
            <w:r w:rsidRPr="004A38BD">
              <w:rPr>
                <w:i/>
                <w:sz w:val="24"/>
                <w:szCs w:val="24"/>
              </w:rPr>
              <w:t>Организации и учреждения управления, кредитные организации</w:t>
            </w:r>
          </w:p>
        </w:tc>
      </w:tr>
      <w:tr w:rsidR="00750C1A" w:rsidRPr="004A38BD" w:rsidTr="004022F2">
        <w:trPr>
          <w:jc w:val="center"/>
        </w:trPr>
        <w:tc>
          <w:tcPr>
            <w:tcW w:w="3190" w:type="dxa"/>
            <w:shd w:val="clear" w:color="auto" w:fill="auto"/>
            <w:vAlign w:val="center"/>
          </w:tcPr>
          <w:p w:rsidR="00750C1A" w:rsidRPr="004A38BD" w:rsidRDefault="00750C1A" w:rsidP="004022F2">
            <w:pPr>
              <w:pStyle w:val="afffffff7"/>
              <w:rPr>
                <w:sz w:val="24"/>
                <w:szCs w:val="24"/>
              </w:rPr>
            </w:pPr>
            <w:r w:rsidRPr="004A38BD">
              <w:rPr>
                <w:sz w:val="24"/>
                <w:szCs w:val="24"/>
              </w:rPr>
              <w:t>Отделения и филиалы сберегательного банка, операционных мест</w:t>
            </w:r>
          </w:p>
        </w:tc>
        <w:tc>
          <w:tcPr>
            <w:tcW w:w="3190" w:type="dxa"/>
            <w:shd w:val="clear" w:color="auto" w:fill="auto"/>
            <w:vAlign w:val="center"/>
          </w:tcPr>
          <w:p w:rsidR="00750C1A" w:rsidRPr="004A38BD" w:rsidRDefault="00750C1A" w:rsidP="004022F2">
            <w:pPr>
              <w:pStyle w:val="afffffff7"/>
              <w:rPr>
                <w:sz w:val="24"/>
                <w:szCs w:val="24"/>
              </w:rPr>
            </w:pPr>
            <w:r w:rsidRPr="004A38BD">
              <w:rPr>
                <w:sz w:val="24"/>
                <w:szCs w:val="24"/>
              </w:rPr>
              <w:t>1 на 1-2 тыс. человек</w:t>
            </w:r>
          </w:p>
        </w:tc>
        <w:tc>
          <w:tcPr>
            <w:tcW w:w="3190" w:type="dxa"/>
            <w:shd w:val="clear" w:color="auto" w:fill="auto"/>
            <w:vAlign w:val="center"/>
          </w:tcPr>
          <w:p w:rsidR="00750C1A" w:rsidRPr="004A38BD" w:rsidRDefault="00750C1A" w:rsidP="004022F2">
            <w:pPr>
              <w:pStyle w:val="afffffff7"/>
              <w:rPr>
                <w:sz w:val="24"/>
                <w:szCs w:val="24"/>
              </w:rPr>
            </w:pPr>
            <w:r w:rsidRPr="004A38BD">
              <w:rPr>
                <w:sz w:val="24"/>
                <w:szCs w:val="24"/>
              </w:rPr>
              <w:t>1</w:t>
            </w:r>
          </w:p>
        </w:tc>
      </w:tr>
    </w:tbl>
    <w:p w:rsidR="00750C1A" w:rsidRPr="004A38BD" w:rsidRDefault="00750C1A" w:rsidP="00750C1A">
      <w:pPr>
        <w:pStyle w:val="affffffb"/>
      </w:pPr>
      <w:r w:rsidRPr="004A38BD">
        <w:t>В таблице указаны минимальные значения мощностей предприятий торговли и общественного питания, предприятий бытового обслуживания, которые необходимы для удовлетворения потребности населения муниципального образования в объектах коммерческого значения.</w:t>
      </w:r>
    </w:p>
    <w:p w:rsidR="00750C1A" w:rsidRPr="004A38BD" w:rsidRDefault="00750C1A" w:rsidP="00750C1A">
      <w:pPr>
        <w:pStyle w:val="affffffb"/>
      </w:pPr>
      <w:r w:rsidRPr="004A38BD">
        <w:t>При разработке проекта внесения изменений в генеральный план были учтены решения о размещении объектов местного значения муниципального района в соответствии со схемой территориального планирования Нефтеюганского района:</w:t>
      </w:r>
    </w:p>
    <w:p w:rsidR="00750C1A" w:rsidRPr="004A38BD" w:rsidRDefault="00750C1A" w:rsidP="00750C1A">
      <w:pPr>
        <w:pStyle w:val="afff0"/>
        <w:rPr>
          <w:rFonts w:cs="Times New Roman"/>
          <w:color w:val="auto"/>
          <w:sz w:val="24"/>
          <w:szCs w:val="24"/>
        </w:rPr>
      </w:pPr>
      <w:r w:rsidRPr="004A38BD">
        <w:rPr>
          <w:rFonts w:cs="Times New Roman"/>
          <w:color w:val="auto"/>
          <w:sz w:val="24"/>
          <w:szCs w:val="24"/>
        </w:rPr>
        <w:t>п. Усть-Юган</w:t>
      </w:r>
    </w:p>
    <w:p w:rsidR="00750C1A" w:rsidRPr="004A38BD" w:rsidRDefault="00750C1A" w:rsidP="00750C1A">
      <w:pPr>
        <w:pStyle w:val="affffffb"/>
      </w:pPr>
      <w:r w:rsidRPr="004A38BD">
        <w:rPr>
          <w:i/>
        </w:rPr>
        <w:t>первый этап (201</w:t>
      </w:r>
      <w:r w:rsidR="004A38BD">
        <w:rPr>
          <w:i/>
        </w:rPr>
        <w:t>9</w:t>
      </w:r>
      <w:r w:rsidRPr="004A38BD">
        <w:rPr>
          <w:i/>
        </w:rPr>
        <w:t xml:space="preserve"> – 202</w:t>
      </w:r>
      <w:r w:rsidR="004A38BD">
        <w:rPr>
          <w:i/>
        </w:rPr>
        <w:t>4</w:t>
      </w:r>
      <w:r w:rsidRPr="004A38BD">
        <w:rPr>
          <w:i/>
        </w:rPr>
        <w:t xml:space="preserve"> гг.) – </w:t>
      </w:r>
      <w:r w:rsidRPr="004A38BD">
        <w:t>мероприятия отсутствуют.</w:t>
      </w:r>
    </w:p>
    <w:p w:rsidR="00750C1A" w:rsidRPr="004A38BD" w:rsidRDefault="00750C1A" w:rsidP="00750C1A">
      <w:pPr>
        <w:pStyle w:val="affffffb"/>
      </w:pPr>
      <w:r w:rsidRPr="004A38BD">
        <w:rPr>
          <w:i/>
        </w:rPr>
        <w:t>второй этап (202</w:t>
      </w:r>
      <w:r w:rsidR="004A38BD">
        <w:rPr>
          <w:i/>
        </w:rPr>
        <w:t>4</w:t>
      </w:r>
      <w:r w:rsidRPr="004A38BD">
        <w:rPr>
          <w:i/>
        </w:rPr>
        <w:t xml:space="preserve"> – 202</w:t>
      </w:r>
      <w:r w:rsidR="004A38BD">
        <w:rPr>
          <w:i/>
        </w:rPr>
        <w:t>9</w:t>
      </w:r>
      <w:r w:rsidRPr="004A38BD">
        <w:rPr>
          <w:i/>
        </w:rPr>
        <w:t xml:space="preserve"> гг.) –</w:t>
      </w:r>
      <w:r w:rsidRPr="004A38BD">
        <w:t xml:space="preserve"> мероприятия отсутствуют.</w:t>
      </w:r>
    </w:p>
    <w:p w:rsidR="00750C1A" w:rsidRPr="004A38BD" w:rsidRDefault="00750C1A" w:rsidP="00750C1A">
      <w:pPr>
        <w:pStyle w:val="affffffb"/>
      </w:pPr>
      <w:r w:rsidRPr="004A38BD">
        <w:rPr>
          <w:i/>
        </w:rPr>
        <w:t>третий этап (202</w:t>
      </w:r>
      <w:r w:rsidR="004A38BD">
        <w:rPr>
          <w:i/>
        </w:rPr>
        <w:t xml:space="preserve">9 </w:t>
      </w:r>
      <w:r w:rsidRPr="004A38BD">
        <w:rPr>
          <w:i/>
        </w:rPr>
        <w:t>– 203</w:t>
      </w:r>
      <w:r w:rsidR="004A38BD">
        <w:rPr>
          <w:i/>
        </w:rPr>
        <w:t>4</w:t>
      </w:r>
      <w:r w:rsidRPr="004A38BD">
        <w:rPr>
          <w:i/>
        </w:rPr>
        <w:t xml:space="preserve"> гг.) – </w:t>
      </w:r>
      <w:r w:rsidRPr="004A38BD">
        <w:t>хоккейный корт на 1800 кв. м (30х60).</w:t>
      </w:r>
    </w:p>
    <w:p w:rsidR="00750C1A" w:rsidRPr="004A38BD" w:rsidRDefault="00750C1A" w:rsidP="00750C1A">
      <w:pPr>
        <w:pStyle w:val="affffffb"/>
      </w:pPr>
      <w:r w:rsidRPr="004A38BD">
        <w:rPr>
          <w:i/>
        </w:rPr>
        <w:t>четвертый этап (203</w:t>
      </w:r>
      <w:r w:rsidR="004A38BD">
        <w:rPr>
          <w:i/>
        </w:rPr>
        <w:t>4</w:t>
      </w:r>
      <w:r w:rsidRPr="004A38BD">
        <w:rPr>
          <w:i/>
        </w:rPr>
        <w:t xml:space="preserve"> – 203</w:t>
      </w:r>
      <w:r w:rsidR="004A38BD">
        <w:rPr>
          <w:i/>
        </w:rPr>
        <w:t>9</w:t>
      </w:r>
      <w:r w:rsidRPr="004A38BD">
        <w:rPr>
          <w:i/>
        </w:rPr>
        <w:t xml:space="preserve"> гг.) – </w:t>
      </w:r>
      <w:r w:rsidRPr="004A38BD">
        <w:t>физкультурно-спортивный зал на 162 кв. м площади пола.</w:t>
      </w:r>
    </w:p>
    <w:p w:rsidR="00750C1A" w:rsidRPr="004A38BD" w:rsidRDefault="00750C1A" w:rsidP="00750C1A">
      <w:pPr>
        <w:pStyle w:val="afff0"/>
        <w:rPr>
          <w:rFonts w:cs="Times New Roman"/>
          <w:color w:val="auto"/>
          <w:sz w:val="24"/>
          <w:szCs w:val="24"/>
        </w:rPr>
      </w:pPr>
      <w:r w:rsidRPr="004A38BD">
        <w:rPr>
          <w:rFonts w:cs="Times New Roman"/>
          <w:color w:val="auto"/>
          <w:sz w:val="24"/>
          <w:szCs w:val="24"/>
        </w:rPr>
        <w:t>п. Юганская Обь</w:t>
      </w:r>
    </w:p>
    <w:p w:rsidR="00750C1A" w:rsidRPr="004A38BD" w:rsidRDefault="004A38BD" w:rsidP="00750C1A">
      <w:pPr>
        <w:pStyle w:val="affffffb"/>
        <w:rPr>
          <w:i/>
        </w:rPr>
      </w:pPr>
      <w:r w:rsidRPr="004A38BD">
        <w:rPr>
          <w:i/>
        </w:rPr>
        <w:t>первый этап (201</w:t>
      </w:r>
      <w:r>
        <w:rPr>
          <w:i/>
        </w:rPr>
        <w:t>9</w:t>
      </w:r>
      <w:r w:rsidRPr="004A38BD">
        <w:rPr>
          <w:i/>
        </w:rPr>
        <w:t xml:space="preserve"> – 202</w:t>
      </w:r>
      <w:r>
        <w:rPr>
          <w:i/>
        </w:rPr>
        <w:t>4</w:t>
      </w:r>
      <w:r w:rsidRPr="004A38BD">
        <w:rPr>
          <w:i/>
        </w:rPr>
        <w:t xml:space="preserve"> гг.) </w:t>
      </w:r>
      <w:r w:rsidR="00750C1A" w:rsidRPr="004A38BD">
        <w:rPr>
          <w:i/>
        </w:rPr>
        <w:t xml:space="preserve">– </w:t>
      </w:r>
      <w:r w:rsidR="00750C1A" w:rsidRPr="004A38BD">
        <w:t>мероприятия отсутствуют.</w:t>
      </w:r>
    </w:p>
    <w:p w:rsidR="00750C1A" w:rsidRPr="004A38BD" w:rsidRDefault="004A38BD" w:rsidP="00750C1A">
      <w:pPr>
        <w:pStyle w:val="affffffb"/>
      </w:pPr>
      <w:r w:rsidRPr="004A38BD">
        <w:rPr>
          <w:i/>
        </w:rPr>
        <w:t>второй этап (202</w:t>
      </w:r>
      <w:r>
        <w:rPr>
          <w:i/>
        </w:rPr>
        <w:t>4</w:t>
      </w:r>
      <w:r w:rsidRPr="004A38BD">
        <w:rPr>
          <w:i/>
        </w:rPr>
        <w:t xml:space="preserve"> – 202</w:t>
      </w:r>
      <w:r>
        <w:rPr>
          <w:i/>
        </w:rPr>
        <w:t>9</w:t>
      </w:r>
      <w:r w:rsidRPr="004A38BD">
        <w:rPr>
          <w:i/>
        </w:rPr>
        <w:t xml:space="preserve"> гг.) </w:t>
      </w:r>
      <w:r w:rsidR="00750C1A" w:rsidRPr="004A38BD">
        <w:rPr>
          <w:i/>
        </w:rPr>
        <w:t xml:space="preserve"> –</w:t>
      </w:r>
      <w:r w:rsidR="00750C1A" w:rsidRPr="004A38BD">
        <w:t xml:space="preserve"> мероприятия отсутствуют.</w:t>
      </w:r>
    </w:p>
    <w:p w:rsidR="00750C1A" w:rsidRPr="004A38BD" w:rsidRDefault="004A38BD" w:rsidP="00750C1A">
      <w:pPr>
        <w:pStyle w:val="affffffb"/>
        <w:rPr>
          <w:i/>
        </w:rPr>
      </w:pPr>
      <w:r w:rsidRPr="004A38BD">
        <w:rPr>
          <w:i/>
        </w:rPr>
        <w:t>третий этап (202</w:t>
      </w:r>
      <w:r>
        <w:rPr>
          <w:i/>
        </w:rPr>
        <w:t xml:space="preserve">9 </w:t>
      </w:r>
      <w:r w:rsidRPr="004A38BD">
        <w:rPr>
          <w:i/>
        </w:rPr>
        <w:t>– 203</w:t>
      </w:r>
      <w:r>
        <w:rPr>
          <w:i/>
        </w:rPr>
        <w:t>4</w:t>
      </w:r>
      <w:r w:rsidRPr="004A38BD">
        <w:rPr>
          <w:i/>
        </w:rPr>
        <w:t xml:space="preserve"> гг.)</w:t>
      </w:r>
      <w:r w:rsidR="00750C1A" w:rsidRPr="004A38BD">
        <w:rPr>
          <w:i/>
        </w:rPr>
        <w:t>:</w:t>
      </w:r>
    </w:p>
    <w:p w:rsidR="00750C1A" w:rsidRPr="004A38BD" w:rsidRDefault="00750C1A" w:rsidP="00365ADC">
      <w:pPr>
        <w:pStyle w:val="affffffb"/>
        <w:numPr>
          <w:ilvl w:val="0"/>
          <w:numId w:val="72"/>
        </w:numPr>
        <w:ind w:left="851" w:hanging="284"/>
      </w:pPr>
      <w:r w:rsidRPr="004A38BD">
        <w:t>универсальная спортивная площадка (30х15) площадью 450 кв. м;</w:t>
      </w:r>
    </w:p>
    <w:p w:rsidR="00750C1A" w:rsidRPr="004A38BD" w:rsidRDefault="00750C1A" w:rsidP="00365ADC">
      <w:pPr>
        <w:pStyle w:val="affffffb"/>
        <w:numPr>
          <w:ilvl w:val="0"/>
          <w:numId w:val="72"/>
        </w:numPr>
        <w:ind w:left="851" w:hanging="284"/>
      </w:pPr>
      <w:r w:rsidRPr="004A38BD">
        <w:t>универсальная спортивная площадка (14х8) площадью 112 кв. м</w:t>
      </w:r>
    </w:p>
    <w:p w:rsidR="00750C1A" w:rsidRPr="004A38BD" w:rsidRDefault="004A38BD" w:rsidP="00750C1A">
      <w:pPr>
        <w:pStyle w:val="affffffb"/>
        <w:rPr>
          <w:i/>
        </w:rPr>
      </w:pPr>
      <w:r w:rsidRPr="004A38BD">
        <w:rPr>
          <w:i/>
        </w:rPr>
        <w:t>четвертый этап (203</w:t>
      </w:r>
      <w:r>
        <w:rPr>
          <w:i/>
        </w:rPr>
        <w:t>4</w:t>
      </w:r>
      <w:r w:rsidRPr="004A38BD">
        <w:rPr>
          <w:i/>
        </w:rPr>
        <w:t xml:space="preserve"> – 203</w:t>
      </w:r>
      <w:r>
        <w:rPr>
          <w:i/>
        </w:rPr>
        <w:t>9</w:t>
      </w:r>
      <w:r w:rsidRPr="004A38BD">
        <w:rPr>
          <w:i/>
        </w:rPr>
        <w:t xml:space="preserve"> гг.)</w:t>
      </w:r>
      <w:r w:rsidR="00750C1A" w:rsidRPr="004A38BD">
        <w:rPr>
          <w:i/>
        </w:rPr>
        <w:t>:</w:t>
      </w:r>
    </w:p>
    <w:p w:rsidR="00750C1A" w:rsidRPr="004A38BD" w:rsidRDefault="00750C1A" w:rsidP="00365ADC">
      <w:pPr>
        <w:pStyle w:val="affffffb"/>
        <w:numPr>
          <w:ilvl w:val="0"/>
          <w:numId w:val="72"/>
        </w:numPr>
        <w:ind w:left="851" w:hanging="284"/>
      </w:pPr>
      <w:r w:rsidRPr="004A38BD">
        <w:t>универсальная спортивная площадка (14х8) площадью 112 кв. м;</w:t>
      </w:r>
    </w:p>
    <w:p w:rsidR="00750C1A" w:rsidRPr="004A38BD" w:rsidRDefault="00750C1A" w:rsidP="00365ADC">
      <w:pPr>
        <w:pStyle w:val="affffffb"/>
        <w:numPr>
          <w:ilvl w:val="0"/>
          <w:numId w:val="72"/>
        </w:numPr>
        <w:ind w:left="851" w:hanging="284"/>
      </w:pPr>
      <w:r w:rsidRPr="004A38BD">
        <w:t>универсальная спортивная площадка (22х11) площадью 242 кв. м;</w:t>
      </w:r>
    </w:p>
    <w:p w:rsidR="00750C1A" w:rsidRPr="004A38BD" w:rsidRDefault="00750C1A" w:rsidP="00365ADC">
      <w:pPr>
        <w:pStyle w:val="affffffb"/>
        <w:numPr>
          <w:ilvl w:val="0"/>
          <w:numId w:val="72"/>
        </w:numPr>
        <w:ind w:left="851" w:hanging="284"/>
      </w:pPr>
      <w:r w:rsidRPr="004A38BD">
        <w:lastRenderedPageBreak/>
        <w:t>спортивная площадка для игры в баскетбол (28х15) площадью 420 кв. м.</w:t>
      </w:r>
    </w:p>
    <w:p w:rsidR="00750C1A" w:rsidRPr="004A38BD" w:rsidRDefault="00750C1A" w:rsidP="00750C1A">
      <w:pPr>
        <w:pStyle w:val="affffffb"/>
      </w:pPr>
      <w:r w:rsidRPr="004A38BD">
        <w:t>В связи с тем, что в п. Усть-Юган детский сад расположен в здании с большим процентом износа, в период второго этапа (202</w:t>
      </w:r>
      <w:r w:rsidR="004A38BD">
        <w:t>4</w:t>
      </w:r>
      <w:r w:rsidRPr="004A38BD">
        <w:t xml:space="preserve"> – 202</w:t>
      </w:r>
      <w:r w:rsidR="004A38BD">
        <w:t>9</w:t>
      </w:r>
      <w:r w:rsidRPr="004A38BD">
        <w:t xml:space="preserve"> гг.) рекомендована реконструкция с целью восстановления технического состояния, а также увеличения проектной мощности до 60 мест.</w:t>
      </w:r>
    </w:p>
    <w:p w:rsidR="00750C1A" w:rsidRPr="004A38BD" w:rsidRDefault="00750C1A" w:rsidP="00750C1A">
      <w:pPr>
        <w:pStyle w:val="affffffb"/>
      </w:pPr>
      <w:r w:rsidRPr="004A38BD">
        <w:t>Согласно выполненным расчетам потребности населения в объектах социальной инфраструктуры поселенческого уровня к концу расчетного срока реализации генерального плана в п. Усть-Юган планируется к размещению музей местного значения поселения. Музейные помещения возможно разместить в здании библиотеки при проведении его реконструкции с целью восстановления технического состояния в третьем этапе реализации генерального плана (202</w:t>
      </w:r>
      <w:r w:rsidR="004A38BD">
        <w:t>9</w:t>
      </w:r>
      <w:r w:rsidRPr="004A38BD">
        <w:t xml:space="preserve"> – 203</w:t>
      </w:r>
      <w:r w:rsidR="004A38BD">
        <w:t>4</w:t>
      </w:r>
      <w:r w:rsidRPr="004A38BD">
        <w:t xml:space="preserve"> гг.).</w:t>
      </w:r>
    </w:p>
    <w:p w:rsidR="00750C1A" w:rsidRPr="004A38BD" w:rsidRDefault="00750C1A" w:rsidP="00750C1A">
      <w:pPr>
        <w:pStyle w:val="affffffb"/>
      </w:pPr>
      <w:r w:rsidRPr="004A38BD">
        <w:t>Реализация данных мероприятий позволит добиться более высокого качества жизни, позволяющего человеку чувствовать себя удовлетворенным жизнью в муниципальном образовании.</w:t>
      </w:r>
    </w:p>
    <w:p w:rsidR="00750C1A" w:rsidRDefault="00750C1A">
      <w:pPr>
        <w:rPr>
          <w:rFonts w:ascii="Times New Roman" w:eastAsiaTheme="majorEastAsia" w:hAnsi="Times New Roman" w:cs="Times New Roman"/>
          <w:b/>
          <w:color w:val="365F91" w:themeColor="accent1" w:themeShade="BF"/>
          <w:sz w:val="32"/>
          <w:szCs w:val="36"/>
        </w:rPr>
      </w:pPr>
      <w:r>
        <w:rPr>
          <w:rFonts w:ascii="Times New Roman" w:hAnsi="Times New Roman" w:cs="Times New Roman"/>
          <w:bCs/>
          <w:sz w:val="32"/>
          <w:szCs w:val="36"/>
        </w:rPr>
        <w:br w:type="page"/>
      </w:r>
    </w:p>
    <w:p w:rsidR="003977F2" w:rsidRPr="0003595E" w:rsidRDefault="003977F2" w:rsidP="00403E88">
      <w:pPr>
        <w:pStyle w:val="11"/>
        <w:spacing w:before="0"/>
        <w:rPr>
          <w:rFonts w:ascii="Times New Roman" w:hAnsi="Times New Roman" w:cs="Times New Roman"/>
          <w:bCs w:val="0"/>
          <w:sz w:val="32"/>
          <w:szCs w:val="36"/>
        </w:rPr>
      </w:pPr>
      <w:r w:rsidRPr="0003595E">
        <w:rPr>
          <w:rFonts w:ascii="Times New Roman" w:hAnsi="Times New Roman" w:cs="Times New Roman"/>
          <w:bCs w:val="0"/>
          <w:sz w:val="32"/>
          <w:szCs w:val="36"/>
        </w:rPr>
        <w:lastRenderedPageBreak/>
        <w:t>ГЛАВА 8. ЖИЛИЩНОЕ СТРОИТЕЛЬСТВО</w:t>
      </w:r>
    </w:p>
    <w:p w:rsidR="003977F2" w:rsidRPr="0003595E" w:rsidRDefault="003977F2" w:rsidP="00403E88">
      <w:pPr>
        <w:spacing w:after="0"/>
        <w:rPr>
          <w:rFonts w:ascii="Times New Roman" w:hAnsi="Times New Roman" w:cs="Times New Roman"/>
          <w:sz w:val="36"/>
          <w:szCs w:val="36"/>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9205"/>
      </w:tblGrid>
      <w:tr w:rsidR="003977F2" w:rsidRPr="0003595E" w:rsidTr="00BC666C">
        <w:tc>
          <w:tcPr>
            <w:tcW w:w="650" w:type="dxa"/>
            <w:vAlign w:val="center"/>
          </w:tcPr>
          <w:p w:rsidR="003977F2" w:rsidRPr="0003595E" w:rsidRDefault="003977F2" w:rsidP="00E05C41">
            <w:pPr>
              <w:autoSpaceDE w:val="0"/>
              <w:autoSpaceDN w:val="0"/>
              <w:adjustRightInd w:val="0"/>
              <w:spacing w:line="276" w:lineRule="auto"/>
              <w:rPr>
                <w:rFonts w:ascii="Times New Roman" w:hAnsi="Times New Roman" w:cs="Times New Roman"/>
                <w:b/>
                <w:color w:val="365F91" w:themeColor="accent1" w:themeShade="BF"/>
                <w:sz w:val="32"/>
                <w:szCs w:val="32"/>
              </w:rPr>
            </w:pPr>
            <w:r w:rsidRPr="0003595E">
              <w:rPr>
                <w:rFonts w:ascii="Times New Roman" w:hAnsi="Times New Roman" w:cs="Times New Roman"/>
                <w:b/>
                <w:bCs/>
                <w:color w:val="365F91" w:themeColor="accent1" w:themeShade="BF"/>
                <w:sz w:val="32"/>
                <w:szCs w:val="32"/>
              </w:rPr>
              <w:t>8.</w:t>
            </w:r>
            <w:r w:rsidR="00E05C41">
              <w:rPr>
                <w:rFonts w:ascii="Times New Roman" w:hAnsi="Times New Roman" w:cs="Times New Roman"/>
                <w:b/>
                <w:bCs/>
                <w:color w:val="365F91" w:themeColor="accent1" w:themeShade="BF"/>
                <w:sz w:val="32"/>
                <w:szCs w:val="32"/>
              </w:rPr>
              <w:t>1</w:t>
            </w:r>
          </w:p>
        </w:tc>
        <w:tc>
          <w:tcPr>
            <w:tcW w:w="9255" w:type="dxa"/>
            <w:vAlign w:val="center"/>
          </w:tcPr>
          <w:p w:rsidR="003977F2" w:rsidRPr="0003595E" w:rsidRDefault="003977F2" w:rsidP="00403E88">
            <w:pPr>
              <w:autoSpaceDE w:val="0"/>
              <w:autoSpaceDN w:val="0"/>
              <w:adjustRightInd w:val="0"/>
              <w:spacing w:line="276" w:lineRule="auto"/>
              <w:rPr>
                <w:rFonts w:ascii="Times New Roman" w:hAnsi="Times New Roman" w:cs="Times New Roman"/>
                <w:b/>
                <w:bCs/>
                <w:color w:val="365F91" w:themeColor="accent1" w:themeShade="BF"/>
                <w:sz w:val="32"/>
                <w:szCs w:val="32"/>
              </w:rPr>
            </w:pPr>
            <w:r w:rsidRPr="0003595E">
              <w:rPr>
                <w:rFonts w:ascii="Times New Roman" w:hAnsi="Times New Roman" w:cs="Times New Roman"/>
                <w:b/>
                <w:color w:val="365F91" w:themeColor="accent1" w:themeShade="BF"/>
                <w:sz w:val="32"/>
                <w:szCs w:val="32"/>
              </w:rPr>
              <w:t>ОБЩАЯ ХАРАКТЕРИСТИКА ЖИЛИЩНОГО ФОНДА И НАСЕЛЕНИЯ</w:t>
            </w:r>
            <w:r w:rsidRPr="0003595E">
              <w:rPr>
                <w:rFonts w:ascii="Times New Roman" w:hAnsi="Times New Roman" w:cs="Times New Roman"/>
                <w:b/>
                <w:bCs/>
                <w:color w:val="365F91" w:themeColor="accent1" w:themeShade="BF"/>
                <w:sz w:val="32"/>
                <w:szCs w:val="32"/>
              </w:rPr>
              <w:t xml:space="preserve"> </w:t>
            </w:r>
          </w:p>
        </w:tc>
      </w:tr>
      <w:tr w:rsidR="003977F2" w:rsidRPr="0003595E" w:rsidTr="00BC666C">
        <w:trPr>
          <w:trHeight w:val="303"/>
        </w:trPr>
        <w:tc>
          <w:tcPr>
            <w:tcW w:w="650" w:type="dxa"/>
            <w:vAlign w:val="center"/>
          </w:tcPr>
          <w:p w:rsidR="003977F2" w:rsidRPr="0003595E" w:rsidRDefault="003977F2" w:rsidP="00403E88">
            <w:pPr>
              <w:tabs>
                <w:tab w:val="left" w:pos="4041"/>
              </w:tabs>
              <w:spacing w:line="276" w:lineRule="auto"/>
              <w:rPr>
                <w:rFonts w:ascii="Times New Roman" w:hAnsi="Times New Roman" w:cs="Times New Roman"/>
                <w:color w:val="365F91" w:themeColor="accent1" w:themeShade="BF"/>
                <w:sz w:val="32"/>
                <w:szCs w:val="32"/>
              </w:rPr>
            </w:pPr>
          </w:p>
        </w:tc>
        <w:tc>
          <w:tcPr>
            <w:tcW w:w="9255" w:type="dxa"/>
            <w:vAlign w:val="center"/>
          </w:tcPr>
          <w:p w:rsidR="003977F2" w:rsidRPr="0003595E" w:rsidRDefault="00C757F7" w:rsidP="00C757F7">
            <w:pPr>
              <w:autoSpaceDE w:val="0"/>
              <w:autoSpaceDN w:val="0"/>
              <w:adjustRightInd w:val="0"/>
              <w:spacing w:line="276" w:lineRule="auto"/>
              <w:rPr>
                <w:rFonts w:ascii="Times New Roman" w:hAnsi="Times New Roman" w:cs="Times New Roman"/>
                <w:b/>
                <w:color w:val="365F91" w:themeColor="accent1" w:themeShade="BF"/>
                <w:sz w:val="32"/>
                <w:szCs w:val="32"/>
              </w:rPr>
            </w:pPr>
            <w:r>
              <w:rPr>
                <w:rFonts w:ascii="Times New Roman" w:hAnsi="Times New Roman" w:cs="Times New Roman"/>
                <w:b/>
                <w:bCs/>
                <w:color w:val="365F91" w:themeColor="accent1" w:themeShade="BF"/>
                <w:sz w:val="32"/>
                <w:szCs w:val="32"/>
              </w:rPr>
              <w:t xml:space="preserve">МО СЕЛЬСКОЕ ПОСЕЛЕНИЕ </w:t>
            </w:r>
            <w:r w:rsidR="00EC4F78">
              <w:rPr>
                <w:rFonts w:ascii="Times New Roman" w:hAnsi="Times New Roman" w:cs="Times New Roman"/>
                <w:b/>
                <w:bCs/>
                <w:color w:val="365F91" w:themeColor="accent1" w:themeShade="BF"/>
                <w:sz w:val="32"/>
                <w:szCs w:val="32"/>
              </w:rPr>
              <w:t>УСТЬ-ЮГАН</w:t>
            </w:r>
          </w:p>
        </w:tc>
      </w:tr>
    </w:tbl>
    <w:p w:rsidR="003977F2" w:rsidRPr="0003595E" w:rsidRDefault="003977F2" w:rsidP="00403E88">
      <w:pPr>
        <w:autoSpaceDE w:val="0"/>
        <w:autoSpaceDN w:val="0"/>
        <w:adjustRightInd w:val="0"/>
        <w:spacing w:after="0"/>
        <w:rPr>
          <w:rFonts w:ascii="Times New Roman" w:hAnsi="Times New Roman" w:cs="Times New Roman"/>
          <w:b/>
          <w:bCs/>
          <w:sz w:val="36"/>
          <w:szCs w:val="36"/>
        </w:rPr>
      </w:pPr>
    </w:p>
    <w:p w:rsidR="003977F2" w:rsidRPr="0003595E" w:rsidRDefault="003977F2" w:rsidP="00403E88">
      <w:pPr>
        <w:autoSpaceDE w:val="0"/>
        <w:autoSpaceDN w:val="0"/>
        <w:adjustRightInd w:val="0"/>
        <w:rPr>
          <w:rFonts w:ascii="Times New Roman" w:hAnsi="Times New Roman" w:cs="Times New Roman"/>
          <w:b/>
          <w:bCs/>
          <w:sz w:val="24"/>
          <w:szCs w:val="24"/>
        </w:rPr>
      </w:pPr>
      <w:r w:rsidRPr="0003595E">
        <w:rPr>
          <w:rFonts w:ascii="Times New Roman" w:hAnsi="Times New Roman" w:cs="Times New Roman"/>
          <w:b/>
          <w:bCs/>
          <w:sz w:val="24"/>
          <w:szCs w:val="24"/>
        </w:rPr>
        <w:t>8.1.1 ХАРАКТЕРИСТИКА СУЩЕСТВУЮЩЕГО ЖИЛОГО ФОНДА</w:t>
      </w:r>
    </w:p>
    <w:p w:rsidR="004A38BD" w:rsidRPr="004A38BD" w:rsidRDefault="004A38BD" w:rsidP="004A38BD">
      <w:pPr>
        <w:pStyle w:val="affffffb"/>
      </w:pPr>
      <w:r w:rsidRPr="004A38BD">
        <w:t>По состоянию на начало 2017 года общая площадь жилых помещений сельского поселения Усть-Юган составляла 36,8 тыс. кв. м, при этом в п. Усть-Юган жилищный фонд в основном представлен индивидуальными жилыми домами, в п. Юганская Обь преобладают одноэтажные двухквартирные жилые дома.</w:t>
      </w:r>
    </w:p>
    <w:p w:rsidR="004A38BD" w:rsidRPr="004A38BD" w:rsidRDefault="004A38BD" w:rsidP="004A38BD">
      <w:pPr>
        <w:pStyle w:val="affffffb"/>
      </w:pPr>
      <w:r w:rsidRPr="004A38BD">
        <w:t>В период с 2014 года показатель общей площади жилищного фонда, в целом, стабилен (</w:t>
      </w:r>
      <w:r w:rsidR="006D79E7">
        <w:fldChar w:fldCharType="begin"/>
      </w:r>
      <w:r w:rsidR="006D79E7">
        <w:instrText xml:space="preserve"> REF _Ref504063035 \h  \* MERGEFORMAT </w:instrText>
      </w:r>
      <w:r w:rsidR="006D79E7">
        <w:fldChar w:fldCharType="separate"/>
      </w:r>
      <w:r w:rsidR="00035C8B" w:rsidRPr="00035C8B">
        <w:t xml:space="preserve">Таблица </w:t>
      </w:r>
      <w:r w:rsidR="006D79E7">
        <w:fldChar w:fldCharType="end"/>
      </w:r>
      <w:r w:rsidRPr="004A38BD">
        <w:t>).</w:t>
      </w:r>
    </w:p>
    <w:p w:rsidR="004A38BD" w:rsidRPr="004A38BD" w:rsidRDefault="004A38BD" w:rsidP="004A38BD">
      <w:pPr>
        <w:pStyle w:val="affffffb"/>
      </w:pPr>
      <w:r w:rsidRPr="004A38BD">
        <w:t>Темпы жилищного строительства в муниципальном образовании невысокие, в последнее время в п. Юганская Обь было построено два трехэтажных жилых дома, в п. Усть-Юган – один трехэтажный жилой дом.</w:t>
      </w:r>
    </w:p>
    <w:p w:rsidR="00E83675" w:rsidRPr="00E83675" w:rsidRDefault="004A38BD" w:rsidP="00E83675">
      <w:pPr>
        <w:pStyle w:val="afff0"/>
        <w:spacing w:after="0"/>
        <w:jc w:val="both"/>
        <w:rPr>
          <w:i/>
          <w:color w:val="auto"/>
          <w:sz w:val="24"/>
          <w:szCs w:val="24"/>
        </w:rPr>
      </w:pPr>
      <w:bookmarkStart w:id="41" w:name="_Ref504063035"/>
      <w:r w:rsidRPr="00E83675">
        <w:rPr>
          <w:i/>
          <w:color w:val="auto"/>
          <w:sz w:val="24"/>
          <w:szCs w:val="24"/>
        </w:rPr>
        <w:t xml:space="preserve">Таблица </w:t>
      </w:r>
      <w:bookmarkEnd w:id="41"/>
      <w:r w:rsidR="00E83675" w:rsidRPr="00E83675">
        <w:rPr>
          <w:i/>
          <w:color w:val="auto"/>
          <w:sz w:val="24"/>
          <w:szCs w:val="24"/>
        </w:rPr>
        <w:t>24</w:t>
      </w:r>
    </w:p>
    <w:p w:rsidR="004A38BD" w:rsidRPr="00E83675" w:rsidRDefault="004A38BD" w:rsidP="00E83675">
      <w:pPr>
        <w:pStyle w:val="afff0"/>
        <w:jc w:val="both"/>
        <w:rPr>
          <w:b w:val="0"/>
          <w:i/>
          <w:color w:val="auto"/>
          <w:sz w:val="24"/>
          <w:szCs w:val="24"/>
        </w:rPr>
      </w:pPr>
      <w:r w:rsidRPr="00E83675">
        <w:rPr>
          <w:b w:val="0"/>
          <w:i/>
          <w:color w:val="auto"/>
          <w:sz w:val="24"/>
          <w:szCs w:val="24"/>
        </w:rPr>
        <w:t xml:space="preserve"> Динамика общей площади жилищного фонда сельского поселения Усть-Юган</w:t>
      </w:r>
    </w:p>
    <w:tbl>
      <w:tblPr>
        <w:tblStyle w:val="af1"/>
        <w:tblW w:w="9915" w:type="dxa"/>
        <w:tblInd w:w="108" w:type="dxa"/>
        <w:tblLook w:val="04A0" w:firstRow="1" w:lastRow="0" w:firstColumn="1" w:lastColumn="0" w:noHBand="0" w:noVBand="1"/>
      </w:tblPr>
      <w:tblGrid>
        <w:gridCol w:w="6096"/>
        <w:gridCol w:w="992"/>
        <w:gridCol w:w="854"/>
        <w:gridCol w:w="992"/>
        <w:gridCol w:w="981"/>
      </w:tblGrid>
      <w:tr w:rsidR="004A38BD" w:rsidRPr="004A38BD" w:rsidTr="004022F2">
        <w:tc>
          <w:tcPr>
            <w:tcW w:w="6096" w:type="dxa"/>
            <w:vAlign w:val="center"/>
          </w:tcPr>
          <w:p w:rsidR="004A38BD" w:rsidRPr="004A38BD" w:rsidRDefault="004A38BD" w:rsidP="004022F2">
            <w:pPr>
              <w:pStyle w:val="affffffb"/>
              <w:spacing w:before="100" w:beforeAutospacing="1" w:after="0"/>
              <w:ind w:firstLine="0"/>
              <w:jc w:val="center"/>
              <w:rPr>
                <w:b/>
              </w:rPr>
            </w:pPr>
            <w:r w:rsidRPr="004A38BD">
              <w:rPr>
                <w:b/>
              </w:rPr>
              <w:t>Год</w:t>
            </w:r>
          </w:p>
        </w:tc>
        <w:tc>
          <w:tcPr>
            <w:tcW w:w="992" w:type="dxa"/>
            <w:vAlign w:val="center"/>
          </w:tcPr>
          <w:p w:rsidR="004A38BD" w:rsidRPr="004A38BD" w:rsidRDefault="004A38BD" w:rsidP="004022F2">
            <w:pPr>
              <w:pStyle w:val="affffffb"/>
              <w:spacing w:before="100" w:beforeAutospacing="1" w:after="0"/>
              <w:ind w:firstLine="0"/>
              <w:jc w:val="center"/>
              <w:rPr>
                <w:b/>
              </w:rPr>
            </w:pPr>
            <w:r w:rsidRPr="004A38BD">
              <w:rPr>
                <w:b/>
              </w:rPr>
              <w:t>2014</w:t>
            </w:r>
          </w:p>
        </w:tc>
        <w:tc>
          <w:tcPr>
            <w:tcW w:w="854" w:type="dxa"/>
            <w:vAlign w:val="center"/>
          </w:tcPr>
          <w:p w:rsidR="004A38BD" w:rsidRPr="004A38BD" w:rsidRDefault="004A38BD" w:rsidP="004022F2">
            <w:pPr>
              <w:pStyle w:val="affffffb"/>
              <w:spacing w:before="100" w:beforeAutospacing="1" w:after="0"/>
              <w:ind w:firstLine="0"/>
              <w:jc w:val="center"/>
              <w:rPr>
                <w:b/>
              </w:rPr>
            </w:pPr>
            <w:r w:rsidRPr="004A38BD">
              <w:rPr>
                <w:b/>
              </w:rPr>
              <w:t>2015</w:t>
            </w:r>
          </w:p>
        </w:tc>
        <w:tc>
          <w:tcPr>
            <w:tcW w:w="992" w:type="dxa"/>
            <w:vAlign w:val="center"/>
          </w:tcPr>
          <w:p w:rsidR="004A38BD" w:rsidRPr="004A38BD" w:rsidRDefault="004A38BD" w:rsidP="004022F2">
            <w:pPr>
              <w:pStyle w:val="affffffb"/>
              <w:spacing w:before="100" w:beforeAutospacing="1" w:after="0"/>
              <w:ind w:firstLine="0"/>
              <w:jc w:val="center"/>
              <w:rPr>
                <w:b/>
              </w:rPr>
            </w:pPr>
            <w:r w:rsidRPr="004A38BD">
              <w:rPr>
                <w:b/>
              </w:rPr>
              <w:t>2016</w:t>
            </w:r>
          </w:p>
        </w:tc>
        <w:tc>
          <w:tcPr>
            <w:tcW w:w="981" w:type="dxa"/>
            <w:vAlign w:val="center"/>
          </w:tcPr>
          <w:p w:rsidR="004A38BD" w:rsidRPr="004A38BD" w:rsidRDefault="004A38BD" w:rsidP="004022F2">
            <w:pPr>
              <w:pStyle w:val="affffffb"/>
              <w:spacing w:before="100" w:beforeAutospacing="1" w:after="0"/>
              <w:ind w:firstLine="0"/>
              <w:jc w:val="center"/>
              <w:rPr>
                <w:b/>
              </w:rPr>
            </w:pPr>
            <w:r w:rsidRPr="004A38BD">
              <w:rPr>
                <w:b/>
              </w:rPr>
              <w:t>2017</w:t>
            </w:r>
          </w:p>
        </w:tc>
      </w:tr>
      <w:tr w:rsidR="004A38BD" w:rsidRPr="004A38BD" w:rsidTr="004022F2">
        <w:tc>
          <w:tcPr>
            <w:tcW w:w="6096" w:type="dxa"/>
            <w:vAlign w:val="center"/>
          </w:tcPr>
          <w:p w:rsidR="004A38BD" w:rsidRPr="004A38BD" w:rsidRDefault="004A38BD" w:rsidP="004022F2">
            <w:pPr>
              <w:pStyle w:val="affffffb"/>
              <w:spacing w:before="100" w:beforeAutospacing="1" w:after="0"/>
              <w:ind w:firstLine="0"/>
              <w:jc w:val="center"/>
            </w:pPr>
            <w:r w:rsidRPr="004A38BD">
              <w:t>Общая площадь жилых помещений на начало года, тыс. кв. м</w:t>
            </w:r>
          </w:p>
        </w:tc>
        <w:tc>
          <w:tcPr>
            <w:tcW w:w="992" w:type="dxa"/>
            <w:vAlign w:val="center"/>
          </w:tcPr>
          <w:p w:rsidR="004A38BD" w:rsidRPr="004A38BD" w:rsidRDefault="004A38BD" w:rsidP="004022F2">
            <w:pPr>
              <w:pStyle w:val="affffffb"/>
              <w:spacing w:before="100" w:beforeAutospacing="1" w:after="0"/>
              <w:ind w:firstLine="0"/>
              <w:jc w:val="center"/>
            </w:pPr>
            <w:r w:rsidRPr="004A38BD">
              <w:t>36,8</w:t>
            </w:r>
          </w:p>
        </w:tc>
        <w:tc>
          <w:tcPr>
            <w:tcW w:w="854" w:type="dxa"/>
            <w:vAlign w:val="center"/>
          </w:tcPr>
          <w:p w:rsidR="004A38BD" w:rsidRPr="004A38BD" w:rsidRDefault="004A38BD" w:rsidP="004022F2">
            <w:pPr>
              <w:pStyle w:val="affffffb"/>
              <w:spacing w:before="100" w:beforeAutospacing="1" w:after="0"/>
              <w:ind w:firstLine="0"/>
              <w:jc w:val="center"/>
            </w:pPr>
            <w:r w:rsidRPr="004A38BD">
              <w:t>36,8</w:t>
            </w:r>
          </w:p>
        </w:tc>
        <w:tc>
          <w:tcPr>
            <w:tcW w:w="992" w:type="dxa"/>
            <w:vAlign w:val="center"/>
          </w:tcPr>
          <w:p w:rsidR="004A38BD" w:rsidRPr="004A38BD" w:rsidRDefault="004A38BD" w:rsidP="004022F2">
            <w:pPr>
              <w:pStyle w:val="affffffb"/>
              <w:spacing w:before="100" w:beforeAutospacing="1" w:after="0"/>
              <w:ind w:firstLine="0"/>
              <w:jc w:val="center"/>
            </w:pPr>
            <w:r w:rsidRPr="004A38BD">
              <w:t>36,9</w:t>
            </w:r>
          </w:p>
        </w:tc>
        <w:tc>
          <w:tcPr>
            <w:tcW w:w="981" w:type="dxa"/>
            <w:vAlign w:val="center"/>
          </w:tcPr>
          <w:p w:rsidR="004A38BD" w:rsidRPr="004A38BD" w:rsidRDefault="004A38BD" w:rsidP="004022F2">
            <w:pPr>
              <w:pStyle w:val="affffffb"/>
              <w:spacing w:before="100" w:beforeAutospacing="1" w:after="0"/>
              <w:ind w:firstLine="0"/>
              <w:jc w:val="center"/>
            </w:pPr>
            <w:r w:rsidRPr="004A38BD">
              <w:t>36,8</w:t>
            </w:r>
          </w:p>
        </w:tc>
      </w:tr>
    </w:tbl>
    <w:p w:rsidR="004A38BD" w:rsidRPr="004A38BD" w:rsidRDefault="004A38BD" w:rsidP="004A38BD">
      <w:pPr>
        <w:pStyle w:val="affffffb"/>
      </w:pPr>
      <w:r w:rsidRPr="004A38BD">
        <w:t xml:space="preserve">Размер средней жилищной обеспеченности – 19,4 кв. м общей площади жилых помещений на одного человека, что на 6 % ниже, чем в среднем по Ханты-Мансийскому автономному округу – Югре (20,6 кв. м) и на 22 % ниже, чем в </w:t>
      </w:r>
      <w:r w:rsidRPr="004A38BD">
        <w:rPr>
          <w:shd w:val="clear" w:color="auto" w:fill="FFFFFF"/>
        </w:rPr>
        <w:t>среднем по Российской Федерации (24,9 кв. м).</w:t>
      </w:r>
    </w:p>
    <w:p w:rsidR="004A38BD" w:rsidRPr="004A38BD" w:rsidRDefault="004A38BD" w:rsidP="004A38BD">
      <w:pPr>
        <w:pStyle w:val="affffffb"/>
      </w:pPr>
      <w:r w:rsidRPr="004A38BD">
        <w:t>В области жилищной сферы основной проблемой муниципального образования является наличие аварийного и ветхого жилищного фонда. На начало 2017 года объем непригодного для проживания жилья составлял порядка 5,2 тыс. кв. м (порядка 14 % от общего объема жилищного фонда) с численностью проживающих 203 человека. На территории муниципального образования составлен поадресный план расселения населения из непригодных для проживания строений с их последующим сносом.</w:t>
      </w:r>
    </w:p>
    <w:p w:rsidR="004A38BD" w:rsidRPr="004A38BD" w:rsidRDefault="004A38BD" w:rsidP="004A38BD">
      <w:pPr>
        <w:pStyle w:val="affffffb"/>
      </w:pPr>
      <w:r w:rsidRPr="004A38BD">
        <w:t>Сохраняется высокая потребность в жилых помещениях, предоставляемых по договорам социального найма: на начало 2017 года на учете в качестве нуждающихся в улучшении жилищных условий состояло 133 семьи.</w:t>
      </w:r>
    </w:p>
    <w:p w:rsidR="00E83675" w:rsidRDefault="004A38BD" w:rsidP="00E83675">
      <w:pPr>
        <w:pStyle w:val="affffffb"/>
      </w:pPr>
      <w:r w:rsidRPr="004A38BD">
        <w:t>Площадь территорий муниципального образования, занятых жилой застройкой, составляет около 33,1 га, в том числе в п. Усть-Юган – 14,7 га, в п. Юганская Обь – 18,4 га. Средняя плотность населения на территории жилой застройки в муниципальном обр</w:t>
      </w:r>
      <w:r w:rsidR="00E83675">
        <w:t>азовании составляет 57 чел./га.</w:t>
      </w:r>
    </w:p>
    <w:p w:rsidR="00E83675" w:rsidRPr="00E83675" w:rsidRDefault="00E83675" w:rsidP="00E83675">
      <w:pPr>
        <w:pStyle w:val="affffffb"/>
      </w:pPr>
    </w:p>
    <w:p w:rsidR="003977F2" w:rsidRPr="0003595E" w:rsidRDefault="003977F2" w:rsidP="00403E88">
      <w:pPr>
        <w:autoSpaceDE w:val="0"/>
        <w:autoSpaceDN w:val="0"/>
        <w:adjustRightInd w:val="0"/>
        <w:rPr>
          <w:rFonts w:ascii="Times New Roman" w:hAnsi="Times New Roman" w:cs="Times New Roman"/>
          <w:b/>
          <w:bCs/>
          <w:sz w:val="24"/>
          <w:szCs w:val="24"/>
        </w:rPr>
      </w:pPr>
      <w:r w:rsidRPr="0003595E">
        <w:rPr>
          <w:rFonts w:ascii="Times New Roman" w:hAnsi="Times New Roman" w:cs="Times New Roman"/>
          <w:b/>
          <w:bCs/>
          <w:sz w:val="24"/>
          <w:szCs w:val="24"/>
        </w:rPr>
        <w:t>8.1.2 НАПРАВЛЕНИЯ РАЗВИТИЯ ЖИЛИЩНОГО СТРОИТЕЛЬСТВА</w:t>
      </w:r>
    </w:p>
    <w:p w:rsidR="004A38BD" w:rsidRPr="00E171FB" w:rsidRDefault="004A38BD" w:rsidP="004A38BD">
      <w:pPr>
        <w:pStyle w:val="affffffb"/>
        <w:spacing w:before="0" w:after="0"/>
      </w:pPr>
      <w:r w:rsidRPr="00E171FB">
        <w:t xml:space="preserve">Проектные решения генерального плана сельского поселения Усть-Юган в сфере жилищного строительства определяют показатели, к которым нужно стремиться для </w:t>
      </w:r>
      <w:r w:rsidRPr="00E171FB">
        <w:lastRenderedPageBreak/>
        <w:t>обеспечения растущих потребностей населения в жилье и достижения требуемого уровня средней обеспеченности площадью жилищного фонда.</w:t>
      </w:r>
    </w:p>
    <w:p w:rsidR="004A38BD" w:rsidRPr="00E171FB" w:rsidRDefault="004A38BD" w:rsidP="004A38BD">
      <w:pPr>
        <w:pStyle w:val="affffffb"/>
        <w:spacing w:before="0" w:after="0"/>
      </w:pPr>
      <w:r w:rsidRPr="00E171FB">
        <w:t xml:space="preserve">Согласно ориентирам Государственной программы Ханты-Мансийского автономного округа – Югры «Обеспечение доступным и комфортным жильем жителей Ханты-Мансийского автономного округа – Югры в 2016 – 2020 годах», утвержденной Постановлением Правительства Ханты-Мансийского автономного округа – Югры от 09.10.2013 № 408-п, уровень средней жилищной обеспеченности в регионе к 2020 году должен достигнуть 22,6 кв. м на человека. Согласно СТП Ханты-Мансийского автономного округа - Югры, уровень средней жилищной обеспеченности должен достигнуть по Нефтеюганскому району к 2035 году – 30 кв. м. В соответствии с базовым сценарием Стратегии социально-экономического развития муниципального образования Нефтеюганский район до 2030 года уровень средней жилищной обеспеченности Нефтеюганского района к 2020 году должен достигнуть 15,6 кв. м на человека, к 2030 году – 15,68 кв. м. </w:t>
      </w:r>
    </w:p>
    <w:p w:rsidR="004A38BD" w:rsidRPr="00E171FB" w:rsidRDefault="004A38BD" w:rsidP="004A38BD">
      <w:pPr>
        <w:pStyle w:val="affffffb"/>
        <w:spacing w:before="0" w:after="0"/>
      </w:pPr>
      <w:r w:rsidRPr="00E171FB">
        <w:t>Для проекта по внесению изменений в генеральный план со сроком реализации конец 2037 года, значение показателя средней жилищной обеспеченности населения принято на уровне 25 кв. м на человека.</w:t>
      </w:r>
    </w:p>
    <w:p w:rsidR="004A38BD" w:rsidRPr="00E171FB" w:rsidRDefault="004A38BD" w:rsidP="004A38BD">
      <w:pPr>
        <w:pStyle w:val="affffffb"/>
        <w:spacing w:before="0" w:after="0"/>
      </w:pPr>
      <w:r w:rsidRPr="00E171FB">
        <w:t>Основные показатели жилищной сферы (площадь жилищного фонда, средняя обеспеченность площадью жилищного фонда, темпы жилищного строительства) находятся в прямой зависимости от динамики численности населения сельского поселения, инвестиционного спроса на освоение территории в целях жилищного строительства, градостроительных возможностей территорий.</w:t>
      </w:r>
    </w:p>
    <w:p w:rsidR="004A38BD" w:rsidRPr="00E171FB" w:rsidRDefault="004A38BD" w:rsidP="004A38BD">
      <w:pPr>
        <w:pStyle w:val="affffffb"/>
        <w:spacing w:before="0" w:after="0"/>
      </w:pPr>
      <w:r w:rsidRPr="00E171FB">
        <w:t>С учетом прогнозной численности населения к концу 2037 года и уровня средней жилищной обеспеченности, общий объем жилищного фонда в сельском поселении Усть-Юган составит не менее 52,5 тыс. кв. м, в том числе в п. Усть-Юган – 20,0 тыс. кв. м, п. Юганская Обь – 32,5 тыс. кв. м. Существующая жилая застройка сохраняется с учетом технического состояния жилищного фонда. К концу расчетного срока предполагается снос непригодного и приспособленного для проживания жилищного фонда в полном объеме. Объем жилищного строительства с учетом сноса непригодного для проживания жилья (5,2 тыс. кв. м), прироста численности и увеличения показателя средней жилищной обеспеченности должен составить не менее 20,9 тыс. кв. м общей площади жилых помещений. Для достижения заданных параметров ежегодные темпы ввода жилья должны увеличиться и составить не менее 1,0 тыс. кв. м.</w:t>
      </w:r>
    </w:p>
    <w:p w:rsidR="004A38BD" w:rsidRPr="00E171FB" w:rsidRDefault="004A38BD" w:rsidP="004A38BD">
      <w:pPr>
        <w:pStyle w:val="affffffb"/>
        <w:spacing w:before="0" w:after="0"/>
      </w:pPr>
      <w:r w:rsidRPr="00E171FB">
        <w:t>В проекте предусматривается как освоение свободных от застройки территорий, так и преобразование существующей застройки. На свободных территориях формируются кварталы индивидуальной и малоэтажной жилой застройки. Такие территории расположены в северной и южной части п. Усть-Юган, а также в юго-восточной части п. Юганская Обь.</w:t>
      </w:r>
    </w:p>
    <w:p w:rsidR="004A38BD" w:rsidRPr="00E171FB" w:rsidRDefault="004A38BD" w:rsidP="004A38BD">
      <w:pPr>
        <w:pStyle w:val="affffffb"/>
        <w:spacing w:before="0" w:after="0"/>
      </w:pPr>
      <w:r w:rsidRPr="00E171FB">
        <w:t>Общая площадь территорий муниципального образования, занятых жилой застройкой, к концу расчетного срока реализации генерального плана составит порядка 43,6 га, в том числе в п. Усть-Юган – 25,6 га, в п. Юганская Обь – 18,0 га.</w:t>
      </w:r>
    </w:p>
    <w:p w:rsidR="004A38BD" w:rsidRPr="00E171FB" w:rsidRDefault="004A38BD" w:rsidP="004A38BD">
      <w:pPr>
        <w:pStyle w:val="affffffb"/>
        <w:spacing w:before="0" w:after="0"/>
      </w:pPr>
      <w:r w:rsidRPr="00E171FB">
        <w:t>При реализации запланированных мероприятий по новому жилищному строительству плотность населения в границах жилых зон к концу расчетного срока составит 48 чел. на га.</w:t>
      </w:r>
    </w:p>
    <w:p w:rsidR="003977F2" w:rsidRPr="0003595E" w:rsidRDefault="003977F2" w:rsidP="00403E88">
      <w:pPr>
        <w:spacing w:after="0"/>
        <w:ind w:firstLine="652"/>
        <w:jc w:val="both"/>
        <w:rPr>
          <w:rFonts w:ascii="Times New Roman" w:hAnsi="Times New Roman" w:cs="Times New Roman"/>
          <w:sz w:val="24"/>
          <w:szCs w:val="24"/>
        </w:rPr>
      </w:pPr>
    </w:p>
    <w:p w:rsidR="003977F2" w:rsidRPr="0003595E" w:rsidRDefault="003977F2" w:rsidP="00403E88">
      <w:pPr>
        <w:autoSpaceDE w:val="0"/>
        <w:autoSpaceDN w:val="0"/>
        <w:adjustRightInd w:val="0"/>
        <w:rPr>
          <w:rFonts w:ascii="Times New Roman" w:hAnsi="Times New Roman" w:cs="Times New Roman"/>
          <w:b/>
          <w:bCs/>
          <w:sz w:val="24"/>
          <w:szCs w:val="24"/>
        </w:rPr>
      </w:pPr>
      <w:r w:rsidRPr="0003595E">
        <w:rPr>
          <w:rFonts w:ascii="Times New Roman" w:hAnsi="Times New Roman" w:cs="Times New Roman"/>
          <w:b/>
          <w:bCs/>
          <w:sz w:val="24"/>
          <w:szCs w:val="24"/>
        </w:rPr>
        <w:t>8.1.3 АДМИНИСТРАТИВНЫЕ ГРАНИЦЫ НАСЕЛЕННЫХ ПУНКТОВ</w:t>
      </w:r>
    </w:p>
    <w:p w:rsidR="003977F2" w:rsidRDefault="001E0D95" w:rsidP="008D3D2C">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Генпланом</w:t>
      </w:r>
      <w:r w:rsidR="00E83675">
        <w:rPr>
          <w:rFonts w:ascii="Times New Roman" w:hAnsi="Times New Roman" w:cs="Times New Roman"/>
          <w:color w:val="000000" w:themeColor="text1"/>
          <w:sz w:val="24"/>
          <w:szCs w:val="24"/>
        </w:rPr>
        <w:t xml:space="preserve"> не</w:t>
      </w:r>
      <w:r>
        <w:rPr>
          <w:rFonts w:ascii="Times New Roman" w:hAnsi="Times New Roman" w:cs="Times New Roman"/>
          <w:color w:val="000000" w:themeColor="text1"/>
          <w:sz w:val="24"/>
          <w:szCs w:val="24"/>
        </w:rPr>
        <w:t xml:space="preserve"> предусмотрено </w:t>
      </w:r>
      <w:r w:rsidR="00E83675">
        <w:rPr>
          <w:rFonts w:ascii="Times New Roman" w:hAnsi="Times New Roman" w:cs="Times New Roman"/>
          <w:color w:val="000000" w:themeColor="text1"/>
          <w:sz w:val="24"/>
          <w:szCs w:val="24"/>
        </w:rPr>
        <w:t>изменение</w:t>
      </w:r>
      <w:r>
        <w:rPr>
          <w:rFonts w:ascii="Times New Roman" w:hAnsi="Times New Roman" w:cs="Times New Roman"/>
          <w:color w:val="000000" w:themeColor="text1"/>
          <w:sz w:val="24"/>
          <w:szCs w:val="24"/>
        </w:rPr>
        <w:t xml:space="preserve"> границ населенн</w:t>
      </w:r>
      <w:r w:rsidR="00E83675">
        <w:rPr>
          <w:rFonts w:ascii="Times New Roman" w:hAnsi="Times New Roman" w:cs="Times New Roman"/>
          <w:color w:val="000000" w:themeColor="text1"/>
          <w:sz w:val="24"/>
          <w:szCs w:val="24"/>
        </w:rPr>
        <w:t>ых</w:t>
      </w:r>
      <w:r>
        <w:rPr>
          <w:rFonts w:ascii="Times New Roman" w:hAnsi="Times New Roman" w:cs="Times New Roman"/>
          <w:color w:val="000000" w:themeColor="text1"/>
          <w:sz w:val="24"/>
          <w:szCs w:val="24"/>
        </w:rPr>
        <w:t xml:space="preserve"> пункт</w:t>
      </w:r>
      <w:r w:rsidR="00E83675">
        <w:rPr>
          <w:rFonts w:ascii="Times New Roman" w:hAnsi="Times New Roman" w:cs="Times New Roman"/>
          <w:color w:val="000000" w:themeColor="text1"/>
          <w:sz w:val="24"/>
          <w:szCs w:val="24"/>
        </w:rPr>
        <w:t>ов муниципального образования.</w:t>
      </w:r>
    </w:p>
    <w:p w:rsidR="00E26AFF" w:rsidRDefault="00E26AFF" w:rsidP="00403E88">
      <w:pPr>
        <w:pStyle w:val="11"/>
        <w:spacing w:before="0"/>
        <w:rPr>
          <w:rFonts w:ascii="Times New Roman" w:hAnsi="Times New Roman" w:cs="Times New Roman"/>
          <w:bCs w:val="0"/>
          <w:sz w:val="32"/>
          <w:szCs w:val="36"/>
        </w:rPr>
      </w:pPr>
    </w:p>
    <w:p w:rsidR="00E83675" w:rsidRDefault="00E83675" w:rsidP="00E83675"/>
    <w:p w:rsidR="00E83675" w:rsidRPr="00E83675" w:rsidRDefault="00E83675" w:rsidP="00E83675"/>
    <w:p w:rsidR="003977F2" w:rsidRPr="0003595E" w:rsidRDefault="003977F2" w:rsidP="00403E88">
      <w:pPr>
        <w:pStyle w:val="11"/>
        <w:spacing w:before="0"/>
        <w:rPr>
          <w:rFonts w:ascii="Times New Roman" w:hAnsi="Times New Roman" w:cs="Times New Roman"/>
          <w:bCs w:val="0"/>
          <w:sz w:val="32"/>
          <w:szCs w:val="36"/>
        </w:rPr>
      </w:pPr>
      <w:r w:rsidRPr="0003595E">
        <w:rPr>
          <w:rFonts w:ascii="Times New Roman" w:hAnsi="Times New Roman" w:cs="Times New Roman"/>
          <w:bCs w:val="0"/>
          <w:sz w:val="32"/>
          <w:szCs w:val="36"/>
        </w:rPr>
        <w:lastRenderedPageBreak/>
        <w:t>ГЛАВА 9. ПРОИЗВОДСТВЕННАЯ СФЕРА</w:t>
      </w:r>
    </w:p>
    <w:p w:rsidR="003977F2" w:rsidRPr="0003595E" w:rsidRDefault="003977F2" w:rsidP="00403E88">
      <w:pPr>
        <w:spacing w:after="0"/>
        <w:rPr>
          <w:rFonts w:ascii="Times New Roman" w:hAnsi="Times New Roman" w:cs="Times New Roman"/>
          <w:sz w:val="36"/>
          <w:szCs w:val="36"/>
        </w:rPr>
      </w:pPr>
    </w:p>
    <w:tbl>
      <w:tblPr>
        <w:tblW w:w="0" w:type="auto"/>
        <w:tblLook w:val="04A0" w:firstRow="1" w:lastRow="0" w:firstColumn="1" w:lastColumn="0" w:noHBand="0" w:noVBand="1"/>
      </w:tblPr>
      <w:tblGrid>
        <w:gridCol w:w="650"/>
        <w:gridCol w:w="9205"/>
      </w:tblGrid>
      <w:tr w:rsidR="003977F2" w:rsidRPr="0003595E" w:rsidTr="00BC666C">
        <w:tc>
          <w:tcPr>
            <w:tcW w:w="650" w:type="dxa"/>
            <w:vAlign w:val="center"/>
          </w:tcPr>
          <w:p w:rsidR="003977F2" w:rsidRPr="0003595E" w:rsidRDefault="003977F2"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9.1</w:t>
            </w:r>
          </w:p>
        </w:tc>
        <w:tc>
          <w:tcPr>
            <w:tcW w:w="9255" w:type="dxa"/>
            <w:vAlign w:val="center"/>
          </w:tcPr>
          <w:p w:rsidR="003977F2" w:rsidRPr="0003595E" w:rsidRDefault="003977F2" w:rsidP="00403E88">
            <w:pPr>
              <w:tabs>
                <w:tab w:val="left" w:pos="4041"/>
              </w:tabs>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СУЩЕСТВУЮЩЕЕ</w:t>
            </w:r>
          </w:p>
        </w:tc>
      </w:tr>
      <w:tr w:rsidR="003977F2" w:rsidRPr="0003595E" w:rsidTr="00BC666C">
        <w:trPr>
          <w:trHeight w:val="303"/>
        </w:trPr>
        <w:tc>
          <w:tcPr>
            <w:tcW w:w="650" w:type="dxa"/>
            <w:vAlign w:val="center"/>
          </w:tcPr>
          <w:p w:rsidR="003977F2" w:rsidRPr="0003595E" w:rsidRDefault="003977F2" w:rsidP="00403E88">
            <w:pPr>
              <w:tabs>
                <w:tab w:val="left" w:pos="4041"/>
              </w:tabs>
              <w:spacing w:after="0"/>
              <w:rPr>
                <w:rFonts w:ascii="Times New Roman" w:hAnsi="Times New Roman" w:cs="Times New Roman"/>
                <w:color w:val="365F91" w:themeColor="accent1" w:themeShade="BF"/>
                <w:sz w:val="32"/>
                <w:szCs w:val="32"/>
              </w:rPr>
            </w:pPr>
          </w:p>
        </w:tc>
        <w:tc>
          <w:tcPr>
            <w:tcW w:w="9255" w:type="dxa"/>
            <w:vAlign w:val="center"/>
          </w:tcPr>
          <w:p w:rsidR="003977F2" w:rsidRPr="0003595E" w:rsidRDefault="003977F2" w:rsidP="00403E88">
            <w:pPr>
              <w:autoSpaceDE w:val="0"/>
              <w:autoSpaceDN w:val="0"/>
              <w:adjustRightInd w:val="0"/>
              <w:spacing w:after="0"/>
              <w:rPr>
                <w:rFonts w:ascii="Times New Roman" w:hAnsi="Times New Roman" w:cs="Times New Roman"/>
                <w:b/>
                <w:bCs/>
                <w:color w:val="365F91" w:themeColor="accent1" w:themeShade="BF"/>
                <w:sz w:val="32"/>
                <w:szCs w:val="32"/>
              </w:rPr>
            </w:pPr>
            <w:r w:rsidRPr="0003595E">
              <w:rPr>
                <w:rFonts w:ascii="Times New Roman" w:hAnsi="Times New Roman" w:cs="Times New Roman"/>
                <w:b/>
                <w:bCs/>
                <w:color w:val="365F91" w:themeColor="accent1" w:themeShade="BF"/>
                <w:sz w:val="32"/>
                <w:szCs w:val="32"/>
              </w:rPr>
              <w:t>СОСТОЯНИЕ</w:t>
            </w:r>
          </w:p>
        </w:tc>
      </w:tr>
    </w:tbl>
    <w:p w:rsidR="003977F2" w:rsidRPr="0003595E" w:rsidRDefault="003977F2" w:rsidP="00403E88">
      <w:pPr>
        <w:autoSpaceDE w:val="0"/>
        <w:autoSpaceDN w:val="0"/>
        <w:adjustRightInd w:val="0"/>
        <w:spacing w:after="0"/>
        <w:ind w:firstLine="652"/>
        <w:jc w:val="both"/>
        <w:rPr>
          <w:rFonts w:ascii="Times New Roman" w:eastAsia="Calibri" w:hAnsi="Times New Roman" w:cs="Times New Roman"/>
          <w:color w:val="365F91" w:themeColor="accent1" w:themeShade="BF"/>
          <w:sz w:val="36"/>
          <w:szCs w:val="36"/>
        </w:rPr>
      </w:pPr>
    </w:p>
    <w:p w:rsidR="00F820BC" w:rsidRPr="00E171FB" w:rsidRDefault="00F820BC" w:rsidP="00F820BC">
      <w:pPr>
        <w:pStyle w:val="affffffb"/>
      </w:pPr>
      <w:r w:rsidRPr="00E171FB">
        <w:t>Промышленное производство на территории муниципального образования не развито. Ранее на территории поселения свою деятельность осуществляли предприятия по следующим видам экономической деятельности: оптовая и розничная торговля, транспорт и связь.</w:t>
      </w:r>
    </w:p>
    <w:p w:rsidR="00F820BC" w:rsidRPr="00E171FB" w:rsidRDefault="00F820BC" w:rsidP="00F820BC">
      <w:pPr>
        <w:pStyle w:val="affffffb"/>
      </w:pPr>
      <w:r w:rsidRPr="00E171FB">
        <w:t xml:space="preserve">В области агропромышленного комплекса СТП ХМАО–Югры территория муниципального образования отнесена к шестой зоне благоприятного развития, для которой определены следующие направления специализации: мясо-молочное скотоводство, птицеводство, свиноводство, оленеводство, сбор и заготовка дикорастущих и </w:t>
      </w:r>
      <w:proofErr w:type="spellStart"/>
      <w:r w:rsidRPr="00E171FB">
        <w:t>недревесных</w:t>
      </w:r>
      <w:proofErr w:type="spellEnd"/>
      <w:r w:rsidRPr="00E171FB">
        <w:t xml:space="preserve"> </w:t>
      </w:r>
      <w:proofErr w:type="spellStart"/>
      <w:r w:rsidRPr="00E171FB">
        <w:t>лесопродуктов</w:t>
      </w:r>
      <w:proofErr w:type="spellEnd"/>
      <w:r w:rsidRPr="00E171FB">
        <w:t>, а также рыбная промышленность.</w:t>
      </w:r>
    </w:p>
    <w:p w:rsidR="00F820BC" w:rsidRPr="00E171FB" w:rsidRDefault="00F820BC" w:rsidP="00F820BC">
      <w:pPr>
        <w:pStyle w:val="affffffb"/>
      </w:pPr>
      <w:r w:rsidRPr="00E171FB">
        <w:t xml:space="preserve">Территория и соответственно природно-климатические условия сельского поселения Усть-Юган относятся к неблагоприятным </w:t>
      </w:r>
      <w:proofErr w:type="spellStart"/>
      <w:r w:rsidRPr="00E171FB">
        <w:t>высокорисковым</w:t>
      </w:r>
      <w:proofErr w:type="spellEnd"/>
      <w:r w:rsidRPr="00E171FB">
        <w:t xml:space="preserve"> районам. Особенно остро это отражается на возможности развития отрасли растениеводства. За период 2012 – 2016 годы наблюдается снижение валового сбора растениеводческой продукции более чем в 2 раза по отношению к 2012 году. Основной </w:t>
      </w:r>
      <w:proofErr w:type="spellStart"/>
      <w:r w:rsidRPr="00E171FB">
        <w:t>сельхозтоваропроизводитель</w:t>
      </w:r>
      <w:proofErr w:type="spellEnd"/>
      <w:r w:rsidRPr="00E171FB">
        <w:t xml:space="preserve"> – СОК «Новатор». </w:t>
      </w:r>
    </w:p>
    <w:p w:rsidR="00E26AFF" w:rsidRPr="00E26AFF" w:rsidRDefault="00F820BC" w:rsidP="00F820BC">
      <w:pPr>
        <w:pStyle w:val="affffffb"/>
      </w:pPr>
      <w:r w:rsidRPr="00E171FB">
        <w:t>Еще одним направлением сельскохозяйственного производства в муниципальном образовании является животноводство (разведение крупнорогатого скота, свиней, овец и коз, птицы). Развитие животноводства осуществляется крестьянско-фермерским хозяйством «Голубое озеро», расположенным в границах п. Юганская Обь. При анализе периода с 2012 года по 2016 год, было отмечено снижение производства скота и птицы на убой и, следовательно, сокращение валового производства пищевой продукции (яиц и молока).</w:t>
      </w:r>
    </w:p>
    <w:p w:rsidR="00E26AFF" w:rsidRPr="0003595E" w:rsidRDefault="00E26AFF" w:rsidP="00E26AFF">
      <w:pPr>
        <w:autoSpaceDE w:val="0"/>
        <w:autoSpaceDN w:val="0"/>
        <w:adjustRightInd w:val="0"/>
        <w:spacing w:after="0"/>
        <w:jc w:val="both"/>
        <w:rPr>
          <w:rFonts w:ascii="Times New Roman" w:hAnsi="Times New Roman" w:cs="Times New Roman"/>
          <w:sz w:val="24"/>
          <w:szCs w:val="24"/>
        </w:rPr>
      </w:pPr>
    </w:p>
    <w:tbl>
      <w:tblPr>
        <w:tblW w:w="0" w:type="auto"/>
        <w:tblLook w:val="04A0" w:firstRow="1" w:lastRow="0" w:firstColumn="1" w:lastColumn="0" w:noHBand="0" w:noVBand="1"/>
      </w:tblPr>
      <w:tblGrid>
        <w:gridCol w:w="1147"/>
        <w:gridCol w:w="8708"/>
      </w:tblGrid>
      <w:tr w:rsidR="003977F2" w:rsidRPr="0003595E" w:rsidTr="00BC666C">
        <w:tc>
          <w:tcPr>
            <w:tcW w:w="1151" w:type="dxa"/>
            <w:vAlign w:val="center"/>
          </w:tcPr>
          <w:p w:rsidR="003977F2" w:rsidRPr="0003595E" w:rsidRDefault="003977F2"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9.2</w:t>
            </w:r>
          </w:p>
        </w:tc>
        <w:tc>
          <w:tcPr>
            <w:tcW w:w="8753" w:type="dxa"/>
            <w:vAlign w:val="center"/>
          </w:tcPr>
          <w:p w:rsidR="003977F2" w:rsidRPr="0003595E" w:rsidRDefault="003977F2" w:rsidP="00403E88">
            <w:pPr>
              <w:tabs>
                <w:tab w:val="left" w:pos="4041"/>
              </w:tabs>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ПРОЕКТНОЕ</w:t>
            </w:r>
          </w:p>
        </w:tc>
      </w:tr>
      <w:tr w:rsidR="003977F2" w:rsidRPr="0003595E" w:rsidTr="00BC666C">
        <w:trPr>
          <w:trHeight w:val="303"/>
        </w:trPr>
        <w:tc>
          <w:tcPr>
            <w:tcW w:w="1151" w:type="dxa"/>
            <w:vAlign w:val="center"/>
          </w:tcPr>
          <w:p w:rsidR="003977F2" w:rsidRPr="0003595E" w:rsidRDefault="003977F2" w:rsidP="00403E88">
            <w:pPr>
              <w:tabs>
                <w:tab w:val="left" w:pos="4041"/>
              </w:tabs>
              <w:spacing w:after="0"/>
              <w:rPr>
                <w:rFonts w:ascii="Times New Roman" w:hAnsi="Times New Roman" w:cs="Times New Roman"/>
                <w:color w:val="365F91" w:themeColor="accent1" w:themeShade="BF"/>
                <w:sz w:val="32"/>
                <w:szCs w:val="32"/>
              </w:rPr>
            </w:pPr>
          </w:p>
        </w:tc>
        <w:tc>
          <w:tcPr>
            <w:tcW w:w="8753" w:type="dxa"/>
            <w:vAlign w:val="center"/>
          </w:tcPr>
          <w:p w:rsidR="003977F2" w:rsidRPr="0003595E" w:rsidRDefault="003977F2" w:rsidP="00403E88">
            <w:pPr>
              <w:autoSpaceDE w:val="0"/>
              <w:autoSpaceDN w:val="0"/>
              <w:adjustRightInd w:val="0"/>
              <w:spacing w:after="0"/>
              <w:rPr>
                <w:rFonts w:ascii="Times New Roman" w:hAnsi="Times New Roman" w:cs="Times New Roman"/>
                <w:b/>
                <w:bCs/>
                <w:color w:val="365F91" w:themeColor="accent1" w:themeShade="BF"/>
                <w:sz w:val="32"/>
                <w:szCs w:val="32"/>
              </w:rPr>
            </w:pPr>
            <w:r w:rsidRPr="0003595E">
              <w:rPr>
                <w:rFonts w:ascii="Times New Roman" w:hAnsi="Times New Roman" w:cs="Times New Roman"/>
                <w:b/>
                <w:bCs/>
                <w:color w:val="365F91" w:themeColor="accent1" w:themeShade="BF"/>
                <w:sz w:val="32"/>
                <w:szCs w:val="32"/>
              </w:rPr>
              <w:t>ПРЕДЛОЖЕНИЕ</w:t>
            </w:r>
          </w:p>
        </w:tc>
      </w:tr>
    </w:tbl>
    <w:p w:rsidR="003977F2" w:rsidRPr="0003595E" w:rsidRDefault="003977F2" w:rsidP="00403E88">
      <w:pPr>
        <w:autoSpaceDE w:val="0"/>
        <w:autoSpaceDN w:val="0"/>
        <w:adjustRightInd w:val="0"/>
        <w:spacing w:after="0"/>
        <w:jc w:val="both"/>
        <w:rPr>
          <w:rFonts w:ascii="Times New Roman" w:eastAsia="Calibri" w:hAnsi="Times New Roman" w:cs="Times New Roman"/>
          <w:color w:val="365F91" w:themeColor="accent1" w:themeShade="BF"/>
          <w:sz w:val="36"/>
          <w:szCs w:val="36"/>
        </w:rPr>
      </w:pPr>
    </w:p>
    <w:p w:rsidR="00F820BC" w:rsidRPr="00E171FB" w:rsidRDefault="00F820BC" w:rsidP="00F820BC">
      <w:pPr>
        <w:pStyle w:val="affffffb"/>
        <w:spacing w:before="0" w:after="0"/>
      </w:pPr>
      <w:r w:rsidRPr="00E171FB">
        <w:t>С целью развития приоритетных направлений экономики сельского поселения Усть-Юган генеральным планом предусмотрены 2 инвестиционные площадки в агропромышленном комплексе с размещением ферм по разведению животных (крупнорогатый скот, свиньи, овцы, птицы). Формирование одной инвестиционной площадки предложено в северной части муниципального образования вблизи п. Юганская Обь, ориентировочная площадь – 3,6 га. Вторая инвестиционная площадка определена в южной части сельского поселения вблизи п. Усть-Юган, ориентировочная площадь – 4,2 га.</w:t>
      </w:r>
    </w:p>
    <w:p w:rsidR="00F820BC" w:rsidRPr="00E171FB" w:rsidRDefault="00F820BC" w:rsidP="00F820BC">
      <w:pPr>
        <w:pStyle w:val="affffffb"/>
        <w:spacing w:before="0" w:after="0"/>
      </w:pPr>
      <w:r w:rsidRPr="00E171FB">
        <w:t>В соответствии со Схемой территориального планирования Ханты-Мансийского автономного округа - Югры применительно к территории сельского поселения Усть-Юган предусмотрено размещение инвестиционной площадки регионального значения в сфере развития лесопромышленного комплекса – 3,7 га (размещение пилорамы и столярного цеха).</w:t>
      </w:r>
    </w:p>
    <w:p w:rsidR="00F820BC" w:rsidRPr="00E171FB" w:rsidRDefault="00F820BC" w:rsidP="00F820BC">
      <w:pPr>
        <w:pStyle w:val="affffffb"/>
        <w:spacing w:before="0" w:after="0"/>
      </w:pPr>
      <w:r w:rsidRPr="00E171FB">
        <w:t xml:space="preserve">В соответствии с ориентирами экономического развития, заложенными в Стратегии социально-экономического развития муниципального образования Нефтеюганский район на период до 2030 года, территория сельского поселения Усть-Юган является перспективной для создания транспортно-логистического центра. В связи с этим, в северной части </w:t>
      </w:r>
      <w:r w:rsidRPr="00E171FB">
        <w:lastRenderedPageBreak/>
        <w:t>муниципального образования предложена инвестиционная площадка ориентировочной площадью 1,7 га.</w:t>
      </w:r>
    </w:p>
    <w:p w:rsidR="00F820BC" w:rsidRPr="00E171FB" w:rsidRDefault="00F820BC" w:rsidP="00F820BC">
      <w:pPr>
        <w:pStyle w:val="affffffb"/>
        <w:spacing w:before="0" w:after="0"/>
      </w:pPr>
      <w:r w:rsidRPr="00E171FB">
        <w:t>На территории сельского поселения Усть-Юган в качестве перспективного направления предложено развитие промышленного производства, в связи с чем, в северной части муниципального образования определен</w:t>
      </w:r>
      <w:r>
        <w:t>а</w:t>
      </w:r>
      <w:r w:rsidRPr="00E171FB">
        <w:t xml:space="preserve"> инвестиционн</w:t>
      </w:r>
      <w:r>
        <w:t>ая</w:t>
      </w:r>
      <w:r w:rsidRPr="00E171FB">
        <w:t xml:space="preserve"> площадк</w:t>
      </w:r>
      <w:r>
        <w:t>а</w:t>
      </w:r>
      <w:r w:rsidRPr="00E171FB">
        <w:t xml:space="preserve"> для размещения производственн</w:t>
      </w:r>
      <w:r>
        <w:t>ой</w:t>
      </w:r>
      <w:r w:rsidRPr="00E171FB">
        <w:t xml:space="preserve"> баз</w:t>
      </w:r>
      <w:r>
        <w:t>ы</w:t>
      </w:r>
      <w:r w:rsidRPr="00E171FB">
        <w:t>, ориентировочн</w:t>
      </w:r>
      <w:r>
        <w:t>ая</w:t>
      </w:r>
      <w:r w:rsidRPr="00E171FB">
        <w:t xml:space="preserve"> площад</w:t>
      </w:r>
      <w:r>
        <w:t>ь</w:t>
      </w:r>
      <w:r w:rsidRPr="00E171FB">
        <w:t xml:space="preserve"> состав</w:t>
      </w:r>
      <w:r>
        <w:t>и</w:t>
      </w:r>
      <w:r w:rsidRPr="00E171FB">
        <w:t>т 1,8 га.</w:t>
      </w:r>
    </w:p>
    <w:p w:rsidR="0064402D" w:rsidRDefault="0064402D">
      <w:pPr>
        <w:rPr>
          <w:rFonts w:ascii="Times New Roman" w:eastAsiaTheme="majorEastAsia" w:hAnsi="Times New Roman" w:cs="Times New Roman"/>
          <w:b/>
          <w:color w:val="365F91" w:themeColor="accent1" w:themeShade="BF"/>
          <w:sz w:val="32"/>
          <w:szCs w:val="36"/>
        </w:rPr>
      </w:pPr>
      <w:r>
        <w:rPr>
          <w:rFonts w:ascii="Times New Roman" w:hAnsi="Times New Roman" w:cs="Times New Roman"/>
          <w:bCs/>
          <w:sz w:val="32"/>
          <w:szCs w:val="36"/>
        </w:rPr>
        <w:br w:type="page"/>
      </w:r>
    </w:p>
    <w:p w:rsidR="007B65BD" w:rsidRPr="0003595E" w:rsidRDefault="003977F2" w:rsidP="00403E88">
      <w:pPr>
        <w:pStyle w:val="11"/>
        <w:spacing w:before="0"/>
        <w:rPr>
          <w:rFonts w:ascii="Times New Roman" w:hAnsi="Times New Roman" w:cs="Times New Roman"/>
          <w:bCs w:val="0"/>
          <w:sz w:val="32"/>
          <w:szCs w:val="36"/>
        </w:rPr>
      </w:pPr>
      <w:r w:rsidRPr="0003595E">
        <w:rPr>
          <w:rFonts w:ascii="Times New Roman" w:hAnsi="Times New Roman" w:cs="Times New Roman"/>
          <w:bCs w:val="0"/>
          <w:sz w:val="32"/>
          <w:szCs w:val="36"/>
        </w:rPr>
        <w:lastRenderedPageBreak/>
        <w:t xml:space="preserve">ГЛАВА 10. ОБЪЕКТЫ, ОБЛАДАЮЩИЕ </w:t>
      </w:r>
    </w:p>
    <w:p w:rsidR="003977F2" w:rsidRPr="0003595E" w:rsidRDefault="007B65BD" w:rsidP="00403E88">
      <w:pPr>
        <w:pStyle w:val="11"/>
        <w:spacing w:before="0"/>
        <w:rPr>
          <w:rFonts w:ascii="Times New Roman" w:hAnsi="Times New Roman" w:cs="Times New Roman"/>
          <w:bCs w:val="0"/>
          <w:sz w:val="32"/>
          <w:szCs w:val="36"/>
        </w:rPr>
      </w:pPr>
      <w:r w:rsidRPr="0003595E">
        <w:rPr>
          <w:rFonts w:ascii="Times New Roman" w:hAnsi="Times New Roman" w:cs="Times New Roman"/>
          <w:bCs w:val="0"/>
          <w:sz w:val="32"/>
          <w:szCs w:val="36"/>
        </w:rPr>
        <w:t xml:space="preserve">                   </w:t>
      </w:r>
      <w:r w:rsidR="003977F2" w:rsidRPr="0003595E">
        <w:rPr>
          <w:rFonts w:ascii="Times New Roman" w:hAnsi="Times New Roman" w:cs="Times New Roman"/>
          <w:bCs w:val="0"/>
          <w:sz w:val="32"/>
          <w:szCs w:val="36"/>
        </w:rPr>
        <w:t>ИСТОРИКО</w:t>
      </w:r>
      <w:r w:rsidR="00BC666C" w:rsidRPr="0003595E">
        <w:rPr>
          <w:rFonts w:ascii="Times New Roman" w:hAnsi="Times New Roman" w:cs="Times New Roman"/>
          <w:bCs w:val="0"/>
          <w:sz w:val="32"/>
          <w:szCs w:val="36"/>
        </w:rPr>
        <w:t>-</w:t>
      </w:r>
      <w:r w:rsidR="003977F2" w:rsidRPr="0003595E">
        <w:rPr>
          <w:rFonts w:ascii="Times New Roman" w:hAnsi="Times New Roman" w:cs="Times New Roman"/>
          <w:bCs w:val="0"/>
          <w:sz w:val="32"/>
          <w:szCs w:val="36"/>
        </w:rPr>
        <w:t>КУЛЬТУРНОЙ ЦЕННОСТЬЮ</w:t>
      </w:r>
    </w:p>
    <w:p w:rsidR="00BD1262" w:rsidRPr="0003595E" w:rsidRDefault="00BD1262" w:rsidP="000E398F">
      <w:pPr>
        <w:pStyle w:val="aff"/>
        <w:spacing w:before="0" w:beforeAutospacing="0" w:after="0" w:afterAutospacing="0" w:line="276" w:lineRule="auto"/>
        <w:jc w:val="both"/>
        <w:rPr>
          <w:b/>
          <w:color w:val="000000"/>
        </w:rPr>
      </w:pPr>
    </w:p>
    <w:p w:rsidR="003977F2" w:rsidRPr="0003595E" w:rsidRDefault="004A38BD" w:rsidP="00403E88">
      <w:pPr>
        <w:ind w:firstLine="709"/>
        <w:jc w:val="both"/>
        <w:rPr>
          <w:rStyle w:val="FontStyle13"/>
          <w:sz w:val="24"/>
          <w:szCs w:val="24"/>
        </w:rPr>
      </w:pPr>
      <w:r w:rsidRPr="004A38BD">
        <w:rPr>
          <w:rStyle w:val="FontStyle13"/>
          <w:sz w:val="24"/>
          <w:szCs w:val="24"/>
        </w:rPr>
        <w:t>Объекты культурного наследия на территории сельского поселения Усть-Юган отсутствуют.</w:t>
      </w:r>
      <w:r w:rsidR="003977F2" w:rsidRPr="0003595E">
        <w:rPr>
          <w:rStyle w:val="FontStyle13"/>
          <w:sz w:val="24"/>
          <w:szCs w:val="24"/>
        </w:rPr>
        <w:br w:type="page"/>
      </w:r>
    </w:p>
    <w:p w:rsidR="00403E88" w:rsidRPr="0003595E" w:rsidRDefault="003977F2" w:rsidP="00403E88">
      <w:pPr>
        <w:pStyle w:val="11"/>
        <w:spacing w:before="0" w:after="120"/>
        <w:jc w:val="both"/>
        <w:rPr>
          <w:rFonts w:ascii="Times New Roman" w:hAnsi="Times New Roman" w:cs="Times New Roman"/>
          <w:bCs w:val="0"/>
          <w:sz w:val="32"/>
          <w:szCs w:val="36"/>
        </w:rPr>
      </w:pPr>
      <w:r w:rsidRPr="0003595E">
        <w:rPr>
          <w:rFonts w:ascii="Times New Roman" w:hAnsi="Times New Roman" w:cs="Times New Roman"/>
          <w:bCs w:val="0"/>
          <w:sz w:val="44"/>
          <w:szCs w:val="44"/>
        </w:rPr>
        <w:lastRenderedPageBreak/>
        <w:t>РАЗДЕЛ 3.</w:t>
      </w:r>
    </w:p>
    <w:p w:rsidR="003977F2" w:rsidRPr="0003595E" w:rsidRDefault="003977F2" w:rsidP="00403E88">
      <w:pPr>
        <w:pStyle w:val="11"/>
        <w:spacing w:before="0"/>
        <w:jc w:val="both"/>
        <w:rPr>
          <w:rFonts w:ascii="Times New Roman" w:hAnsi="Times New Roman" w:cs="Times New Roman"/>
          <w:bCs w:val="0"/>
          <w:sz w:val="32"/>
          <w:szCs w:val="36"/>
        </w:rPr>
      </w:pPr>
      <w:r w:rsidRPr="0003595E">
        <w:rPr>
          <w:rFonts w:ascii="Times New Roman" w:hAnsi="Times New Roman" w:cs="Times New Roman"/>
          <w:bCs w:val="0"/>
          <w:sz w:val="32"/>
          <w:szCs w:val="36"/>
        </w:rPr>
        <w:t xml:space="preserve">МЕРОПРИЯТИЯ ПО ПЕРЕВОДУ ЗЕМЕЛЬ ИЗ ОДНОЙ КАТЕГОРИИ В ДРУГУЮ. </w:t>
      </w:r>
    </w:p>
    <w:p w:rsidR="003977F2" w:rsidRPr="0003595E" w:rsidRDefault="003977F2" w:rsidP="00403E88">
      <w:pPr>
        <w:pStyle w:val="11"/>
        <w:spacing w:before="0"/>
        <w:jc w:val="both"/>
        <w:rPr>
          <w:rFonts w:ascii="Times New Roman" w:hAnsi="Times New Roman" w:cs="Times New Roman"/>
          <w:bCs w:val="0"/>
          <w:sz w:val="32"/>
          <w:szCs w:val="36"/>
        </w:rPr>
      </w:pPr>
      <w:r w:rsidRPr="0003595E">
        <w:rPr>
          <w:rFonts w:ascii="Times New Roman" w:hAnsi="Times New Roman" w:cs="Times New Roman"/>
          <w:bCs w:val="0"/>
          <w:sz w:val="32"/>
          <w:szCs w:val="36"/>
        </w:rPr>
        <w:t>ПЕРЕЧЕНЬ ЗЕМЕЛЬНЫХ УЧАСТКОВ, КОТОРЫЕ ВКЛЮЧАЮТСЯ В ГРАНИЦЫ НАСЕЛЕ</w:t>
      </w:r>
      <w:r w:rsidR="008F638B">
        <w:rPr>
          <w:rFonts w:ascii="Times New Roman" w:hAnsi="Times New Roman" w:cs="Times New Roman"/>
          <w:bCs w:val="0"/>
          <w:sz w:val="32"/>
          <w:szCs w:val="36"/>
        </w:rPr>
        <w:t>ННЫХ ПУНКТОВ, ВХОДЯЩИХ В СОСТАВ МУНИЦИПАЛЬНОГО ОБРАЗОВАНИЯ</w:t>
      </w:r>
      <w:r w:rsidRPr="0003595E">
        <w:rPr>
          <w:rFonts w:ascii="Times New Roman" w:hAnsi="Times New Roman" w:cs="Times New Roman"/>
          <w:bCs w:val="0"/>
          <w:sz w:val="32"/>
          <w:szCs w:val="36"/>
        </w:rPr>
        <w:t>, ИЛИ ИС</w:t>
      </w:r>
      <w:r w:rsidR="00BC666C" w:rsidRPr="0003595E">
        <w:rPr>
          <w:rFonts w:ascii="Times New Roman" w:hAnsi="Times New Roman" w:cs="Times New Roman"/>
          <w:bCs w:val="0"/>
          <w:sz w:val="32"/>
          <w:szCs w:val="36"/>
        </w:rPr>
        <w:t>КЛЮЧАЮТСЯ ИЗ ИХ ГРАНИЦ, С УКАЗА</w:t>
      </w:r>
      <w:r w:rsidRPr="0003595E">
        <w:rPr>
          <w:rFonts w:ascii="Times New Roman" w:hAnsi="Times New Roman" w:cs="Times New Roman"/>
          <w:bCs w:val="0"/>
          <w:sz w:val="32"/>
          <w:szCs w:val="36"/>
        </w:rPr>
        <w:t>НИЕМ КАТЕГОРИЙ ЗЕМЕЛЬ, К КОТОРЫМ ПЛАНИРУЕТСЯ ОТНЕСТИ ЭТИ ЗЕМЕЛЬНЫЕ УЧАСТКИ, И ЦЕЛЕЙ ИХ ПЛАНИРУЕМОГО ИСПОЛЬ</w:t>
      </w:r>
      <w:r w:rsidR="00BC666C" w:rsidRPr="0003595E">
        <w:rPr>
          <w:rFonts w:ascii="Times New Roman" w:hAnsi="Times New Roman" w:cs="Times New Roman"/>
          <w:bCs w:val="0"/>
          <w:sz w:val="32"/>
          <w:szCs w:val="36"/>
        </w:rPr>
        <w:t>ЗОВА</w:t>
      </w:r>
      <w:r w:rsidRPr="0003595E">
        <w:rPr>
          <w:rFonts w:ascii="Times New Roman" w:hAnsi="Times New Roman" w:cs="Times New Roman"/>
          <w:bCs w:val="0"/>
          <w:sz w:val="32"/>
          <w:szCs w:val="36"/>
        </w:rPr>
        <w:t>НИЯ.</w:t>
      </w:r>
    </w:p>
    <w:p w:rsidR="003977F2" w:rsidRPr="0003595E" w:rsidRDefault="003977F2" w:rsidP="00403E88">
      <w:pPr>
        <w:pStyle w:val="afffa"/>
        <w:spacing w:line="276" w:lineRule="auto"/>
        <w:ind w:left="0" w:right="0" w:firstLine="709"/>
        <w:rPr>
          <w:sz w:val="24"/>
        </w:rPr>
      </w:pPr>
    </w:p>
    <w:p w:rsidR="003977F2" w:rsidRPr="0003595E" w:rsidRDefault="003977F2" w:rsidP="00403E88">
      <w:pPr>
        <w:pStyle w:val="afffa"/>
        <w:spacing w:line="276" w:lineRule="auto"/>
        <w:ind w:left="0" w:right="0" w:firstLine="709"/>
        <w:rPr>
          <w:color w:val="000000"/>
          <w:sz w:val="24"/>
        </w:rPr>
      </w:pPr>
      <w:r w:rsidRPr="0003595E">
        <w:rPr>
          <w:sz w:val="24"/>
        </w:rPr>
        <w:t xml:space="preserve">Структура существующего и планируемого землепользования </w:t>
      </w:r>
      <w:r w:rsidR="00AC6FC2">
        <w:rPr>
          <w:color w:val="000000"/>
          <w:sz w:val="24"/>
        </w:rPr>
        <w:t xml:space="preserve">МО </w:t>
      </w:r>
      <w:r w:rsidR="00031B88">
        <w:rPr>
          <w:color w:val="000000"/>
          <w:sz w:val="24"/>
        </w:rPr>
        <w:t xml:space="preserve"> сельское поселение </w:t>
      </w:r>
      <w:r w:rsidR="00EC4F78">
        <w:rPr>
          <w:color w:val="000000"/>
          <w:sz w:val="24"/>
        </w:rPr>
        <w:t>Усть-Юган</w:t>
      </w:r>
      <w:r w:rsidR="0009403D" w:rsidRPr="0003595E">
        <w:rPr>
          <w:color w:val="000000"/>
          <w:sz w:val="24"/>
        </w:rPr>
        <w:t xml:space="preserve"> приведена в табл</w:t>
      </w:r>
      <w:r w:rsidR="000E398F">
        <w:rPr>
          <w:color w:val="000000"/>
          <w:sz w:val="24"/>
        </w:rPr>
        <w:t xml:space="preserve">ице </w:t>
      </w:r>
      <w:r w:rsidR="00E83675">
        <w:rPr>
          <w:color w:val="000000"/>
          <w:sz w:val="24"/>
        </w:rPr>
        <w:t>25</w:t>
      </w:r>
      <w:r w:rsidRPr="0003595E">
        <w:rPr>
          <w:color w:val="000000"/>
          <w:sz w:val="24"/>
        </w:rPr>
        <w:t>.</w:t>
      </w:r>
    </w:p>
    <w:p w:rsidR="003977F2" w:rsidRPr="0003595E" w:rsidRDefault="000E398F" w:rsidP="00403E88">
      <w:pPr>
        <w:spacing w:before="120" w:after="0"/>
        <w:rPr>
          <w:rFonts w:ascii="Times New Roman" w:hAnsi="Times New Roman" w:cs="Times New Roman"/>
          <w:b/>
          <w:i/>
          <w:sz w:val="24"/>
          <w:szCs w:val="24"/>
        </w:rPr>
      </w:pPr>
      <w:r>
        <w:rPr>
          <w:rFonts w:ascii="Times New Roman" w:hAnsi="Times New Roman" w:cs="Times New Roman"/>
          <w:b/>
          <w:i/>
          <w:sz w:val="24"/>
          <w:szCs w:val="24"/>
        </w:rPr>
        <w:t xml:space="preserve">Таблица </w:t>
      </w:r>
      <w:r w:rsidR="00D820B9">
        <w:rPr>
          <w:rFonts w:ascii="Times New Roman" w:hAnsi="Times New Roman" w:cs="Times New Roman"/>
          <w:b/>
          <w:i/>
          <w:sz w:val="24"/>
          <w:szCs w:val="24"/>
        </w:rPr>
        <w:t>2</w:t>
      </w:r>
      <w:r w:rsidR="00E83675">
        <w:rPr>
          <w:rFonts w:ascii="Times New Roman" w:hAnsi="Times New Roman" w:cs="Times New Roman"/>
          <w:b/>
          <w:i/>
          <w:sz w:val="24"/>
          <w:szCs w:val="24"/>
        </w:rPr>
        <w:t>5</w:t>
      </w:r>
    </w:p>
    <w:p w:rsidR="003977F2" w:rsidRPr="0003595E" w:rsidRDefault="003977F2" w:rsidP="00403E88">
      <w:pPr>
        <w:spacing w:after="120"/>
        <w:rPr>
          <w:rFonts w:ascii="Times New Roman" w:hAnsi="Times New Roman" w:cs="Times New Roman"/>
          <w:i/>
          <w:sz w:val="24"/>
          <w:szCs w:val="24"/>
        </w:rPr>
      </w:pPr>
      <w:r w:rsidRPr="0003595E">
        <w:rPr>
          <w:rFonts w:ascii="Times New Roman" w:hAnsi="Times New Roman" w:cs="Times New Roman"/>
          <w:i/>
          <w:sz w:val="24"/>
          <w:szCs w:val="24"/>
        </w:rPr>
        <w:t>Существующий и планируемый баланс территории</w:t>
      </w:r>
    </w:p>
    <w:tbl>
      <w:tblPr>
        <w:tblW w:w="4890" w:type="pct"/>
        <w:tblInd w:w="108" w:type="dxa"/>
        <w:tblLayout w:type="fixed"/>
        <w:tblLook w:val="04A0" w:firstRow="1" w:lastRow="0" w:firstColumn="1" w:lastColumn="0" w:noHBand="0" w:noVBand="1"/>
      </w:tblPr>
      <w:tblGrid>
        <w:gridCol w:w="567"/>
        <w:gridCol w:w="4962"/>
        <w:gridCol w:w="1985"/>
        <w:gridCol w:w="2124"/>
      </w:tblGrid>
      <w:tr w:rsidR="00E83675" w:rsidRPr="00F80389" w:rsidTr="00E83675">
        <w:trPr>
          <w:trHeight w:val="64"/>
          <w:tblHeader/>
        </w:trPr>
        <w:tc>
          <w:tcPr>
            <w:tcW w:w="294" w:type="pct"/>
            <w:vMerge w:val="restart"/>
            <w:tcBorders>
              <w:top w:val="single" w:sz="4" w:space="0" w:color="auto"/>
              <w:left w:val="single" w:sz="4" w:space="0" w:color="auto"/>
              <w:right w:val="single" w:sz="4" w:space="0" w:color="auto"/>
            </w:tcBorders>
            <w:shd w:val="clear" w:color="auto" w:fill="auto"/>
            <w:hideMark/>
          </w:tcPr>
          <w:p w:rsidR="00E83675" w:rsidRPr="00F80389" w:rsidRDefault="00E83675" w:rsidP="006D79E7">
            <w:pPr>
              <w:spacing w:after="0" w:line="240" w:lineRule="auto"/>
              <w:rPr>
                <w:rFonts w:ascii="Arial" w:eastAsia="Times New Roman" w:hAnsi="Arial" w:cs="Arial"/>
                <w:b/>
              </w:rPr>
            </w:pPr>
            <w:r w:rsidRPr="00F80389">
              <w:rPr>
                <w:rFonts w:ascii="Arial" w:eastAsia="Times New Roman" w:hAnsi="Arial" w:cs="Arial"/>
                <w:b/>
              </w:rPr>
              <w:t>№ п/п</w:t>
            </w:r>
          </w:p>
        </w:tc>
        <w:tc>
          <w:tcPr>
            <w:tcW w:w="2574" w:type="pct"/>
            <w:vMerge w:val="restart"/>
            <w:tcBorders>
              <w:top w:val="single" w:sz="4" w:space="0" w:color="auto"/>
              <w:left w:val="nil"/>
              <w:right w:val="single" w:sz="4" w:space="0" w:color="auto"/>
            </w:tcBorders>
            <w:shd w:val="clear" w:color="auto" w:fill="auto"/>
            <w:hideMark/>
          </w:tcPr>
          <w:p w:rsidR="00E83675" w:rsidRPr="00F80389" w:rsidRDefault="00E83675" w:rsidP="006D79E7">
            <w:pPr>
              <w:spacing w:after="0" w:line="240" w:lineRule="auto"/>
              <w:rPr>
                <w:rFonts w:ascii="Arial" w:eastAsia="Times New Roman" w:hAnsi="Arial" w:cs="Arial"/>
                <w:b/>
              </w:rPr>
            </w:pPr>
            <w:r w:rsidRPr="00F80389">
              <w:rPr>
                <w:rFonts w:ascii="Arial" w:eastAsia="Times New Roman" w:hAnsi="Arial" w:cs="Arial"/>
                <w:b/>
              </w:rPr>
              <w:t>Наименование территории</w:t>
            </w:r>
          </w:p>
        </w:tc>
        <w:tc>
          <w:tcPr>
            <w:tcW w:w="1030" w:type="pct"/>
            <w:tcBorders>
              <w:top w:val="single" w:sz="4" w:space="0" w:color="auto"/>
              <w:left w:val="nil"/>
              <w:bottom w:val="single" w:sz="4" w:space="0" w:color="auto"/>
              <w:right w:val="single" w:sz="4" w:space="0" w:color="auto"/>
            </w:tcBorders>
            <w:shd w:val="clear" w:color="auto" w:fill="auto"/>
            <w:hideMark/>
          </w:tcPr>
          <w:p w:rsidR="00E83675" w:rsidRPr="00F80389" w:rsidRDefault="00E83675" w:rsidP="006D79E7">
            <w:pPr>
              <w:spacing w:after="0" w:line="240" w:lineRule="auto"/>
              <w:rPr>
                <w:rFonts w:ascii="Arial" w:eastAsia="Times New Roman" w:hAnsi="Arial" w:cs="Arial"/>
                <w:b/>
              </w:rPr>
            </w:pPr>
            <w:r w:rsidRPr="00F80389">
              <w:rPr>
                <w:rFonts w:ascii="Arial" w:eastAsia="Times New Roman" w:hAnsi="Arial" w:cs="Arial"/>
                <w:b/>
              </w:rPr>
              <w:t xml:space="preserve">Существующее </w:t>
            </w:r>
            <w:r>
              <w:rPr>
                <w:rFonts w:ascii="Arial" w:eastAsia="Times New Roman" w:hAnsi="Arial" w:cs="Arial"/>
                <w:b/>
              </w:rPr>
              <w:t>положение</w:t>
            </w:r>
          </w:p>
        </w:tc>
        <w:tc>
          <w:tcPr>
            <w:tcW w:w="1102" w:type="pct"/>
            <w:tcBorders>
              <w:top w:val="single" w:sz="4" w:space="0" w:color="auto"/>
              <w:left w:val="nil"/>
              <w:bottom w:val="single" w:sz="4" w:space="0" w:color="auto"/>
              <w:right w:val="single" w:sz="4" w:space="0" w:color="auto"/>
            </w:tcBorders>
            <w:shd w:val="clear" w:color="auto" w:fill="auto"/>
            <w:hideMark/>
          </w:tcPr>
          <w:p w:rsidR="00E83675" w:rsidRPr="00F80389" w:rsidRDefault="00E83675" w:rsidP="006D79E7">
            <w:pPr>
              <w:spacing w:after="0" w:line="240" w:lineRule="auto"/>
              <w:rPr>
                <w:rFonts w:ascii="Arial" w:eastAsia="Times New Roman" w:hAnsi="Arial" w:cs="Arial"/>
                <w:b/>
              </w:rPr>
            </w:pPr>
            <w:r w:rsidRPr="00F80389">
              <w:rPr>
                <w:rFonts w:ascii="Arial" w:eastAsia="Times New Roman" w:hAnsi="Arial" w:cs="Arial"/>
                <w:b/>
              </w:rPr>
              <w:t xml:space="preserve">Планируемое </w:t>
            </w:r>
            <w:r>
              <w:rPr>
                <w:rFonts w:ascii="Arial" w:eastAsia="Times New Roman" w:hAnsi="Arial" w:cs="Arial"/>
                <w:b/>
              </w:rPr>
              <w:t>положение</w:t>
            </w:r>
          </w:p>
        </w:tc>
      </w:tr>
      <w:tr w:rsidR="00E83675" w:rsidRPr="00F80389" w:rsidTr="00E83675">
        <w:trPr>
          <w:trHeight w:val="260"/>
          <w:tblHeader/>
        </w:trPr>
        <w:tc>
          <w:tcPr>
            <w:tcW w:w="294" w:type="pct"/>
            <w:vMerge/>
            <w:tcBorders>
              <w:left w:val="single" w:sz="4" w:space="0" w:color="auto"/>
              <w:bottom w:val="single" w:sz="4" w:space="0" w:color="auto"/>
              <w:right w:val="single" w:sz="4" w:space="0" w:color="auto"/>
            </w:tcBorders>
            <w:shd w:val="clear" w:color="auto" w:fill="auto"/>
          </w:tcPr>
          <w:p w:rsidR="00E83675" w:rsidRPr="00F80389" w:rsidRDefault="00E83675" w:rsidP="006D79E7">
            <w:pPr>
              <w:spacing w:after="0" w:line="240" w:lineRule="auto"/>
              <w:rPr>
                <w:rFonts w:ascii="Arial" w:eastAsia="Times New Roman" w:hAnsi="Arial" w:cs="Arial"/>
                <w:b/>
              </w:rPr>
            </w:pPr>
          </w:p>
        </w:tc>
        <w:tc>
          <w:tcPr>
            <w:tcW w:w="2574" w:type="pct"/>
            <w:vMerge/>
            <w:tcBorders>
              <w:left w:val="nil"/>
              <w:bottom w:val="single" w:sz="4" w:space="0" w:color="auto"/>
              <w:right w:val="single" w:sz="4" w:space="0" w:color="auto"/>
            </w:tcBorders>
            <w:shd w:val="clear" w:color="auto" w:fill="auto"/>
          </w:tcPr>
          <w:p w:rsidR="00E83675" w:rsidRPr="00F80389" w:rsidRDefault="00E83675" w:rsidP="006D79E7">
            <w:pPr>
              <w:spacing w:after="0" w:line="240" w:lineRule="auto"/>
              <w:rPr>
                <w:rFonts w:ascii="Arial" w:eastAsia="Times New Roman" w:hAnsi="Arial" w:cs="Arial"/>
                <w:b/>
              </w:rPr>
            </w:pPr>
          </w:p>
        </w:tc>
        <w:tc>
          <w:tcPr>
            <w:tcW w:w="1030" w:type="pct"/>
            <w:tcBorders>
              <w:top w:val="single" w:sz="4" w:space="0" w:color="auto"/>
              <w:left w:val="nil"/>
              <w:bottom w:val="single" w:sz="4" w:space="0" w:color="auto"/>
              <w:right w:val="single" w:sz="4" w:space="0" w:color="auto"/>
            </w:tcBorders>
            <w:shd w:val="clear" w:color="auto" w:fill="auto"/>
          </w:tcPr>
          <w:p w:rsidR="00E83675" w:rsidRPr="00F80389" w:rsidRDefault="00E83675" w:rsidP="006D79E7">
            <w:pPr>
              <w:spacing w:after="0" w:line="240" w:lineRule="auto"/>
              <w:rPr>
                <w:rFonts w:ascii="Arial" w:eastAsia="Times New Roman" w:hAnsi="Arial" w:cs="Arial"/>
                <w:b/>
              </w:rPr>
            </w:pPr>
            <w:r w:rsidRPr="00F80389">
              <w:rPr>
                <w:rFonts w:ascii="Arial" w:eastAsia="Times New Roman" w:hAnsi="Arial" w:cs="Arial"/>
                <w:b/>
              </w:rPr>
              <w:t>га</w:t>
            </w:r>
          </w:p>
        </w:tc>
        <w:tc>
          <w:tcPr>
            <w:tcW w:w="1102" w:type="pct"/>
            <w:tcBorders>
              <w:top w:val="single" w:sz="4" w:space="0" w:color="auto"/>
              <w:left w:val="nil"/>
              <w:bottom w:val="single" w:sz="4" w:space="0" w:color="auto"/>
              <w:right w:val="single" w:sz="4" w:space="0" w:color="auto"/>
            </w:tcBorders>
            <w:shd w:val="clear" w:color="auto" w:fill="auto"/>
          </w:tcPr>
          <w:p w:rsidR="00E83675" w:rsidRPr="00F80389" w:rsidRDefault="00E83675" w:rsidP="006D79E7">
            <w:pPr>
              <w:spacing w:after="0" w:line="240" w:lineRule="auto"/>
              <w:rPr>
                <w:rFonts w:ascii="Arial" w:eastAsia="Times New Roman" w:hAnsi="Arial" w:cs="Arial"/>
                <w:b/>
              </w:rPr>
            </w:pPr>
            <w:r w:rsidRPr="00F80389">
              <w:rPr>
                <w:rFonts w:ascii="Arial" w:eastAsia="Times New Roman" w:hAnsi="Arial" w:cs="Arial"/>
                <w:b/>
              </w:rPr>
              <w:t>га</w:t>
            </w:r>
          </w:p>
        </w:tc>
      </w:tr>
      <w:tr w:rsidR="00E83675" w:rsidRPr="00F80389" w:rsidTr="00E83675">
        <w:trPr>
          <w:trHeight w:val="50"/>
          <w:tblHeader/>
        </w:trPr>
        <w:tc>
          <w:tcPr>
            <w:tcW w:w="294" w:type="pct"/>
            <w:tcBorders>
              <w:top w:val="single" w:sz="4" w:space="0" w:color="auto"/>
              <w:left w:val="single" w:sz="4" w:space="0" w:color="auto"/>
              <w:bottom w:val="single" w:sz="4" w:space="0" w:color="auto"/>
              <w:right w:val="single" w:sz="4" w:space="0" w:color="auto"/>
            </w:tcBorders>
            <w:shd w:val="clear" w:color="auto" w:fill="auto"/>
            <w:hideMark/>
          </w:tcPr>
          <w:p w:rsidR="00E83675" w:rsidRPr="00F80389" w:rsidRDefault="00E83675" w:rsidP="006D79E7">
            <w:pPr>
              <w:spacing w:after="0" w:line="240" w:lineRule="auto"/>
              <w:rPr>
                <w:rFonts w:ascii="Arial" w:eastAsia="Times New Roman" w:hAnsi="Arial" w:cs="Arial"/>
                <w:b/>
              </w:rPr>
            </w:pPr>
            <w:r w:rsidRPr="00F80389">
              <w:rPr>
                <w:rFonts w:ascii="Arial" w:eastAsia="Times New Roman" w:hAnsi="Arial" w:cs="Arial"/>
                <w:b/>
              </w:rPr>
              <w:t>1</w:t>
            </w:r>
          </w:p>
        </w:tc>
        <w:tc>
          <w:tcPr>
            <w:tcW w:w="2574" w:type="pct"/>
            <w:tcBorders>
              <w:top w:val="single" w:sz="4" w:space="0" w:color="auto"/>
              <w:left w:val="nil"/>
              <w:bottom w:val="single" w:sz="4" w:space="0" w:color="auto"/>
              <w:right w:val="single" w:sz="4" w:space="0" w:color="auto"/>
            </w:tcBorders>
            <w:shd w:val="clear" w:color="auto" w:fill="auto"/>
            <w:hideMark/>
          </w:tcPr>
          <w:p w:rsidR="00E83675" w:rsidRPr="00F80389" w:rsidRDefault="00E83675" w:rsidP="006D79E7">
            <w:pPr>
              <w:spacing w:after="0" w:line="240" w:lineRule="auto"/>
              <w:rPr>
                <w:rFonts w:ascii="Arial" w:eastAsia="Times New Roman" w:hAnsi="Arial" w:cs="Arial"/>
                <w:b/>
              </w:rPr>
            </w:pPr>
            <w:r w:rsidRPr="00F80389">
              <w:rPr>
                <w:rFonts w:ascii="Arial" w:eastAsia="Times New Roman" w:hAnsi="Arial" w:cs="Arial"/>
                <w:b/>
              </w:rPr>
              <w:t>2</w:t>
            </w:r>
          </w:p>
        </w:tc>
        <w:tc>
          <w:tcPr>
            <w:tcW w:w="1030" w:type="pct"/>
            <w:tcBorders>
              <w:top w:val="single" w:sz="4" w:space="0" w:color="auto"/>
              <w:left w:val="nil"/>
              <w:bottom w:val="single" w:sz="4" w:space="0" w:color="auto"/>
              <w:right w:val="single" w:sz="4" w:space="0" w:color="auto"/>
            </w:tcBorders>
            <w:shd w:val="clear" w:color="auto" w:fill="auto"/>
            <w:hideMark/>
          </w:tcPr>
          <w:p w:rsidR="00E83675" w:rsidRPr="00F80389" w:rsidRDefault="00E83675" w:rsidP="006D79E7">
            <w:pPr>
              <w:spacing w:after="0" w:line="240" w:lineRule="auto"/>
              <w:rPr>
                <w:rFonts w:ascii="Arial" w:eastAsia="Times New Roman" w:hAnsi="Arial" w:cs="Arial"/>
                <w:b/>
              </w:rPr>
            </w:pPr>
            <w:r w:rsidRPr="00F80389">
              <w:rPr>
                <w:rFonts w:ascii="Arial" w:eastAsia="Times New Roman" w:hAnsi="Arial" w:cs="Arial"/>
                <w:b/>
              </w:rPr>
              <w:t>3</w:t>
            </w:r>
          </w:p>
        </w:tc>
        <w:tc>
          <w:tcPr>
            <w:tcW w:w="1102" w:type="pct"/>
            <w:tcBorders>
              <w:top w:val="single" w:sz="4" w:space="0" w:color="auto"/>
              <w:left w:val="nil"/>
              <w:bottom w:val="single" w:sz="4" w:space="0" w:color="auto"/>
              <w:right w:val="single" w:sz="4" w:space="0" w:color="auto"/>
            </w:tcBorders>
            <w:shd w:val="clear" w:color="auto" w:fill="auto"/>
            <w:hideMark/>
          </w:tcPr>
          <w:p w:rsidR="00E83675" w:rsidRPr="00F80389" w:rsidRDefault="00E83675" w:rsidP="006D79E7">
            <w:pPr>
              <w:spacing w:after="0" w:line="240" w:lineRule="auto"/>
              <w:rPr>
                <w:rFonts w:ascii="Arial" w:eastAsia="Times New Roman" w:hAnsi="Arial" w:cs="Arial"/>
                <w:b/>
              </w:rPr>
            </w:pPr>
            <w:r w:rsidRPr="00F80389">
              <w:rPr>
                <w:rFonts w:ascii="Arial" w:eastAsia="Times New Roman" w:hAnsi="Arial" w:cs="Arial"/>
                <w:b/>
              </w:rPr>
              <w:t>5</w:t>
            </w:r>
          </w:p>
        </w:tc>
      </w:tr>
      <w:tr w:rsidR="00E83675" w:rsidRPr="00F80389" w:rsidTr="00E83675">
        <w:trPr>
          <w:trHeight w:val="93"/>
          <w:tblHeader/>
        </w:trPr>
        <w:tc>
          <w:tcPr>
            <w:tcW w:w="294" w:type="pct"/>
            <w:vMerge w:val="restart"/>
            <w:tcBorders>
              <w:top w:val="single" w:sz="4" w:space="0" w:color="auto"/>
              <w:left w:val="single" w:sz="4" w:space="0" w:color="auto"/>
              <w:right w:val="single" w:sz="4" w:space="0" w:color="auto"/>
            </w:tcBorders>
            <w:shd w:val="clear" w:color="auto" w:fill="auto"/>
          </w:tcPr>
          <w:p w:rsidR="00E83675" w:rsidRPr="00F80389" w:rsidRDefault="00E83675" w:rsidP="006D79E7">
            <w:pPr>
              <w:spacing w:after="0" w:line="240" w:lineRule="auto"/>
              <w:rPr>
                <w:rFonts w:ascii="Arial" w:eastAsia="Times New Roman" w:hAnsi="Arial" w:cs="Arial"/>
              </w:rPr>
            </w:pPr>
            <w:r w:rsidRPr="00F80389">
              <w:rPr>
                <w:rFonts w:ascii="Arial" w:eastAsia="Times New Roman" w:hAnsi="Arial" w:cs="Arial"/>
              </w:rPr>
              <w:t>1</w:t>
            </w:r>
          </w:p>
        </w:tc>
        <w:tc>
          <w:tcPr>
            <w:tcW w:w="2574" w:type="pct"/>
            <w:tcBorders>
              <w:top w:val="single" w:sz="4" w:space="0" w:color="auto"/>
              <w:left w:val="nil"/>
              <w:bottom w:val="single" w:sz="4" w:space="0" w:color="auto"/>
              <w:right w:val="single" w:sz="4" w:space="0" w:color="auto"/>
            </w:tcBorders>
            <w:shd w:val="clear" w:color="auto" w:fill="auto"/>
          </w:tcPr>
          <w:p w:rsidR="00E83675" w:rsidRPr="00F80389" w:rsidRDefault="00E83675" w:rsidP="006D79E7">
            <w:pPr>
              <w:spacing w:after="0" w:line="240" w:lineRule="auto"/>
              <w:rPr>
                <w:rFonts w:ascii="Arial" w:eastAsia="Times New Roman" w:hAnsi="Arial" w:cs="Arial"/>
              </w:rPr>
            </w:pPr>
            <w:r w:rsidRPr="00F80389">
              <w:rPr>
                <w:rFonts w:ascii="Arial" w:eastAsia="Times New Roman" w:hAnsi="Arial" w:cs="Arial"/>
                <w:color w:val="000000"/>
              </w:rPr>
              <w:t>Земли населенных пунктов – всего,</w:t>
            </w:r>
          </w:p>
        </w:tc>
        <w:tc>
          <w:tcPr>
            <w:tcW w:w="1030" w:type="pct"/>
            <w:tcBorders>
              <w:top w:val="single" w:sz="4" w:space="0" w:color="auto"/>
              <w:left w:val="nil"/>
              <w:bottom w:val="single" w:sz="4" w:space="0" w:color="auto"/>
              <w:right w:val="single" w:sz="4" w:space="0" w:color="auto"/>
            </w:tcBorders>
            <w:shd w:val="clear" w:color="auto" w:fill="auto"/>
          </w:tcPr>
          <w:p w:rsidR="00E83675" w:rsidRPr="00F80389" w:rsidRDefault="00E83675" w:rsidP="006D79E7">
            <w:pPr>
              <w:spacing w:after="0" w:line="360" w:lineRule="auto"/>
              <w:rPr>
                <w:rFonts w:ascii="Arial" w:hAnsi="Arial" w:cs="Arial"/>
                <w:bCs/>
                <w:color w:val="000000" w:themeColor="text1"/>
              </w:rPr>
            </w:pPr>
            <w:r>
              <w:rPr>
                <w:rFonts w:ascii="Arial" w:hAnsi="Arial" w:cs="Arial"/>
                <w:bCs/>
                <w:color w:val="000000" w:themeColor="text1"/>
              </w:rPr>
              <w:t>86,53</w:t>
            </w:r>
          </w:p>
        </w:tc>
        <w:tc>
          <w:tcPr>
            <w:tcW w:w="1102" w:type="pct"/>
            <w:tcBorders>
              <w:top w:val="single" w:sz="4" w:space="0" w:color="auto"/>
              <w:left w:val="nil"/>
              <w:bottom w:val="single" w:sz="4" w:space="0" w:color="auto"/>
              <w:right w:val="single" w:sz="4" w:space="0" w:color="auto"/>
            </w:tcBorders>
            <w:shd w:val="clear" w:color="auto" w:fill="auto"/>
          </w:tcPr>
          <w:p w:rsidR="00E83675" w:rsidRPr="00F80389" w:rsidRDefault="00E83675" w:rsidP="006D79E7">
            <w:pPr>
              <w:spacing w:after="0" w:line="360" w:lineRule="auto"/>
              <w:rPr>
                <w:rFonts w:ascii="Arial" w:hAnsi="Arial" w:cs="Arial"/>
                <w:bCs/>
                <w:color w:val="000000" w:themeColor="text1"/>
              </w:rPr>
            </w:pPr>
            <w:r>
              <w:rPr>
                <w:rFonts w:ascii="Arial" w:hAnsi="Arial" w:cs="Arial"/>
                <w:bCs/>
                <w:color w:val="000000" w:themeColor="text1"/>
              </w:rPr>
              <w:t>86,53</w:t>
            </w:r>
          </w:p>
        </w:tc>
      </w:tr>
      <w:tr w:rsidR="00E83675" w:rsidRPr="00F80389" w:rsidTr="00E83675">
        <w:trPr>
          <w:trHeight w:val="150"/>
          <w:tblHeader/>
        </w:trPr>
        <w:tc>
          <w:tcPr>
            <w:tcW w:w="294" w:type="pct"/>
            <w:vMerge/>
            <w:tcBorders>
              <w:top w:val="single" w:sz="4" w:space="0" w:color="auto"/>
              <w:left w:val="single" w:sz="4" w:space="0" w:color="auto"/>
              <w:bottom w:val="single" w:sz="4" w:space="0" w:color="auto"/>
              <w:right w:val="single" w:sz="4" w:space="0" w:color="auto"/>
            </w:tcBorders>
            <w:shd w:val="clear" w:color="auto" w:fill="auto"/>
          </w:tcPr>
          <w:p w:rsidR="00E83675" w:rsidRPr="00F80389" w:rsidRDefault="00E83675" w:rsidP="006D79E7">
            <w:pPr>
              <w:spacing w:after="0" w:line="240" w:lineRule="auto"/>
              <w:rPr>
                <w:rFonts w:ascii="Arial" w:eastAsia="Times New Roman" w:hAnsi="Arial" w:cs="Arial"/>
              </w:rPr>
            </w:pPr>
          </w:p>
        </w:tc>
        <w:tc>
          <w:tcPr>
            <w:tcW w:w="2574" w:type="pct"/>
            <w:tcBorders>
              <w:top w:val="single" w:sz="4" w:space="0" w:color="auto"/>
              <w:left w:val="nil"/>
              <w:bottom w:val="single" w:sz="4" w:space="0" w:color="auto"/>
              <w:right w:val="single" w:sz="4" w:space="0" w:color="auto"/>
            </w:tcBorders>
            <w:shd w:val="clear" w:color="auto" w:fill="auto"/>
          </w:tcPr>
          <w:p w:rsidR="00E83675" w:rsidRPr="00F80389" w:rsidRDefault="00E83675" w:rsidP="006D79E7">
            <w:pPr>
              <w:spacing w:after="0" w:line="240" w:lineRule="auto"/>
              <w:rPr>
                <w:rFonts w:ascii="Arial" w:eastAsia="Times New Roman" w:hAnsi="Arial" w:cs="Arial"/>
              </w:rPr>
            </w:pPr>
            <w:r w:rsidRPr="00F80389">
              <w:rPr>
                <w:rFonts w:ascii="Arial" w:eastAsia="Times New Roman" w:hAnsi="Arial" w:cs="Arial"/>
              </w:rPr>
              <w:t>в том числе:</w:t>
            </w:r>
          </w:p>
        </w:tc>
        <w:tc>
          <w:tcPr>
            <w:tcW w:w="1030" w:type="pct"/>
            <w:tcBorders>
              <w:top w:val="single" w:sz="4" w:space="0" w:color="auto"/>
              <w:left w:val="nil"/>
              <w:bottom w:val="single" w:sz="4" w:space="0" w:color="auto"/>
              <w:right w:val="single" w:sz="4" w:space="0" w:color="auto"/>
            </w:tcBorders>
            <w:shd w:val="clear" w:color="auto" w:fill="auto"/>
          </w:tcPr>
          <w:p w:rsidR="00E83675" w:rsidRPr="00F80389" w:rsidRDefault="00E83675" w:rsidP="006D79E7">
            <w:pPr>
              <w:spacing w:after="0" w:line="240" w:lineRule="auto"/>
              <w:rPr>
                <w:rFonts w:ascii="Arial" w:eastAsia="Times New Roman" w:hAnsi="Arial" w:cs="Arial"/>
              </w:rPr>
            </w:pPr>
          </w:p>
        </w:tc>
        <w:tc>
          <w:tcPr>
            <w:tcW w:w="1102" w:type="pct"/>
            <w:tcBorders>
              <w:top w:val="single" w:sz="4" w:space="0" w:color="auto"/>
              <w:left w:val="nil"/>
              <w:bottom w:val="single" w:sz="4" w:space="0" w:color="auto"/>
              <w:right w:val="single" w:sz="4" w:space="0" w:color="auto"/>
            </w:tcBorders>
            <w:shd w:val="clear" w:color="auto" w:fill="auto"/>
          </w:tcPr>
          <w:p w:rsidR="00E83675" w:rsidRPr="00F80389" w:rsidRDefault="00E83675" w:rsidP="006D79E7">
            <w:pPr>
              <w:spacing w:after="0" w:line="240" w:lineRule="auto"/>
              <w:rPr>
                <w:rFonts w:ascii="Arial" w:eastAsia="Times New Roman" w:hAnsi="Arial" w:cs="Arial"/>
              </w:rPr>
            </w:pPr>
          </w:p>
        </w:tc>
      </w:tr>
      <w:tr w:rsidR="00E83675" w:rsidRPr="00F80389" w:rsidTr="00E83675">
        <w:trPr>
          <w:trHeight w:val="170"/>
          <w:tblHeader/>
        </w:trPr>
        <w:tc>
          <w:tcPr>
            <w:tcW w:w="294" w:type="pct"/>
            <w:vMerge w:val="restart"/>
            <w:tcBorders>
              <w:top w:val="single" w:sz="4" w:space="0" w:color="auto"/>
              <w:left w:val="single" w:sz="4" w:space="0" w:color="auto"/>
              <w:right w:val="single" w:sz="4" w:space="0" w:color="auto"/>
            </w:tcBorders>
            <w:shd w:val="clear" w:color="auto" w:fill="auto"/>
          </w:tcPr>
          <w:p w:rsidR="00E83675" w:rsidRPr="00F80389" w:rsidRDefault="00E83675" w:rsidP="006D79E7">
            <w:pPr>
              <w:spacing w:after="0" w:line="240" w:lineRule="auto"/>
              <w:rPr>
                <w:rFonts w:ascii="Arial" w:eastAsia="Times New Roman" w:hAnsi="Arial" w:cs="Arial"/>
              </w:rPr>
            </w:pPr>
          </w:p>
        </w:tc>
        <w:tc>
          <w:tcPr>
            <w:tcW w:w="2574" w:type="pct"/>
            <w:tcBorders>
              <w:top w:val="single" w:sz="4" w:space="0" w:color="auto"/>
              <w:left w:val="nil"/>
              <w:bottom w:val="single" w:sz="4" w:space="0" w:color="auto"/>
              <w:right w:val="single" w:sz="4" w:space="0" w:color="auto"/>
            </w:tcBorders>
            <w:shd w:val="clear" w:color="auto" w:fill="auto"/>
          </w:tcPr>
          <w:p w:rsidR="00E83675" w:rsidRPr="00F80389" w:rsidRDefault="00E83675" w:rsidP="006D79E7">
            <w:pPr>
              <w:snapToGrid w:val="0"/>
              <w:spacing w:after="0" w:line="360" w:lineRule="auto"/>
              <w:ind w:left="142" w:right="156"/>
              <w:rPr>
                <w:rFonts w:ascii="Arial" w:hAnsi="Arial" w:cs="Arial"/>
                <w:color w:val="000000" w:themeColor="text1"/>
              </w:rPr>
            </w:pPr>
            <w:r>
              <w:rPr>
                <w:rFonts w:ascii="Arial" w:hAnsi="Arial" w:cs="Arial"/>
                <w:color w:val="000000" w:themeColor="text1"/>
              </w:rPr>
              <w:t>п</w:t>
            </w:r>
            <w:r w:rsidRPr="00F80389">
              <w:rPr>
                <w:rFonts w:ascii="Arial" w:hAnsi="Arial" w:cs="Arial"/>
                <w:color w:val="000000" w:themeColor="text1"/>
              </w:rPr>
              <w:t xml:space="preserve">. </w:t>
            </w:r>
            <w:r>
              <w:rPr>
                <w:rFonts w:ascii="Arial" w:hAnsi="Arial" w:cs="Arial"/>
                <w:color w:val="000000" w:themeColor="text1"/>
              </w:rPr>
              <w:t>Усть-Юган</w:t>
            </w:r>
          </w:p>
        </w:tc>
        <w:tc>
          <w:tcPr>
            <w:tcW w:w="1030" w:type="pct"/>
            <w:tcBorders>
              <w:top w:val="single" w:sz="4" w:space="0" w:color="auto"/>
              <w:left w:val="nil"/>
              <w:bottom w:val="single" w:sz="4" w:space="0" w:color="auto"/>
              <w:right w:val="single" w:sz="4" w:space="0" w:color="auto"/>
            </w:tcBorders>
            <w:shd w:val="clear" w:color="auto" w:fill="auto"/>
          </w:tcPr>
          <w:p w:rsidR="00E83675" w:rsidRPr="00F80389" w:rsidRDefault="00E83675" w:rsidP="006D79E7">
            <w:pPr>
              <w:spacing w:after="0" w:line="360" w:lineRule="auto"/>
              <w:rPr>
                <w:rFonts w:ascii="Arial" w:hAnsi="Arial" w:cs="Arial"/>
                <w:color w:val="000000" w:themeColor="text1"/>
              </w:rPr>
            </w:pPr>
            <w:r>
              <w:rPr>
                <w:rFonts w:ascii="Arial" w:hAnsi="Arial" w:cs="Arial"/>
                <w:color w:val="000000" w:themeColor="text1"/>
              </w:rPr>
              <w:t>51,75</w:t>
            </w:r>
          </w:p>
        </w:tc>
        <w:tc>
          <w:tcPr>
            <w:tcW w:w="1102" w:type="pct"/>
            <w:tcBorders>
              <w:top w:val="single" w:sz="4" w:space="0" w:color="auto"/>
              <w:left w:val="nil"/>
              <w:bottom w:val="single" w:sz="4" w:space="0" w:color="auto"/>
              <w:right w:val="single" w:sz="4" w:space="0" w:color="auto"/>
            </w:tcBorders>
            <w:shd w:val="clear" w:color="auto" w:fill="auto"/>
          </w:tcPr>
          <w:p w:rsidR="00E83675" w:rsidRPr="00F80389" w:rsidRDefault="00E83675" w:rsidP="006D79E7">
            <w:pPr>
              <w:spacing w:after="0" w:line="360" w:lineRule="auto"/>
              <w:rPr>
                <w:rFonts w:ascii="Arial" w:hAnsi="Arial" w:cs="Arial"/>
                <w:color w:val="000000" w:themeColor="text1"/>
              </w:rPr>
            </w:pPr>
            <w:r>
              <w:rPr>
                <w:rFonts w:ascii="Arial" w:hAnsi="Arial" w:cs="Arial"/>
                <w:color w:val="000000" w:themeColor="text1"/>
              </w:rPr>
              <w:t>51,75</w:t>
            </w:r>
          </w:p>
        </w:tc>
      </w:tr>
      <w:tr w:rsidR="00E83675" w:rsidRPr="00F80389" w:rsidTr="00E83675">
        <w:trPr>
          <w:trHeight w:val="120"/>
          <w:tblHeader/>
        </w:trPr>
        <w:tc>
          <w:tcPr>
            <w:tcW w:w="294" w:type="pct"/>
            <w:vMerge/>
            <w:tcBorders>
              <w:top w:val="single" w:sz="4" w:space="0" w:color="auto"/>
              <w:left w:val="single" w:sz="4" w:space="0" w:color="auto"/>
              <w:right w:val="single" w:sz="4" w:space="0" w:color="auto"/>
            </w:tcBorders>
            <w:shd w:val="clear" w:color="auto" w:fill="auto"/>
          </w:tcPr>
          <w:p w:rsidR="00E83675" w:rsidRPr="00F80389" w:rsidRDefault="00E83675" w:rsidP="006D79E7">
            <w:pPr>
              <w:spacing w:after="0" w:line="240" w:lineRule="auto"/>
              <w:rPr>
                <w:rFonts w:ascii="Arial" w:eastAsia="Times New Roman" w:hAnsi="Arial" w:cs="Arial"/>
              </w:rPr>
            </w:pPr>
          </w:p>
        </w:tc>
        <w:tc>
          <w:tcPr>
            <w:tcW w:w="2574" w:type="pct"/>
            <w:tcBorders>
              <w:top w:val="single" w:sz="4" w:space="0" w:color="auto"/>
              <w:left w:val="nil"/>
              <w:bottom w:val="single" w:sz="4" w:space="0" w:color="auto"/>
              <w:right w:val="single" w:sz="4" w:space="0" w:color="auto"/>
            </w:tcBorders>
            <w:shd w:val="clear" w:color="auto" w:fill="auto"/>
          </w:tcPr>
          <w:p w:rsidR="00E83675" w:rsidRPr="00F80389" w:rsidRDefault="00E83675" w:rsidP="006D79E7">
            <w:pPr>
              <w:snapToGrid w:val="0"/>
              <w:spacing w:after="0" w:line="360" w:lineRule="auto"/>
              <w:ind w:left="142" w:right="156"/>
              <w:rPr>
                <w:rFonts w:ascii="Arial" w:hAnsi="Arial" w:cs="Arial"/>
                <w:color w:val="000000" w:themeColor="text1"/>
              </w:rPr>
            </w:pPr>
            <w:r>
              <w:rPr>
                <w:rFonts w:ascii="Arial" w:hAnsi="Arial" w:cs="Arial"/>
                <w:color w:val="000000" w:themeColor="text1"/>
              </w:rPr>
              <w:t>п. Юганская Обь</w:t>
            </w:r>
          </w:p>
        </w:tc>
        <w:tc>
          <w:tcPr>
            <w:tcW w:w="1030" w:type="pct"/>
            <w:tcBorders>
              <w:top w:val="single" w:sz="4" w:space="0" w:color="auto"/>
              <w:left w:val="nil"/>
              <w:bottom w:val="single" w:sz="4" w:space="0" w:color="auto"/>
              <w:right w:val="single" w:sz="4" w:space="0" w:color="auto"/>
            </w:tcBorders>
            <w:shd w:val="clear" w:color="auto" w:fill="auto"/>
          </w:tcPr>
          <w:p w:rsidR="00E83675" w:rsidRPr="00F80389" w:rsidRDefault="00E83675" w:rsidP="006D79E7">
            <w:pPr>
              <w:spacing w:after="0" w:line="360" w:lineRule="auto"/>
              <w:rPr>
                <w:rFonts w:ascii="Arial" w:hAnsi="Arial" w:cs="Arial"/>
                <w:color w:val="000000" w:themeColor="text1"/>
              </w:rPr>
            </w:pPr>
            <w:r>
              <w:rPr>
                <w:rFonts w:ascii="Arial" w:hAnsi="Arial" w:cs="Arial"/>
                <w:color w:val="000000" w:themeColor="text1"/>
              </w:rPr>
              <w:t>34,78</w:t>
            </w:r>
          </w:p>
        </w:tc>
        <w:tc>
          <w:tcPr>
            <w:tcW w:w="1102" w:type="pct"/>
            <w:tcBorders>
              <w:top w:val="single" w:sz="4" w:space="0" w:color="auto"/>
              <w:left w:val="nil"/>
              <w:bottom w:val="single" w:sz="4" w:space="0" w:color="auto"/>
              <w:right w:val="single" w:sz="4" w:space="0" w:color="auto"/>
            </w:tcBorders>
            <w:shd w:val="clear" w:color="auto" w:fill="auto"/>
          </w:tcPr>
          <w:p w:rsidR="00E83675" w:rsidRPr="00F80389" w:rsidRDefault="00E83675" w:rsidP="006D79E7">
            <w:pPr>
              <w:spacing w:after="0" w:line="360" w:lineRule="auto"/>
              <w:rPr>
                <w:rFonts w:ascii="Arial" w:hAnsi="Arial" w:cs="Arial"/>
                <w:color w:val="000000" w:themeColor="text1"/>
              </w:rPr>
            </w:pPr>
            <w:r>
              <w:rPr>
                <w:rFonts w:ascii="Arial" w:hAnsi="Arial" w:cs="Arial"/>
                <w:color w:val="000000" w:themeColor="text1"/>
              </w:rPr>
              <w:t>34,78</w:t>
            </w:r>
          </w:p>
        </w:tc>
      </w:tr>
      <w:tr w:rsidR="00E83675" w:rsidRPr="00F80389" w:rsidTr="00E83675">
        <w:trPr>
          <w:trHeight w:val="150"/>
          <w:tblHeader/>
        </w:trPr>
        <w:tc>
          <w:tcPr>
            <w:tcW w:w="294" w:type="pct"/>
            <w:tcBorders>
              <w:top w:val="single" w:sz="4" w:space="0" w:color="auto"/>
              <w:left w:val="single" w:sz="4" w:space="0" w:color="auto"/>
              <w:bottom w:val="single" w:sz="4" w:space="0" w:color="auto"/>
              <w:right w:val="single" w:sz="4" w:space="0" w:color="auto"/>
            </w:tcBorders>
            <w:shd w:val="clear" w:color="auto" w:fill="auto"/>
          </w:tcPr>
          <w:p w:rsidR="00E83675" w:rsidRPr="00F80389" w:rsidRDefault="00E83675" w:rsidP="006D79E7">
            <w:pPr>
              <w:spacing w:after="0" w:line="240" w:lineRule="auto"/>
              <w:rPr>
                <w:rFonts w:ascii="Arial" w:eastAsia="Times New Roman" w:hAnsi="Arial" w:cs="Arial"/>
              </w:rPr>
            </w:pPr>
            <w:r w:rsidRPr="00F80389">
              <w:rPr>
                <w:rFonts w:ascii="Arial" w:eastAsia="Times New Roman" w:hAnsi="Arial" w:cs="Arial"/>
              </w:rPr>
              <w:t>2</w:t>
            </w:r>
          </w:p>
        </w:tc>
        <w:tc>
          <w:tcPr>
            <w:tcW w:w="2574" w:type="pct"/>
            <w:tcBorders>
              <w:top w:val="single" w:sz="4" w:space="0" w:color="auto"/>
              <w:left w:val="nil"/>
              <w:bottom w:val="single" w:sz="4" w:space="0" w:color="auto"/>
              <w:right w:val="single" w:sz="4" w:space="0" w:color="auto"/>
            </w:tcBorders>
            <w:shd w:val="clear" w:color="auto" w:fill="auto"/>
          </w:tcPr>
          <w:p w:rsidR="00E83675" w:rsidRPr="00F80389" w:rsidRDefault="00E83675" w:rsidP="006D79E7">
            <w:pPr>
              <w:spacing w:after="0" w:line="240" w:lineRule="auto"/>
              <w:rPr>
                <w:rFonts w:ascii="Arial" w:eastAsia="Times New Roman" w:hAnsi="Arial" w:cs="Arial"/>
                <w:color w:val="000000"/>
              </w:rPr>
            </w:pPr>
            <w:r w:rsidRPr="00F80389">
              <w:rPr>
                <w:rFonts w:ascii="Arial" w:eastAsia="Times New Roman" w:hAnsi="Arial" w:cs="Arial"/>
                <w:color w:val="000000"/>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 всего, </w:t>
            </w:r>
          </w:p>
        </w:tc>
        <w:tc>
          <w:tcPr>
            <w:tcW w:w="1030" w:type="pct"/>
            <w:tcBorders>
              <w:top w:val="single" w:sz="4" w:space="0" w:color="auto"/>
              <w:left w:val="nil"/>
              <w:bottom w:val="single" w:sz="4" w:space="0" w:color="auto"/>
              <w:right w:val="single" w:sz="4" w:space="0" w:color="auto"/>
            </w:tcBorders>
            <w:shd w:val="clear" w:color="auto" w:fill="auto"/>
          </w:tcPr>
          <w:p w:rsidR="00E83675" w:rsidRPr="00DE6821" w:rsidRDefault="00E83675" w:rsidP="006D79E7">
            <w:pPr>
              <w:spacing w:after="0" w:line="240" w:lineRule="auto"/>
              <w:rPr>
                <w:rFonts w:ascii="Arial" w:eastAsia="Times New Roman" w:hAnsi="Arial" w:cs="Arial"/>
              </w:rPr>
            </w:pPr>
            <w:r>
              <w:rPr>
                <w:rFonts w:ascii="Arial" w:eastAsia="Times New Roman" w:hAnsi="Arial" w:cs="Arial"/>
              </w:rPr>
              <w:t>353,2</w:t>
            </w:r>
          </w:p>
        </w:tc>
        <w:tc>
          <w:tcPr>
            <w:tcW w:w="1102" w:type="pct"/>
            <w:tcBorders>
              <w:top w:val="single" w:sz="4" w:space="0" w:color="auto"/>
              <w:left w:val="nil"/>
              <w:bottom w:val="single" w:sz="4" w:space="0" w:color="auto"/>
              <w:right w:val="single" w:sz="4" w:space="0" w:color="auto"/>
            </w:tcBorders>
            <w:shd w:val="clear" w:color="auto" w:fill="auto"/>
          </w:tcPr>
          <w:p w:rsidR="00E83675" w:rsidRPr="00F80389" w:rsidRDefault="00E83675" w:rsidP="006D79E7">
            <w:pPr>
              <w:spacing w:after="0" w:line="240" w:lineRule="auto"/>
              <w:rPr>
                <w:rFonts w:ascii="Arial" w:eastAsia="Times New Roman" w:hAnsi="Arial" w:cs="Arial"/>
              </w:rPr>
            </w:pPr>
            <w:r>
              <w:rPr>
                <w:rFonts w:ascii="Arial" w:eastAsia="Times New Roman" w:hAnsi="Arial" w:cs="Arial"/>
              </w:rPr>
              <w:t>353,2</w:t>
            </w:r>
          </w:p>
        </w:tc>
      </w:tr>
      <w:tr w:rsidR="00E83675" w:rsidRPr="00F80389" w:rsidTr="00E83675">
        <w:trPr>
          <w:trHeight w:val="204"/>
          <w:tblHeader/>
        </w:trPr>
        <w:tc>
          <w:tcPr>
            <w:tcW w:w="294" w:type="pct"/>
            <w:tcBorders>
              <w:top w:val="single" w:sz="4" w:space="0" w:color="auto"/>
              <w:left w:val="single" w:sz="4" w:space="0" w:color="auto"/>
              <w:bottom w:val="single" w:sz="4" w:space="0" w:color="auto"/>
              <w:right w:val="single" w:sz="4" w:space="0" w:color="auto"/>
            </w:tcBorders>
            <w:shd w:val="clear" w:color="auto" w:fill="auto"/>
          </w:tcPr>
          <w:p w:rsidR="00E83675" w:rsidRPr="00F80389" w:rsidRDefault="00E83675" w:rsidP="006D79E7">
            <w:pPr>
              <w:spacing w:after="0" w:line="240" w:lineRule="auto"/>
              <w:rPr>
                <w:rFonts w:ascii="Arial" w:eastAsia="Times New Roman" w:hAnsi="Arial" w:cs="Arial"/>
              </w:rPr>
            </w:pPr>
            <w:r w:rsidRPr="00F80389">
              <w:rPr>
                <w:rFonts w:ascii="Arial" w:eastAsia="Times New Roman" w:hAnsi="Arial" w:cs="Arial"/>
              </w:rPr>
              <w:t>3</w:t>
            </w:r>
          </w:p>
        </w:tc>
        <w:tc>
          <w:tcPr>
            <w:tcW w:w="2574" w:type="pct"/>
            <w:tcBorders>
              <w:top w:val="single" w:sz="4" w:space="0" w:color="auto"/>
              <w:left w:val="nil"/>
              <w:bottom w:val="single" w:sz="4" w:space="0" w:color="auto"/>
              <w:right w:val="single" w:sz="4" w:space="0" w:color="auto"/>
            </w:tcBorders>
            <w:shd w:val="clear" w:color="auto" w:fill="auto"/>
          </w:tcPr>
          <w:p w:rsidR="00E83675" w:rsidRPr="00F80389" w:rsidRDefault="00E83675" w:rsidP="006D79E7">
            <w:pPr>
              <w:spacing w:after="0" w:line="240" w:lineRule="auto"/>
              <w:rPr>
                <w:rFonts w:ascii="Arial" w:eastAsia="Times New Roman" w:hAnsi="Arial" w:cs="Arial"/>
                <w:color w:val="000000"/>
              </w:rPr>
            </w:pPr>
            <w:r w:rsidRPr="00F80389">
              <w:rPr>
                <w:rFonts w:ascii="Arial" w:eastAsia="Times New Roman" w:hAnsi="Arial" w:cs="Arial"/>
                <w:color w:val="000000"/>
              </w:rPr>
              <w:t>Земли особо охраняемых территорий и объектов</w:t>
            </w:r>
          </w:p>
        </w:tc>
        <w:tc>
          <w:tcPr>
            <w:tcW w:w="1030" w:type="pct"/>
            <w:tcBorders>
              <w:top w:val="single" w:sz="4" w:space="0" w:color="auto"/>
              <w:left w:val="nil"/>
              <w:bottom w:val="single" w:sz="4" w:space="0" w:color="auto"/>
              <w:right w:val="single" w:sz="4" w:space="0" w:color="auto"/>
            </w:tcBorders>
            <w:shd w:val="clear" w:color="auto" w:fill="auto"/>
          </w:tcPr>
          <w:p w:rsidR="00E83675" w:rsidRPr="00F80389" w:rsidRDefault="00E83675" w:rsidP="006D79E7">
            <w:pPr>
              <w:spacing w:after="0" w:line="240" w:lineRule="auto"/>
              <w:rPr>
                <w:rFonts w:ascii="Arial" w:eastAsia="Times New Roman" w:hAnsi="Arial" w:cs="Arial"/>
                <w:lang w:val="en-US"/>
              </w:rPr>
            </w:pPr>
            <w:r w:rsidRPr="00F80389">
              <w:rPr>
                <w:rFonts w:ascii="Arial" w:eastAsia="Times New Roman" w:hAnsi="Arial" w:cs="Arial"/>
                <w:lang w:val="en-US"/>
              </w:rPr>
              <w:t>-</w:t>
            </w:r>
          </w:p>
        </w:tc>
        <w:tc>
          <w:tcPr>
            <w:tcW w:w="1102" w:type="pct"/>
            <w:tcBorders>
              <w:top w:val="single" w:sz="4" w:space="0" w:color="auto"/>
              <w:left w:val="nil"/>
              <w:bottom w:val="single" w:sz="4" w:space="0" w:color="auto"/>
              <w:right w:val="single" w:sz="4" w:space="0" w:color="auto"/>
            </w:tcBorders>
            <w:shd w:val="clear" w:color="auto" w:fill="auto"/>
          </w:tcPr>
          <w:p w:rsidR="00E83675" w:rsidRPr="00F80389" w:rsidRDefault="00E83675" w:rsidP="006D79E7">
            <w:pPr>
              <w:spacing w:after="0" w:line="240" w:lineRule="auto"/>
              <w:rPr>
                <w:rFonts w:ascii="Arial" w:eastAsia="Times New Roman" w:hAnsi="Arial" w:cs="Arial"/>
                <w:lang w:val="en-US"/>
              </w:rPr>
            </w:pPr>
            <w:r w:rsidRPr="00F80389">
              <w:rPr>
                <w:rFonts w:ascii="Arial" w:eastAsia="Times New Roman" w:hAnsi="Arial" w:cs="Arial"/>
                <w:lang w:val="en-US"/>
              </w:rPr>
              <w:t>-</w:t>
            </w:r>
          </w:p>
        </w:tc>
      </w:tr>
      <w:tr w:rsidR="00E83675" w:rsidRPr="00F80389" w:rsidTr="00E83675">
        <w:trPr>
          <w:trHeight w:val="270"/>
          <w:tblHeader/>
        </w:trPr>
        <w:tc>
          <w:tcPr>
            <w:tcW w:w="294" w:type="pct"/>
            <w:tcBorders>
              <w:top w:val="single" w:sz="4" w:space="0" w:color="auto"/>
              <w:left w:val="single" w:sz="4" w:space="0" w:color="auto"/>
              <w:bottom w:val="single" w:sz="4" w:space="0" w:color="auto"/>
              <w:right w:val="single" w:sz="4" w:space="0" w:color="auto"/>
            </w:tcBorders>
            <w:shd w:val="clear" w:color="auto" w:fill="auto"/>
          </w:tcPr>
          <w:p w:rsidR="00E83675" w:rsidRPr="00F80389" w:rsidRDefault="00E83675" w:rsidP="006D79E7">
            <w:pPr>
              <w:spacing w:after="0" w:line="240" w:lineRule="auto"/>
              <w:rPr>
                <w:rFonts w:ascii="Arial" w:eastAsia="Times New Roman" w:hAnsi="Arial" w:cs="Arial"/>
              </w:rPr>
            </w:pPr>
            <w:r w:rsidRPr="00F80389">
              <w:rPr>
                <w:rFonts w:ascii="Arial" w:eastAsia="Times New Roman" w:hAnsi="Arial" w:cs="Arial"/>
              </w:rPr>
              <w:t>4</w:t>
            </w:r>
          </w:p>
        </w:tc>
        <w:tc>
          <w:tcPr>
            <w:tcW w:w="2574" w:type="pct"/>
            <w:tcBorders>
              <w:top w:val="single" w:sz="4" w:space="0" w:color="auto"/>
              <w:left w:val="nil"/>
              <w:bottom w:val="single" w:sz="4" w:space="0" w:color="auto"/>
              <w:right w:val="single" w:sz="4" w:space="0" w:color="auto"/>
            </w:tcBorders>
            <w:shd w:val="clear" w:color="auto" w:fill="auto"/>
          </w:tcPr>
          <w:p w:rsidR="00E83675" w:rsidRPr="00F80389" w:rsidRDefault="00E83675" w:rsidP="006D79E7">
            <w:pPr>
              <w:spacing w:after="0" w:line="240" w:lineRule="auto"/>
              <w:rPr>
                <w:rFonts w:ascii="Arial" w:eastAsia="Times New Roman" w:hAnsi="Arial" w:cs="Arial"/>
                <w:color w:val="000000"/>
              </w:rPr>
            </w:pPr>
            <w:r w:rsidRPr="00F80389">
              <w:rPr>
                <w:rFonts w:ascii="Arial" w:eastAsia="Times New Roman" w:hAnsi="Arial" w:cs="Arial"/>
                <w:color w:val="000000"/>
              </w:rPr>
              <w:t xml:space="preserve">Земли сельскохозяйственного назначения – всего, </w:t>
            </w:r>
          </w:p>
        </w:tc>
        <w:tc>
          <w:tcPr>
            <w:tcW w:w="1030" w:type="pct"/>
            <w:tcBorders>
              <w:top w:val="single" w:sz="4" w:space="0" w:color="auto"/>
              <w:left w:val="nil"/>
              <w:bottom w:val="single" w:sz="4" w:space="0" w:color="auto"/>
              <w:right w:val="single" w:sz="4" w:space="0" w:color="auto"/>
            </w:tcBorders>
            <w:shd w:val="clear" w:color="auto" w:fill="auto"/>
          </w:tcPr>
          <w:p w:rsidR="00E83675" w:rsidRPr="00DE6821" w:rsidRDefault="00E83675" w:rsidP="006D79E7">
            <w:pPr>
              <w:spacing w:after="0" w:line="240" w:lineRule="auto"/>
              <w:rPr>
                <w:rFonts w:ascii="Arial" w:eastAsia="Times New Roman" w:hAnsi="Arial" w:cs="Arial"/>
              </w:rPr>
            </w:pPr>
            <w:r>
              <w:rPr>
                <w:rFonts w:ascii="Arial" w:eastAsia="Times New Roman" w:hAnsi="Arial" w:cs="Arial"/>
              </w:rPr>
              <w:t>22,25</w:t>
            </w:r>
          </w:p>
        </w:tc>
        <w:tc>
          <w:tcPr>
            <w:tcW w:w="1102" w:type="pct"/>
            <w:tcBorders>
              <w:top w:val="single" w:sz="4" w:space="0" w:color="auto"/>
              <w:left w:val="nil"/>
              <w:bottom w:val="single" w:sz="4" w:space="0" w:color="auto"/>
              <w:right w:val="single" w:sz="4" w:space="0" w:color="auto"/>
            </w:tcBorders>
            <w:shd w:val="clear" w:color="auto" w:fill="auto"/>
          </w:tcPr>
          <w:p w:rsidR="00E83675" w:rsidRPr="00F80389" w:rsidRDefault="00E83675" w:rsidP="006D79E7">
            <w:pPr>
              <w:spacing w:after="0" w:line="240" w:lineRule="auto"/>
              <w:rPr>
                <w:rFonts w:ascii="Arial" w:eastAsia="Times New Roman" w:hAnsi="Arial" w:cs="Arial"/>
              </w:rPr>
            </w:pPr>
            <w:r>
              <w:rPr>
                <w:rFonts w:ascii="Arial" w:eastAsia="Times New Roman" w:hAnsi="Arial" w:cs="Arial"/>
              </w:rPr>
              <w:t>22,25</w:t>
            </w:r>
          </w:p>
        </w:tc>
      </w:tr>
      <w:tr w:rsidR="00E83675" w:rsidRPr="00F80389" w:rsidTr="00E83675">
        <w:trPr>
          <w:trHeight w:val="120"/>
          <w:tblHeader/>
        </w:trPr>
        <w:tc>
          <w:tcPr>
            <w:tcW w:w="294" w:type="pct"/>
            <w:tcBorders>
              <w:top w:val="single" w:sz="4" w:space="0" w:color="auto"/>
              <w:left w:val="single" w:sz="4" w:space="0" w:color="auto"/>
              <w:bottom w:val="single" w:sz="4" w:space="0" w:color="auto"/>
              <w:right w:val="single" w:sz="4" w:space="0" w:color="auto"/>
            </w:tcBorders>
            <w:shd w:val="clear" w:color="auto" w:fill="auto"/>
          </w:tcPr>
          <w:p w:rsidR="00E83675" w:rsidRPr="00F80389" w:rsidRDefault="00E83675" w:rsidP="006D79E7">
            <w:pPr>
              <w:spacing w:after="0" w:line="240" w:lineRule="auto"/>
              <w:rPr>
                <w:rFonts w:ascii="Arial" w:eastAsia="Times New Roman" w:hAnsi="Arial" w:cs="Arial"/>
              </w:rPr>
            </w:pPr>
            <w:r w:rsidRPr="00F80389">
              <w:rPr>
                <w:rFonts w:ascii="Arial" w:eastAsia="Times New Roman" w:hAnsi="Arial" w:cs="Arial"/>
              </w:rPr>
              <w:t>5</w:t>
            </w:r>
          </w:p>
        </w:tc>
        <w:tc>
          <w:tcPr>
            <w:tcW w:w="2574" w:type="pct"/>
            <w:tcBorders>
              <w:top w:val="single" w:sz="4" w:space="0" w:color="auto"/>
              <w:left w:val="nil"/>
              <w:bottom w:val="single" w:sz="4" w:space="0" w:color="auto"/>
              <w:right w:val="single" w:sz="4" w:space="0" w:color="auto"/>
            </w:tcBorders>
            <w:shd w:val="clear" w:color="auto" w:fill="auto"/>
          </w:tcPr>
          <w:p w:rsidR="00E83675" w:rsidRPr="00F80389" w:rsidRDefault="00E83675" w:rsidP="006D79E7">
            <w:pPr>
              <w:spacing w:after="0" w:line="240" w:lineRule="auto"/>
              <w:rPr>
                <w:rFonts w:ascii="Arial" w:eastAsia="Times New Roman" w:hAnsi="Arial" w:cs="Arial"/>
                <w:color w:val="000000"/>
              </w:rPr>
            </w:pPr>
            <w:r w:rsidRPr="00F80389">
              <w:rPr>
                <w:rFonts w:ascii="Arial" w:eastAsia="Times New Roman" w:hAnsi="Arial" w:cs="Arial"/>
                <w:color w:val="000000"/>
              </w:rPr>
              <w:t>Земли лесного фонда</w:t>
            </w:r>
          </w:p>
        </w:tc>
        <w:tc>
          <w:tcPr>
            <w:tcW w:w="1030" w:type="pct"/>
            <w:tcBorders>
              <w:top w:val="single" w:sz="4" w:space="0" w:color="auto"/>
              <w:left w:val="nil"/>
              <w:bottom w:val="single" w:sz="4" w:space="0" w:color="auto"/>
              <w:right w:val="single" w:sz="4" w:space="0" w:color="auto"/>
            </w:tcBorders>
            <w:shd w:val="clear" w:color="auto" w:fill="auto"/>
          </w:tcPr>
          <w:p w:rsidR="00E83675" w:rsidRPr="000570D3" w:rsidRDefault="00E83675" w:rsidP="006D79E7">
            <w:pPr>
              <w:spacing w:after="0" w:line="240" w:lineRule="auto"/>
              <w:rPr>
                <w:rFonts w:ascii="Arial" w:eastAsia="Times New Roman" w:hAnsi="Arial" w:cs="Arial"/>
              </w:rPr>
            </w:pPr>
            <w:r>
              <w:rPr>
                <w:rFonts w:ascii="Arial" w:eastAsia="Times New Roman" w:hAnsi="Arial" w:cs="Arial"/>
              </w:rPr>
              <w:t>1143</w:t>
            </w:r>
          </w:p>
        </w:tc>
        <w:tc>
          <w:tcPr>
            <w:tcW w:w="1102" w:type="pct"/>
            <w:tcBorders>
              <w:top w:val="single" w:sz="4" w:space="0" w:color="auto"/>
              <w:left w:val="nil"/>
              <w:bottom w:val="single" w:sz="4" w:space="0" w:color="auto"/>
              <w:right w:val="single" w:sz="4" w:space="0" w:color="auto"/>
            </w:tcBorders>
            <w:shd w:val="clear" w:color="auto" w:fill="auto"/>
          </w:tcPr>
          <w:p w:rsidR="00E83675" w:rsidRPr="000570D3" w:rsidRDefault="00E83675" w:rsidP="006D79E7">
            <w:pPr>
              <w:spacing w:after="0" w:line="240" w:lineRule="auto"/>
              <w:rPr>
                <w:rFonts w:ascii="Arial" w:eastAsia="Times New Roman" w:hAnsi="Arial" w:cs="Arial"/>
              </w:rPr>
            </w:pPr>
            <w:r>
              <w:rPr>
                <w:rFonts w:ascii="Arial" w:eastAsia="Times New Roman" w:hAnsi="Arial" w:cs="Arial"/>
              </w:rPr>
              <w:t>1143</w:t>
            </w:r>
          </w:p>
        </w:tc>
      </w:tr>
      <w:tr w:rsidR="00E83675" w:rsidRPr="00F80389" w:rsidTr="00E83675">
        <w:trPr>
          <w:trHeight w:val="160"/>
          <w:tblHeader/>
        </w:trPr>
        <w:tc>
          <w:tcPr>
            <w:tcW w:w="294" w:type="pct"/>
            <w:tcBorders>
              <w:top w:val="single" w:sz="4" w:space="0" w:color="auto"/>
              <w:left w:val="single" w:sz="4" w:space="0" w:color="auto"/>
              <w:bottom w:val="single" w:sz="4" w:space="0" w:color="auto"/>
              <w:right w:val="single" w:sz="4" w:space="0" w:color="auto"/>
            </w:tcBorders>
            <w:shd w:val="clear" w:color="auto" w:fill="auto"/>
          </w:tcPr>
          <w:p w:rsidR="00E83675" w:rsidRPr="00F80389" w:rsidRDefault="00E83675" w:rsidP="006D79E7">
            <w:pPr>
              <w:spacing w:after="0" w:line="240" w:lineRule="auto"/>
              <w:rPr>
                <w:rFonts w:ascii="Arial" w:eastAsia="Times New Roman" w:hAnsi="Arial" w:cs="Arial"/>
              </w:rPr>
            </w:pPr>
            <w:r w:rsidRPr="00F80389">
              <w:rPr>
                <w:rFonts w:ascii="Arial" w:eastAsia="Times New Roman" w:hAnsi="Arial" w:cs="Arial"/>
              </w:rPr>
              <w:t>6</w:t>
            </w:r>
          </w:p>
        </w:tc>
        <w:tc>
          <w:tcPr>
            <w:tcW w:w="2574" w:type="pct"/>
            <w:tcBorders>
              <w:top w:val="single" w:sz="4" w:space="0" w:color="auto"/>
              <w:left w:val="nil"/>
              <w:bottom w:val="single" w:sz="4" w:space="0" w:color="auto"/>
              <w:right w:val="single" w:sz="4" w:space="0" w:color="auto"/>
            </w:tcBorders>
            <w:shd w:val="clear" w:color="auto" w:fill="auto"/>
          </w:tcPr>
          <w:p w:rsidR="00E83675" w:rsidRPr="00F80389" w:rsidRDefault="00E83675" w:rsidP="006D79E7">
            <w:pPr>
              <w:spacing w:after="0" w:line="240" w:lineRule="auto"/>
              <w:rPr>
                <w:rFonts w:ascii="Arial" w:eastAsia="Times New Roman" w:hAnsi="Arial" w:cs="Arial"/>
                <w:color w:val="000000"/>
              </w:rPr>
            </w:pPr>
            <w:r w:rsidRPr="00F80389">
              <w:rPr>
                <w:rFonts w:ascii="Arial" w:eastAsia="Times New Roman" w:hAnsi="Arial" w:cs="Arial"/>
                <w:color w:val="000000"/>
              </w:rPr>
              <w:t>Земли водного фонда</w:t>
            </w:r>
          </w:p>
        </w:tc>
        <w:tc>
          <w:tcPr>
            <w:tcW w:w="1030" w:type="pct"/>
            <w:tcBorders>
              <w:top w:val="single" w:sz="4" w:space="0" w:color="auto"/>
              <w:left w:val="nil"/>
              <w:bottom w:val="single" w:sz="4" w:space="0" w:color="auto"/>
              <w:right w:val="single" w:sz="4" w:space="0" w:color="auto"/>
            </w:tcBorders>
            <w:shd w:val="clear" w:color="auto" w:fill="auto"/>
          </w:tcPr>
          <w:p w:rsidR="00E83675" w:rsidRPr="006E0D38" w:rsidRDefault="00E83675" w:rsidP="006D79E7">
            <w:pPr>
              <w:spacing w:after="0" w:line="240" w:lineRule="auto"/>
              <w:rPr>
                <w:rFonts w:ascii="Arial" w:eastAsia="Times New Roman" w:hAnsi="Arial" w:cs="Arial"/>
              </w:rPr>
            </w:pPr>
            <w:r>
              <w:rPr>
                <w:rFonts w:ascii="Arial" w:eastAsia="Times New Roman" w:hAnsi="Arial" w:cs="Arial"/>
              </w:rPr>
              <w:t>153,02</w:t>
            </w:r>
          </w:p>
        </w:tc>
        <w:tc>
          <w:tcPr>
            <w:tcW w:w="1102" w:type="pct"/>
            <w:tcBorders>
              <w:top w:val="single" w:sz="4" w:space="0" w:color="auto"/>
              <w:left w:val="nil"/>
              <w:bottom w:val="single" w:sz="4" w:space="0" w:color="auto"/>
              <w:right w:val="single" w:sz="4" w:space="0" w:color="auto"/>
            </w:tcBorders>
            <w:shd w:val="clear" w:color="auto" w:fill="auto"/>
          </w:tcPr>
          <w:p w:rsidR="00E83675" w:rsidRPr="006E0D38" w:rsidRDefault="00E83675" w:rsidP="006D79E7">
            <w:pPr>
              <w:spacing w:after="0" w:line="240" w:lineRule="auto"/>
              <w:rPr>
                <w:rFonts w:ascii="Arial" w:eastAsia="Times New Roman" w:hAnsi="Arial" w:cs="Arial"/>
              </w:rPr>
            </w:pPr>
            <w:r>
              <w:rPr>
                <w:rFonts w:ascii="Arial" w:eastAsia="Times New Roman" w:hAnsi="Arial" w:cs="Arial"/>
              </w:rPr>
              <w:t>153,02</w:t>
            </w:r>
          </w:p>
        </w:tc>
      </w:tr>
      <w:tr w:rsidR="00E83675" w:rsidRPr="00F80389" w:rsidTr="00E83675">
        <w:trPr>
          <w:trHeight w:val="220"/>
          <w:tblHeader/>
        </w:trPr>
        <w:tc>
          <w:tcPr>
            <w:tcW w:w="294" w:type="pct"/>
            <w:tcBorders>
              <w:top w:val="single" w:sz="4" w:space="0" w:color="auto"/>
              <w:left w:val="single" w:sz="4" w:space="0" w:color="auto"/>
              <w:bottom w:val="single" w:sz="4" w:space="0" w:color="auto"/>
              <w:right w:val="single" w:sz="4" w:space="0" w:color="auto"/>
            </w:tcBorders>
            <w:shd w:val="clear" w:color="auto" w:fill="auto"/>
          </w:tcPr>
          <w:p w:rsidR="00E83675" w:rsidRPr="00F80389" w:rsidRDefault="00E83675" w:rsidP="006D79E7">
            <w:pPr>
              <w:spacing w:after="0" w:line="240" w:lineRule="auto"/>
              <w:rPr>
                <w:rFonts w:ascii="Arial" w:eastAsia="Times New Roman" w:hAnsi="Arial" w:cs="Arial"/>
              </w:rPr>
            </w:pPr>
            <w:r w:rsidRPr="00F80389">
              <w:rPr>
                <w:rFonts w:ascii="Arial" w:eastAsia="Times New Roman" w:hAnsi="Arial" w:cs="Arial"/>
              </w:rPr>
              <w:t>7</w:t>
            </w:r>
          </w:p>
        </w:tc>
        <w:tc>
          <w:tcPr>
            <w:tcW w:w="2574" w:type="pct"/>
            <w:tcBorders>
              <w:top w:val="single" w:sz="4" w:space="0" w:color="auto"/>
              <w:left w:val="nil"/>
              <w:bottom w:val="single" w:sz="4" w:space="0" w:color="auto"/>
              <w:right w:val="single" w:sz="4" w:space="0" w:color="auto"/>
            </w:tcBorders>
            <w:shd w:val="clear" w:color="auto" w:fill="auto"/>
          </w:tcPr>
          <w:p w:rsidR="00E83675" w:rsidRPr="00F80389" w:rsidRDefault="00E83675" w:rsidP="006D79E7">
            <w:pPr>
              <w:spacing w:after="0" w:line="240" w:lineRule="auto"/>
              <w:rPr>
                <w:rFonts w:ascii="Arial" w:eastAsia="Times New Roman" w:hAnsi="Arial" w:cs="Arial"/>
                <w:color w:val="000000"/>
              </w:rPr>
            </w:pPr>
            <w:r w:rsidRPr="00F80389">
              <w:rPr>
                <w:rFonts w:ascii="Arial" w:eastAsia="Times New Roman" w:hAnsi="Arial" w:cs="Arial"/>
                <w:color w:val="000000"/>
              </w:rPr>
              <w:t>Земли запаса</w:t>
            </w:r>
          </w:p>
        </w:tc>
        <w:tc>
          <w:tcPr>
            <w:tcW w:w="1030" w:type="pct"/>
            <w:tcBorders>
              <w:top w:val="single" w:sz="4" w:space="0" w:color="auto"/>
              <w:left w:val="nil"/>
              <w:bottom w:val="single" w:sz="4" w:space="0" w:color="auto"/>
              <w:right w:val="single" w:sz="4" w:space="0" w:color="auto"/>
            </w:tcBorders>
            <w:shd w:val="clear" w:color="auto" w:fill="auto"/>
          </w:tcPr>
          <w:p w:rsidR="00E83675" w:rsidRPr="00283E49" w:rsidRDefault="00E83675" w:rsidP="006D79E7">
            <w:pPr>
              <w:spacing w:after="0" w:line="240" w:lineRule="auto"/>
              <w:rPr>
                <w:rFonts w:ascii="Arial" w:eastAsia="Times New Roman" w:hAnsi="Arial" w:cs="Arial"/>
              </w:rPr>
            </w:pPr>
            <w:r>
              <w:rPr>
                <w:rFonts w:ascii="Arial" w:eastAsia="Times New Roman" w:hAnsi="Arial" w:cs="Arial"/>
              </w:rPr>
              <w:t>1410</w:t>
            </w:r>
          </w:p>
        </w:tc>
        <w:tc>
          <w:tcPr>
            <w:tcW w:w="1102" w:type="pct"/>
            <w:tcBorders>
              <w:top w:val="single" w:sz="4" w:space="0" w:color="auto"/>
              <w:left w:val="nil"/>
              <w:bottom w:val="single" w:sz="4" w:space="0" w:color="auto"/>
              <w:right w:val="single" w:sz="4" w:space="0" w:color="auto"/>
            </w:tcBorders>
            <w:shd w:val="clear" w:color="auto" w:fill="auto"/>
          </w:tcPr>
          <w:p w:rsidR="00E83675" w:rsidRPr="00283E49" w:rsidRDefault="00E83675" w:rsidP="006D79E7">
            <w:pPr>
              <w:spacing w:after="0" w:line="240" w:lineRule="auto"/>
              <w:rPr>
                <w:rFonts w:ascii="Arial" w:eastAsia="Times New Roman" w:hAnsi="Arial" w:cs="Arial"/>
              </w:rPr>
            </w:pPr>
            <w:r>
              <w:rPr>
                <w:rFonts w:ascii="Arial" w:eastAsia="Times New Roman" w:hAnsi="Arial" w:cs="Arial"/>
              </w:rPr>
              <w:t>1410</w:t>
            </w:r>
          </w:p>
        </w:tc>
      </w:tr>
      <w:tr w:rsidR="00E83675" w:rsidRPr="00BB0589" w:rsidTr="00E83675">
        <w:trPr>
          <w:trHeight w:val="330"/>
          <w:tblHeader/>
        </w:trPr>
        <w:tc>
          <w:tcPr>
            <w:tcW w:w="294" w:type="pct"/>
            <w:tcBorders>
              <w:top w:val="single" w:sz="4" w:space="0" w:color="auto"/>
              <w:left w:val="single" w:sz="4" w:space="0" w:color="auto"/>
              <w:bottom w:val="single" w:sz="4" w:space="0" w:color="auto"/>
              <w:right w:val="single" w:sz="4" w:space="0" w:color="auto"/>
            </w:tcBorders>
            <w:shd w:val="clear" w:color="auto" w:fill="auto"/>
          </w:tcPr>
          <w:p w:rsidR="00E83675" w:rsidRPr="00F80389" w:rsidRDefault="00E83675" w:rsidP="006D79E7">
            <w:pPr>
              <w:spacing w:after="0" w:line="240" w:lineRule="auto"/>
              <w:rPr>
                <w:rFonts w:ascii="Arial" w:eastAsia="Times New Roman" w:hAnsi="Arial" w:cs="Arial"/>
              </w:rPr>
            </w:pPr>
          </w:p>
        </w:tc>
        <w:tc>
          <w:tcPr>
            <w:tcW w:w="2574" w:type="pct"/>
            <w:tcBorders>
              <w:top w:val="single" w:sz="4" w:space="0" w:color="auto"/>
              <w:left w:val="nil"/>
              <w:bottom w:val="single" w:sz="4" w:space="0" w:color="auto"/>
              <w:right w:val="single" w:sz="4" w:space="0" w:color="auto"/>
            </w:tcBorders>
            <w:shd w:val="clear" w:color="auto" w:fill="auto"/>
          </w:tcPr>
          <w:p w:rsidR="00E83675" w:rsidRPr="00F80389" w:rsidRDefault="00E83675" w:rsidP="006D79E7">
            <w:pPr>
              <w:spacing w:after="0" w:line="240" w:lineRule="auto"/>
              <w:rPr>
                <w:rFonts w:ascii="Arial" w:eastAsia="Times New Roman" w:hAnsi="Arial" w:cs="Arial"/>
                <w:color w:val="000000"/>
              </w:rPr>
            </w:pPr>
            <w:r w:rsidRPr="00F80389">
              <w:rPr>
                <w:rFonts w:ascii="Arial" w:eastAsia="Times New Roman" w:hAnsi="Arial" w:cs="Arial"/>
                <w:color w:val="000000"/>
              </w:rPr>
              <w:t xml:space="preserve">Всего территория сельского поселения </w:t>
            </w:r>
          </w:p>
        </w:tc>
        <w:tc>
          <w:tcPr>
            <w:tcW w:w="1030" w:type="pct"/>
            <w:tcBorders>
              <w:top w:val="single" w:sz="4" w:space="0" w:color="auto"/>
              <w:left w:val="nil"/>
              <w:bottom w:val="single" w:sz="4" w:space="0" w:color="auto"/>
              <w:right w:val="single" w:sz="4" w:space="0" w:color="auto"/>
            </w:tcBorders>
            <w:shd w:val="clear" w:color="auto" w:fill="auto"/>
          </w:tcPr>
          <w:p w:rsidR="00E83675" w:rsidRPr="00C604A1" w:rsidRDefault="00E83675" w:rsidP="006D79E7">
            <w:pPr>
              <w:spacing w:after="0" w:line="240" w:lineRule="auto"/>
              <w:rPr>
                <w:rFonts w:ascii="Arial" w:eastAsia="Times New Roman" w:hAnsi="Arial" w:cs="Arial"/>
              </w:rPr>
            </w:pPr>
            <w:r>
              <w:rPr>
                <w:rFonts w:ascii="Arial" w:eastAsia="Times New Roman" w:hAnsi="Arial" w:cs="Arial"/>
              </w:rPr>
              <w:t>3168</w:t>
            </w:r>
          </w:p>
        </w:tc>
        <w:tc>
          <w:tcPr>
            <w:tcW w:w="1102" w:type="pct"/>
            <w:tcBorders>
              <w:top w:val="single" w:sz="4" w:space="0" w:color="auto"/>
              <w:left w:val="nil"/>
              <w:bottom w:val="single" w:sz="4" w:space="0" w:color="auto"/>
              <w:right w:val="single" w:sz="4" w:space="0" w:color="auto"/>
            </w:tcBorders>
            <w:shd w:val="clear" w:color="auto" w:fill="auto"/>
          </w:tcPr>
          <w:p w:rsidR="00E83675" w:rsidRPr="00DE6821" w:rsidRDefault="00E83675" w:rsidP="006D79E7">
            <w:pPr>
              <w:spacing w:after="0" w:line="240" w:lineRule="auto"/>
              <w:rPr>
                <w:rFonts w:ascii="Arial" w:eastAsia="Times New Roman" w:hAnsi="Arial" w:cs="Arial"/>
              </w:rPr>
            </w:pPr>
            <w:r>
              <w:rPr>
                <w:rFonts w:ascii="Arial" w:eastAsia="Times New Roman" w:hAnsi="Arial" w:cs="Arial"/>
              </w:rPr>
              <w:t>3168</w:t>
            </w:r>
          </w:p>
        </w:tc>
      </w:tr>
    </w:tbl>
    <w:p w:rsidR="003977F2" w:rsidRPr="0003595E" w:rsidRDefault="003977F2" w:rsidP="00403E88">
      <w:pPr>
        <w:pStyle w:val="afffa"/>
        <w:spacing w:line="276" w:lineRule="auto"/>
        <w:ind w:left="0" w:right="0" w:firstLine="709"/>
        <w:rPr>
          <w:sz w:val="24"/>
          <w:lang w:val="en-US"/>
        </w:rPr>
      </w:pPr>
    </w:p>
    <w:p w:rsidR="00403E88" w:rsidRPr="0003595E" w:rsidRDefault="00403E88" w:rsidP="00403E88">
      <w:pPr>
        <w:spacing w:after="0"/>
        <w:rPr>
          <w:rFonts w:ascii="Times New Roman" w:hAnsi="Times New Roman" w:cs="Times New Roman"/>
          <w:b/>
          <w:sz w:val="24"/>
          <w:szCs w:val="24"/>
        </w:rPr>
      </w:pPr>
    </w:p>
    <w:p w:rsidR="003977F2" w:rsidRPr="0003595E" w:rsidRDefault="003977F2" w:rsidP="00403E88">
      <w:pPr>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В отношении изменения границ населенных пунктов следует отметить, что в соответствии со статьей 84 Земельного кодекса РФ установлением или изменением границ населенных пунктов является:</w:t>
      </w:r>
    </w:p>
    <w:p w:rsidR="003977F2" w:rsidRPr="0003595E" w:rsidRDefault="003977F2" w:rsidP="00403E88">
      <w:pPr>
        <w:autoSpaceDE w:val="0"/>
        <w:autoSpaceDN w:val="0"/>
        <w:adjustRightInd w:val="0"/>
        <w:spacing w:after="0"/>
        <w:ind w:firstLine="540"/>
        <w:jc w:val="both"/>
        <w:rPr>
          <w:rFonts w:ascii="Times New Roman" w:hAnsi="Times New Roman" w:cs="Times New Roman"/>
          <w:i/>
          <w:sz w:val="24"/>
          <w:szCs w:val="24"/>
        </w:rPr>
      </w:pPr>
      <w:r w:rsidRPr="0003595E">
        <w:rPr>
          <w:rFonts w:ascii="Times New Roman" w:hAnsi="Times New Roman" w:cs="Times New Roman"/>
          <w:i/>
          <w:sz w:val="24"/>
          <w:szCs w:val="24"/>
        </w:rPr>
        <w:t>Установлением или изменением границ населенных пунктов является:</w:t>
      </w:r>
    </w:p>
    <w:p w:rsidR="003977F2" w:rsidRPr="0003595E" w:rsidRDefault="003977F2" w:rsidP="00403E88">
      <w:pPr>
        <w:autoSpaceDE w:val="0"/>
        <w:autoSpaceDN w:val="0"/>
        <w:adjustRightInd w:val="0"/>
        <w:spacing w:after="0"/>
        <w:ind w:firstLine="540"/>
        <w:jc w:val="both"/>
        <w:rPr>
          <w:rFonts w:ascii="Times New Roman" w:hAnsi="Times New Roman" w:cs="Times New Roman"/>
          <w:i/>
          <w:sz w:val="24"/>
          <w:szCs w:val="24"/>
        </w:rPr>
      </w:pPr>
      <w:r w:rsidRPr="0003595E">
        <w:rPr>
          <w:rFonts w:ascii="Times New Roman" w:hAnsi="Times New Roman" w:cs="Times New Roman"/>
          <w:i/>
          <w:sz w:val="24"/>
          <w:szCs w:val="24"/>
        </w:rPr>
        <w:lastRenderedPageBreak/>
        <w:t>1) утверждение или изменение генерального плана городского округа, поселения, отображающего границы населенных пунктов, расположенных в границах соответствующего муниципального образования;</w:t>
      </w:r>
    </w:p>
    <w:p w:rsidR="00D23EE8" w:rsidRDefault="003977F2" w:rsidP="00AE1685">
      <w:pPr>
        <w:autoSpaceDE w:val="0"/>
        <w:autoSpaceDN w:val="0"/>
        <w:adjustRightInd w:val="0"/>
        <w:spacing w:after="0"/>
        <w:ind w:firstLine="540"/>
        <w:jc w:val="both"/>
        <w:rPr>
          <w:rFonts w:ascii="Times New Roman" w:hAnsi="Times New Roman" w:cs="Times New Roman"/>
          <w:i/>
          <w:sz w:val="24"/>
          <w:szCs w:val="24"/>
        </w:rPr>
      </w:pPr>
      <w:r w:rsidRPr="0003595E">
        <w:rPr>
          <w:rFonts w:ascii="Times New Roman" w:hAnsi="Times New Roman" w:cs="Times New Roman"/>
          <w:i/>
          <w:sz w:val="24"/>
          <w:szCs w:val="24"/>
        </w:rPr>
        <w:t xml:space="preserve">2) утверждение или изменение схемы территориального планирования муниципального района, отображающей границы сельских населенных пунктов, расположенных за пределами границ поселений (на межселенных </w:t>
      </w:r>
      <w:r w:rsidR="00AE1685">
        <w:rPr>
          <w:rFonts w:ascii="Times New Roman" w:hAnsi="Times New Roman" w:cs="Times New Roman"/>
          <w:i/>
          <w:sz w:val="24"/>
          <w:szCs w:val="24"/>
        </w:rPr>
        <w:t>территориях).</w:t>
      </w:r>
    </w:p>
    <w:p w:rsidR="001B1D16" w:rsidRDefault="001B1D16">
      <w:pPr>
        <w:rPr>
          <w:rFonts w:ascii="Times New Roman" w:hAnsi="Times New Roman" w:cs="Times New Roman"/>
          <w:b/>
          <w:bCs/>
          <w:color w:val="365F91" w:themeColor="accent1" w:themeShade="BF"/>
          <w:sz w:val="44"/>
          <w:szCs w:val="44"/>
        </w:rPr>
      </w:pPr>
      <w:r>
        <w:rPr>
          <w:rFonts w:ascii="Times New Roman" w:hAnsi="Times New Roman" w:cs="Times New Roman"/>
          <w:b/>
          <w:bCs/>
          <w:color w:val="365F91" w:themeColor="accent1" w:themeShade="BF"/>
          <w:sz w:val="44"/>
          <w:szCs w:val="44"/>
        </w:rPr>
        <w:br w:type="page"/>
      </w:r>
    </w:p>
    <w:p w:rsidR="003977F2" w:rsidRPr="0003595E" w:rsidRDefault="003977F2" w:rsidP="00403E88">
      <w:pPr>
        <w:autoSpaceDE w:val="0"/>
        <w:autoSpaceDN w:val="0"/>
        <w:adjustRightInd w:val="0"/>
        <w:spacing w:after="120"/>
        <w:outlineLvl w:val="0"/>
        <w:rPr>
          <w:rFonts w:ascii="Times New Roman" w:hAnsi="Times New Roman" w:cs="Times New Roman"/>
          <w:b/>
          <w:bCs/>
          <w:color w:val="365F91" w:themeColor="accent1" w:themeShade="BF"/>
          <w:sz w:val="44"/>
          <w:szCs w:val="44"/>
        </w:rPr>
      </w:pPr>
      <w:r w:rsidRPr="0003595E">
        <w:rPr>
          <w:rFonts w:ascii="Times New Roman" w:hAnsi="Times New Roman" w:cs="Times New Roman"/>
          <w:b/>
          <w:bCs/>
          <w:color w:val="365F91" w:themeColor="accent1" w:themeShade="BF"/>
          <w:sz w:val="44"/>
          <w:szCs w:val="44"/>
        </w:rPr>
        <w:lastRenderedPageBreak/>
        <w:t>РАЗДЕЛ 4.</w:t>
      </w:r>
    </w:p>
    <w:p w:rsidR="003977F2" w:rsidRPr="0003595E" w:rsidRDefault="003977F2" w:rsidP="00403E88">
      <w:pPr>
        <w:autoSpaceDE w:val="0"/>
        <w:autoSpaceDN w:val="0"/>
        <w:adjustRightInd w:val="0"/>
        <w:spacing w:after="0"/>
        <w:jc w:val="both"/>
        <w:rPr>
          <w:rFonts w:ascii="Times New Roman" w:eastAsiaTheme="majorEastAsia" w:hAnsi="Times New Roman" w:cs="Times New Roman"/>
          <w:b/>
          <w:color w:val="365F91" w:themeColor="accent1" w:themeShade="BF"/>
          <w:sz w:val="32"/>
          <w:szCs w:val="32"/>
        </w:rPr>
      </w:pPr>
      <w:r w:rsidRPr="0003595E">
        <w:rPr>
          <w:rFonts w:ascii="Times New Roman" w:eastAsiaTheme="majorEastAsia" w:hAnsi="Times New Roman" w:cs="Times New Roman"/>
          <w:b/>
          <w:color w:val="365F91" w:themeColor="accent1" w:themeShade="BF"/>
          <w:sz w:val="32"/>
          <w:szCs w:val="32"/>
        </w:rPr>
        <w:t xml:space="preserve">ОЦЕНКА ВОЗМОЖНОГО ВЛИЯНИЯ ПЛАНИРУЕМЫХ ДЛЯ РАЗМЕЩЕНИЯ ОБЪЕКТОВ МЕСТНОГО ЗНАЧЕНИЯ </w:t>
      </w:r>
      <w:r w:rsidR="00AC6FC2">
        <w:rPr>
          <w:rFonts w:ascii="Times New Roman" w:eastAsiaTheme="majorEastAsia" w:hAnsi="Times New Roman" w:cs="Times New Roman"/>
          <w:b/>
          <w:color w:val="365F91" w:themeColor="accent1" w:themeShade="BF"/>
          <w:sz w:val="32"/>
          <w:szCs w:val="32"/>
        </w:rPr>
        <w:t xml:space="preserve">МО </w:t>
      </w:r>
      <w:r w:rsidR="00031B88">
        <w:rPr>
          <w:rFonts w:ascii="Times New Roman" w:eastAsiaTheme="majorEastAsia" w:hAnsi="Times New Roman" w:cs="Times New Roman"/>
          <w:b/>
          <w:color w:val="365F91" w:themeColor="accent1" w:themeShade="BF"/>
          <w:sz w:val="32"/>
          <w:szCs w:val="32"/>
        </w:rPr>
        <w:t xml:space="preserve"> </w:t>
      </w:r>
      <w:r w:rsidR="00D75373">
        <w:rPr>
          <w:rFonts w:ascii="Times New Roman" w:eastAsiaTheme="majorEastAsia" w:hAnsi="Times New Roman" w:cs="Times New Roman"/>
          <w:b/>
          <w:color w:val="365F91" w:themeColor="accent1" w:themeShade="BF"/>
          <w:sz w:val="32"/>
          <w:szCs w:val="32"/>
        </w:rPr>
        <w:t>СЕЛЬСКОЕ ПОСЕЛЕНИЕ УСТЬ-ЮГАН</w:t>
      </w:r>
      <w:r w:rsidR="00D75373" w:rsidRPr="0003595E">
        <w:rPr>
          <w:rFonts w:ascii="Times New Roman" w:eastAsiaTheme="majorEastAsia" w:hAnsi="Times New Roman" w:cs="Times New Roman"/>
          <w:b/>
          <w:color w:val="365F91" w:themeColor="accent1" w:themeShade="BF"/>
          <w:sz w:val="32"/>
          <w:szCs w:val="32"/>
        </w:rPr>
        <w:t xml:space="preserve"> </w:t>
      </w:r>
      <w:r w:rsidRPr="0003595E">
        <w:rPr>
          <w:rFonts w:ascii="Times New Roman" w:eastAsiaTheme="majorEastAsia" w:hAnsi="Times New Roman" w:cs="Times New Roman"/>
          <w:b/>
          <w:color w:val="365F91" w:themeColor="accent1" w:themeShade="BF"/>
          <w:sz w:val="32"/>
          <w:szCs w:val="32"/>
        </w:rPr>
        <w:t>НА КОМПЛЕКСНОЕ РАЗВИТИЕ ЭТИХ ТЕРРИТОРИЙ</w:t>
      </w:r>
    </w:p>
    <w:p w:rsidR="0052799E" w:rsidRPr="0003595E" w:rsidRDefault="0052799E" w:rsidP="00403E88">
      <w:pPr>
        <w:autoSpaceDE w:val="0"/>
        <w:autoSpaceDN w:val="0"/>
        <w:adjustRightInd w:val="0"/>
        <w:spacing w:after="0"/>
        <w:jc w:val="both"/>
        <w:rPr>
          <w:rFonts w:ascii="Times New Roman" w:eastAsiaTheme="majorEastAsia" w:hAnsi="Times New Roman" w:cs="Times New Roman"/>
          <w:b/>
          <w:color w:val="365F91" w:themeColor="accent1" w:themeShade="BF"/>
          <w:sz w:val="32"/>
          <w:szCs w:val="32"/>
        </w:rPr>
      </w:pPr>
    </w:p>
    <w:tbl>
      <w:tblPr>
        <w:tblW w:w="9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108"/>
        <w:gridCol w:w="3080"/>
        <w:gridCol w:w="20"/>
        <w:gridCol w:w="1478"/>
        <w:gridCol w:w="1640"/>
        <w:gridCol w:w="194"/>
        <w:gridCol w:w="1366"/>
        <w:gridCol w:w="33"/>
        <w:gridCol w:w="1399"/>
      </w:tblGrid>
      <w:tr w:rsidR="00193E5F" w:rsidRPr="0003595E" w:rsidTr="00C1213F">
        <w:trPr>
          <w:trHeight w:val="323"/>
        </w:trPr>
        <w:tc>
          <w:tcPr>
            <w:tcW w:w="694" w:type="dxa"/>
            <w:gridSpan w:val="2"/>
            <w:tcBorders>
              <w:top w:val="nil"/>
              <w:left w:val="nil"/>
              <w:bottom w:val="nil"/>
              <w:right w:val="nil"/>
            </w:tcBorders>
            <w:vAlign w:val="center"/>
          </w:tcPr>
          <w:p w:rsidR="00193E5F" w:rsidRPr="0003595E" w:rsidRDefault="00193E5F" w:rsidP="00403E88">
            <w:pPr>
              <w:autoSpaceDE w:val="0"/>
              <w:autoSpaceDN w:val="0"/>
              <w:adjustRightInd w:val="0"/>
              <w:spacing w:after="0"/>
              <w:rPr>
                <w:rFonts w:ascii="Times New Roman" w:hAnsi="Times New Roman" w:cs="Times New Roman"/>
                <w:color w:val="365F91"/>
                <w:sz w:val="32"/>
                <w:szCs w:val="32"/>
              </w:rPr>
            </w:pPr>
            <w:r w:rsidRPr="0003595E">
              <w:rPr>
                <w:rFonts w:ascii="Times New Roman" w:hAnsi="Times New Roman" w:cs="Times New Roman"/>
                <w:color w:val="365F91"/>
                <w:sz w:val="32"/>
                <w:szCs w:val="32"/>
              </w:rPr>
              <w:br w:type="page"/>
            </w:r>
            <w:r w:rsidRPr="0003595E">
              <w:rPr>
                <w:rFonts w:ascii="Times New Roman" w:hAnsi="Times New Roman" w:cs="Times New Roman"/>
                <w:b/>
                <w:bCs/>
                <w:color w:val="365F91"/>
                <w:sz w:val="32"/>
                <w:szCs w:val="32"/>
              </w:rPr>
              <w:t>1.</w:t>
            </w:r>
          </w:p>
        </w:tc>
        <w:tc>
          <w:tcPr>
            <w:tcW w:w="9210" w:type="dxa"/>
            <w:gridSpan w:val="8"/>
            <w:tcBorders>
              <w:top w:val="nil"/>
              <w:left w:val="nil"/>
              <w:bottom w:val="nil"/>
              <w:right w:val="nil"/>
            </w:tcBorders>
            <w:vAlign w:val="center"/>
          </w:tcPr>
          <w:p w:rsidR="00193E5F" w:rsidRPr="0003595E" w:rsidRDefault="00193E5F" w:rsidP="00403E88">
            <w:pPr>
              <w:tabs>
                <w:tab w:val="left" w:pos="4041"/>
              </w:tabs>
              <w:spacing w:after="0"/>
              <w:rPr>
                <w:rFonts w:ascii="Times New Roman" w:hAnsi="Times New Roman" w:cs="Times New Roman"/>
                <w:color w:val="365F91"/>
                <w:sz w:val="32"/>
                <w:szCs w:val="32"/>
              </w:rPr>
            </w:pPr>
            <w:r w:rsidRPr="0003595E">
              <w:rPr>
                <w:rFonts w:ascii="Times New Roman" w:hAnsi="Times New Roman" w:cs="Times New Roman"/>
                <w:b/>
                <w:bCs/>
                <w:color w:val="365F91"/>
                <w:sz w:val="32"/>
                <w:szCs w:val="32"/>
              </w:rPr>
              <w:t>ТЕХНИКО-ЭКОНОМИЧЕСКИЕ ПОКАЗАТЕЛИ</w:t>
            </w:r>
          </w:p>
        </w:tc>
      </w:tr>
      <w:tr w:rsidR="00193E5F" w:rsidRPr="0003595E" w:rsidTr="00C1213F">
        <w:trPr>
          <w:trHeight w:val="495"/>
        </w:trPr>
        <w:tc>
          <w:tcPr>
            <w:tcW w:w="694" w:type="dxa"/>
            <w:gridSpan w:val="2"/>
            <w:tcBorders>
              <w:top w:val="nil"/>
              <w:left w:val="nil"/>
              <w:bottom w:val="nil"/>
              <w:right w:val="nil"/>
            </w:tcBorders>
            <w:vAlign w:val="center"/>
          </w:tcPr>
          <w:p w:rsidR="00193E5F" w:rsidRPr="0003595E" w:rsidRDefault="00193E5F" w:rsidP="00403E88">
            <w:pPr>
              <w:tabs>
                <w:tab w:val="left" w:pos="4041"/>
              </w:tabs>
              <w:spacing w:after="0"/>
              <w:rPr>
                <w:rFonts w:ascii="Times New Roman" w:hAnsi="Times New Roman" w:cs="Times New Roman"/>
                <w:color w:val="365F91"/>
                <w:sz w:val="32"/>
                <w:szCs w:val="32"/>
              </w:rPr>
            </w:pPr>
          </w:p>
        </w:tc>
        <w:tc>
          <w:tcPr>
            <w:tcW w:w="9210" w:type="dxa"/>
            <w:gridSpan w:val="8"/>
            <w:tcBorders>
              <w:top w:val="nil"/>
              <w:left w:val="nil"/>
              <w:bottom w:val="nil"/>
              <w:right w:val="nil"/>
            </w:tcBorders>
            <w:vAlign w:val="center"/>
          </w:tcPr>
          <w:p w:rsidR="00193E5F" w:rsidRPr="0003595E" w:rsidRDefault="00193E5F" w:rsidP="00403E88">
            <w:pPr>
              <w:autoSpaceDE w:val="0"/>
              <w:autoSpaceDN w:val="0"/>
              <w:adjustRightInd w:val="0"/>
              <w:spacing w:after="0"/>
              <w:rPr>
                <w:rFonts w:ascii="Times New Roman" w:hAnsi="Times New Roman" w:cs="Times New Roman"/>
                <w:b/>
                <w:color w:val="365F91"/>
                <w:sz w:val="32"/>
                <w:szCs w:val="32"/>
              </w:rPr>
            </w:pPr>
            <w:r w:rsidRPr="0003595E">
              <w:rPr>
                <w:rFonts w:ascii="Times New Roman" w:hAnsi="Times New Roman" w:cs="Times New Roman"/>
                <w:b/>
                <w:color w:val="365F91"/>
                <w:sz w:val="32"/>
                <w:szCs w:val="32"/>
              </w:rPr>
              <w:t>ГЕНЕРАЛЬНОГО ПЛАНА</w:t>
            </w:r>
          </w:p>
        </w:tc>
      </w:tr>
      <w:tr w:rsidR="00193E5F" w:rsidRPr="0003595E" w:rsidTr="00C1213F">
        <w:trPr>
          <w:trHeight w:val="330"/>
        </w:trPr>
        <w:tc>
          <w:tcPr>
            <w:tcW w:w="694" w:type="dxa"/>
            <w:gridSpan w:val="2"/>
            <w:tcBorders>
              <w:top w:val="nil"/>
              <w:left w:val="nil"/>
              <w:bottom w:val="single" w:sz="4" w:space="0" w:color="auto"/>
              <w:right w:val="nil"/>
            </w:tcBorders>
            <w:vAlign w:val="center"/>
          </w:tcPr>
          <w:p w:rsidR="00193E5F" w:rsidRPr="0003595E" w:rsidRDefault="00193E5F" w:rsidP="00403E88">
            <w:pPr>
              <w:autoSpaceDE w:val="0"/>
              <w:autoSpaceDN w:val="0"/>
              <w:adjustRightInd w:val="0"/>
              <w:spacing w:after="0"/>
              <w:rPr>
                <w:rFonts w:ascii="Times New Roman" w:hAnsi="Times New Roman" w:cs="Times New Roman"/>
                <w:color w:val="365F91"/>
                <w:sz w:val="20"/>
                <w:szCs w:val="20"/>
              </w:rPr>
            </w:pPr>
          </w:p>
        </w:tc>
        <w:tc>
          <w:tcPr>
            <w:tcW w:w="9210" w:type="dxa"/>
            <w:gridSpan w:val="8"/>
            <w:tcBorders>
              <w:top w:val="nil"/>
              <w:left w:val="nil"/>
              <w:bottom w:val="single" w:sz="4" w:space="0" w:color="auto"/>
              <w:right w:val="nil"/>
            </w:tcBorders>
            <w:vAlign w:val="center"/>
          </w:tcPr>
          <w:p w:rsidR="00193E5F" w:rsidRPr="0003595E" w:rsidRDefault="00193E5F" w:rsidP="00403E88">
            <w:pPr>
              <w:autoSpaceDE w:val="0"/>
              <w:autoSpaceDN w:val="0"/>
              <w:adjustRightInd w:val="0"/>
              <w:spacing w:after="0"/>
              <w:rPr>
                <w:rFonts w:ascii="Times New Roman" w:hAnsi="Times New Roman" w:cs="Times New Roman"/>
                <w:b/>
                <w:color w:val="365F91"/>
                <w:sz w:val="36"/>
                <w:szCs w:val="36"/>
              </w:rPr>
            </w:pPr>
          </w:p>
        </w:tc>
      </w:tr>
      <w:tr w:rsidR="00193E5F" w:rsidRPr="0003595E" w:rsidTr="00205064">
        <w:tblPrEx>
          <w:tblLook w:val="0000" w:firstRow="0" w:lastRow="0" w:firstColumn="0" w:lastColumn="0" w:noHBand="0" w:noVBand="0"/>
        </w:tblPrEx>
        <w:trPr>
          <w:trHeight w:val="1593"/>
        </w:trPr>
        <w:tc>
          <w:tcPr>
            <w:tcW w:w="586" w:type="dxa"/>
            <w:tcBorders>
              <w:top w:val="single" w:sz="4" w:space="0" w:color="auto"/>
            </w:tcBorders>
            <w:shd w:val="clear" w:color="auto" w:fill="EEECE1"/>
            <w:vAlign w:val="center"/>
          </w:tcPr>
          <w:p w:rsidR="00193E5F" w:rsidRPr="0003595E" w:rsidRDefault="00193E5F" w:rsidP="00403E88">
            <w:pPr>
              <w:pStyle w:val="42"/>
              <w:spacing w:line="276" w:lineRule="auto"/>
              <w:ind w:right="0"/>
              <w:jc w:val="left"/>
              <w:rPr>
                <w:sz w:val="24"/>
                <w:szCs w:val="24"/>
              </w:rPr>
            </w:pPr>
            <w:r w:rsidRPr="0003595E">
              <w:rPr>
                <w:sz w:val="24"/>
                <w:szCs w:val="24"/>
              </w:rPr>
              <w:t>№ п/п</w:t>
            </w:r>
          </w:p>
        </w:tc>
        <w:tc>
          <w:tcPr>
            <w:tcW w:w="3208" w:type="dxa"/>
            <w:gridSpan w:val="3"/>
            <w:tcBorders>
              <w:top w:val="single" w:sz="4" w:space="0" w:color="auto"/>
            </w:tcBorders>
            <w:shd w:val="clear" w:color="auto" w:fill="EEECE1"/>
            <w:vAlign w:val="center"/>
          </w:tcPr>
          <w:p w:rsidR="00193E5F" w:rsidRPr="0003595E" w:rsidRDefault="00193E5F" w:rsidP="00403E88">
            <w:pPr>
              <w:pStyle w:val="42"/>
              <w:spacing w:line="276" w:lineRule="auto"/>
              <w:ind w:right="0"/>
              <w:jc w:val="left"/>
              <w:rPr>
                <w:sz w:val="24"/>
                <w:szCs w:val="24"/>
              </w:rPr>
            </w:pPr>
            <w:r w:rsidRPr="0003595E">
              <w:rPr>
                <w:sz w:val="24"/>
                <w:szCs w:val="24"/>
              </w:rPr>
              <w:t>Показатели территориального планирования</w:t>
            </w:r>
          </w:p>
        </w:tc>
        <w:tc>
          <w:tcPr>
            <w:tcW w:w="1478" w:type="dxa"/>
            <w:tcBorders>
              <w:top w:val="single" w:sz="4" w:space="0" w:color="auto"/>
            </w:tcBorders>
            <w:shd w:val="clear" w:color="auto" w:fill="EEECE1"/>
            <w:vAlign w:val="center"/>
          </w:tcPr>
          <w:p w:rsidR="00193E5F" w:rsidRPr="0003595E" w:rsidRDefault="00193E5F" w:rsidP="00403E88">
            <w:pPr>
              <w:pStyle w:val="42"/>
              <w:spacing w:line="276" w:lineRule="auto"/>
              <w:ind w:right="0"/>
              <w:jc w:val="left"/>
              <w:rPr>
                <w:sz w:val="24"/>
                <w:szCs w:val="24"/>
              </w:rPr>
            </w:pPr>
            <w:r w:rsidRPr="0003595E">
              <w:rPr>
                <w:sz w:val="24"/>
                <w:szCs w:val="24"/>
              </w:rPr>
              <w:t>Единица измерения</w:t>
            </w:r>
          </w:p>
        </w:tc>
        <w:tc>
          <w:tcPr>
            <w:tcW w:w="1640" w:type="dxa"/>
            <w:tcBorders>
              <w:top w:val="single" w:sz="4" w:space="0" w:color="auto"/>
            </w:tcBorders>
            <w:shd w:val="clear" w:color="auto" w:fill="EEECE1"/>
            <w:vAlign w:val="center"/>
          </w:tcPr>
          <w:p w:rsidR="00193E5F" w:rsidRPr="0003595E" w:rsidRDefault="00193E5F" w:rsidP="00546450">
            <w:pPr>
              <w:pStyle w:val="42"/>
              <w:spacing w:line="276" w:lineRule="auto"/>
              <w:ind w:right="0"/>
              <w:jc w:val="left"/>
              <w:rPr>
                <w:sz w:val="24"/>
                <w:szCs w:val="24"/>
              </w:rPr>
            </w:pPr>
            <w:r w:rsidRPr="0003595E">
              <w:rPr>
                <w:sz w:val="24"/>
                <w:szCs w:val="24"/>
              </w:rPr>
              <w:t>Современное состояние на 201</w:t>
            </w:r>
            <w:r w:rsidR="00546450">
              <w:rPr>
                <w:sz w:val="24"/>
                <w:szCs w:val="24"/>
              </w:rPr>
              <w:t>9</w:t>
            </w:r>
            <w:r w:rsidRPr="0003595E">
              <w:rPr>
                <w:sz w:val="24"/>
                <w:szCs w:val="24"/>
              </w:rPr>
              <w:t xml:space="preserve"> г.</w:t>
            </w:r>
          </w:p>
        </w:tc>
        <w:tc>
          <w:tcPr>
            <w:tcW w:w="1560" w:type="dxa"/>
            <w:gridSpan w:val="2"/>
            <w:tcBorders>
              <w:top w:val="single" w:sz="4" w:space="0" w:color="auto"/>
            </w:tcBorders>
            <w:shd w:val="clear" w:color="auto" w:fill="EEECE1"/>
            <w:vAlign w:val="center"/>
          </w:tcPr>
          <w:p w:rsidR="00193E5F" w:rsidRPr="0003595E" w:rsidRDefault="00546450" w:rsidP="00403E88">
            <w:pPr>
              <w:pStyle w:val="42"/>
              <w:spacing w:line="276" w:lineRule="auto"/>
              <w:ind w:right="0"/>
              <w:jc w:val="left"/>
              <w:rPr>
                <w:sz w:val="24"/>
                <w:szCs w:val="24"/>
              </w:rPr>
            </w:pPr>
            <w:r>
              <w:rPr>
                <w:sz w:val="24"/>
                <w:szCs w:val="24"/>
              </w:rPr>
              <w:t>2024</w:t>
            </w:r>
            <w:r w:rsidR="00193E5F" w:rsidRPr="0003595E">
              <w:rPr>
                <w:sz w:val="24"/>
                <w:szCs w:val="24"/>
              </w:rPr>
              <w:t xml:space="preserve"> г.</w:t>
            </w:r>
          </w:p>
        </w:tc>
        <w:tc>
          <w:tcPr>
            <w:tcW w:w="1432" w:type="dxa"/>
            <w:gridSpan w:val="2"/>
            <w:tcBorders>
              <w:top w:val="single" w:sz="4" w:space="0" w:color="auto"/>
            </w:tcBorders>
            <w:shd w:val="clear" w:color="auto" w:fill="EEECE1"/>
            <w:vAlign w:val="center"/>
          </w:tcPr>
          <w:p w:rsidR="00193E5F" w:rsidRPr="0003595E" w:rsidRDefault="00546450" w:rsidP="00403E88">
            <w:pPr>
              <w:pStyle w:val="42"/>
              <w:spacing w:line="276" w:lineRule="auto"/>
              <w:ind w:right="0"/>
              <w:jc w:val="left"/>
              <w:rPr>
                <w:sz w:val="24"/>
                <w:szCs w:val="24"/>
              </w:rPr>
            </w:pPr>
            <w:r>
              <w:rPr>
                <w:sz w:val="24"/>
                <w:szCs w:val="24"/>
              </w:rPr>
              <w:t>2039</w:t>
            </w:r>
            <w:r w:rsidR="00193E5F" w:rsidRPr="0003595E">
              <w:rPr>
                <w:sz w:val="24"/>
                <w:szCs w:val="24"/>
              </w:rPr>
              <w:t xml:space="preserve"> г.</w:t>
            </w:r>
          </w:p>
        </w:tc>
      </w:tr>
      <w:tr w:rsidR="00193E5F" w:rsidRPr="0003595E" w:rsidTr="00205064">
        <w:tblPrEx>
          <w:tblLook w:val="0000" w:firstRow="0" w:lastRow="0" w:firstColumn="0" w:lastColumn="0" w:noHBand="0" w:noVBand="0"/>
        </w:tblPrEx>
        <w:trPr>
          <w:trHeight w:val="355"/>
        </w:trPr>
        <w:tc>
          <w:tcPr>
            <w:tcW w:w="586" w:type="dxa"/>
            <w:shd w:val="clear" w:color="auto" w:fill="auto"/>
            <w:vAlign w:val="center"/>
          </w:tcPr>
          <w:p w:rsidR="00193E5F" w:rsidRPr="0003595E" w:rsidRDefault="00193E5F" w:rsidP="00403E88">
            <w:pPr>
              <w:pStyle w:val="42"/>
              <w:spacing w:line="276" w:lineRule="auto"/>
              <w:ind w:right="0"/>
              <w:jc w:val="left"/>
              <w:rPr>
                <w:sz w:val="24"/>
                <w:szCs w:val="24"/>
              </w:rPr>
            </w:pPr>
            <w:r w:rsidRPr="0003595E">
              <w:rPr>
                <w:sz w:val="24"/>
                <w:szCs w:val="24"/>
              </w:rPr>
              <w:t>1</w:t>
            </w:r>
          </w:p>
        </w:tc>
        <w:tc>
          <w:tcPr>
            <w:tcW w:w="3208" w:type="dxa"/>
            <w:gridSpan w:val="3"/>
            <w:shd w:val="clear" w:color="auto" w:fill="auto"/>
            <w:vAlign w:val="center"/>
          </w:tcPr>
          <w:p w:rsidR="00193E5F" w:rsidRPr="0003595E" w:rsidRDefault="00193E5F" w:rsidP="00403E88">
            <w:pPr>
              <w:pStyle w:val="42"/>
              <w:spacing w:line="276" w:lineRule="auto"/>
              <w:ind w:right="0"/>
              <w:jc w:val="left"/>
              <w:rPr>
                <w:sz w:val="24"/>
                <w:szCs w:val="24"/>
              </w:rPr>
            </w:pPr>
            <w:r w:rsidRPr="0003595E">
              <w:rPr>
                <w:sz w:val="24"/>
                <w:szCs w:val="24"/>
              </w:rPr>
              <w:t>2</w:t>
            </w:r>
          </w:p>
        </w:tc>
        <w:tc>
          <w:tcPr>
            <w:tcW w:w="1478" w:type="dxa"/>
            <w:shd w:val="clear" w:color="auto" w:fill="auto"/>
            <w:vAlign w:val="center"/>
          </w:tcPr>
          <w:p w:rsidR="00193E5F" w:rsidRPr="0003595E" w:rsidRDefault="00193E5F" w:rsidP="00403E88">
            <w:pPr>
              <w:pStyle w:val="42"/>
              <w:spacing w:line="276" w:lineRule="auto"/>
              <w:ind w:right="0"/>
              <w:jc w:val="left"/>
              <w:rPr>
                <w:sz w:val="24"/>
                <w:szCs w:val="24"/>
              </w:rPr>
            </w:pPr>
            <w:r w:rsidRPr="0003595E">
              <w:rPr>
                <w:sz w:val="24"/>
                <w:szCs w:val="24"/>
              </w:rPr>
              <w:t>3</w:t>
            </w:r>
          </w:p>
        </w:tc>
        <w:tc>
          <w:tcPr>
            <w:tcW w:w="1640" w:type="dxa"/>
            <w:shd w:val="clear" w:color="auto" w:fill="auto"/>
            <w:vAlign w:val="center"/>
          </w:tcPr>
          <w:p w:rsidR="00193E5F" w:rsidRPr="0003595E" w:rsidRDefault="00193E5F" w:rsidP="00403E88">
            <w:pPr>
              <w:pStyle w:val="42"/>
              <w:spacing w:line="276" w:lineRule="auto"/>
              <w:ind w:right="0"/>
              <w:jc w:val="left"/>
              <w:rPr>
                <w:sz w:val="24"/>
                <w:szCs w:val="24"/>
              </w:rPr>
            </w:pPr>
            <w:r w:rsidRPr="0003595E">
              <w:rPr>
                <w:sz w:val="24"/>
                <w:szCs w:val="24"/>
              </w:rPr>
              <w:t>4</w:t>
            </w:r>
          </w:p>
        </w:tc>
        <w:tc>
          <w:tcPr>
            <w:tcW w:w="1560" w:type="dxa"/>
            <w:gridSpan w:val="2"/>
            <w:shd w:val="clear" w:color="auto" w:fill="auto"/>
            <w:vAlign w:val="center"/>
          </w:tcPr>
          <w:p w:rsidR="00193E5F" w:rsidRPr="0003595E" w:rsidRDefault="00193E5F" w:rsidP="00403E88">
            <w:pPr>
              <w:pStyle w:val="42"/>
              <w:spacing w:line="276" w:lineRule="auto"/>
              <w:ind w:right="0"/>
              <w:jc w:val="left"/>
              <w:rPr>
                <w:sz w:val="24"/>
                <w:szCs w:val="24"/>
              </w:rPr>
            </w:pPr>
            <w:r w:rsidRPr="0003595E">
              <w:rPr>
                <w:sz w:val="24"/>
                <w:szCs w:val="24"/>
              </w:rPr>
              <w:t>5</w:t>
            </w:r>
          </w:p>
        </w:tc>
        <w:tc>
          <w:tcPr>
            <w:tcW w:w="1432" w:type="dxa"/>
            <w:gridSpan w:val="2"/>
            <w:shd w:val="clear" w:color="auto" w:fill="auto"/>
            <w:vAlign w:val="center"/>
          </w:tcPr>
          <w:p w:rsidR="00193E5F" w:rsidRPr="0003595E" w:rsidRDefault="00193E5F" w:rsidP="00403E88">
            <w:pPr>
              <w:pStyle w:val="42"/>
              <w:spacing w:line="276" w:lineRule="auto"/>
              <w:ind w:right="0"/>
              <w:jc w:val="left"/>
              <w:rPr>
                <w:sz w:val="24"/>
                <w:szCs w:val="24"/>
              </w:rPr>
            </w:pPr>
            <w:r w:rsidRPr="0003595E">
              <w:rPr>
                <w:sz w:val="24"/>
                <w:szCs w:val="24"/>
              </w:rPr>
              <w:t>6</w:t>
            </w:r>
          </w:p>
        </w:tc>
      </w:tr>
      <w:tr w:rsidR="00193E5F" w:rsidRPr="0003595E" w:rsidTr="00C1213F">
        <w:tblPrEx>
          <w:tblLook w:val="0000" w:firstRow="0" w:lastRow="0" w:firstColumn="0" w:lastColumn="0" w:noHBand="0" w:noVBand="0"/>
        </w:tblPrEx>
        <w:trPr>
          <w:trHeight w:val="200"/>
        </w:trPr>
        <w:tc>
          <w:tcPr>
            <w:tcW w:w="586" w:type="dxa"/>
            <w:vAlign w:val="center"/>
          </w:tcPr>
          <w:p w:rsidR="00193E5F" w:rsidRPr="0003595E" w:rsidRDefault="00193E5F" w:rsidP="00403E88">
            <w:pPr>
              <w:pStyle w:val="42"/>
              <w:spacing w:line="276" w:lineRule="auto"/>
              <w:ind w:right="0"/>
              <w:jc w:val="left"/>
              <w:rPr>
                <w:sz w:val="24"/>
                <w:szCs w:val="24"/>
              </w:rPr>
            </w:pPr>
            <w:r w:rsidRPr="0003595E">
              <w:rPr>
                <w:sz w:val="24"/>
                <w:szCs w:val="24"/>
                <w:lang w:val="en-US"/>
              </w:rPr>
              <w:t>I</w:t>
            </w:r>
          </w:p>
        </w:tc>
        <w:tc>
          <w:tcPr>
            <w:tcW w:w="9318" w:type="dxa"/>
            <w:gridSpan w:val="9"/>
            <w:vAlign w:val="center"/>
          </w:tcPr>
          <w:p w:rsidR="00193E5F" w:rsidRPr="0003595E" w:rsidRDefault="00193E5F" w:rsidP="00403E88">
            <w:pPr>
              <w:pStyle w:val="42"/>
              <w:spacing w:line="276" w:lineRule="auto"/>
              <w:ind w:right="0"/>
              <w:jc w:val="left"/>
              <w:rPr>
                <w:sz w:val="24"/>
                <w:szCs w:val="24"/>
              </w:rPr>
            </w:pPr>
            <w:r w:rsidRPr="0003595E">
              <w:rPr>
                <w:sz w:val="24"/>
                <w:szCs w:val="24"/>
              </w:rPr>
              <w:t>Территория</w:t>
            </w:r>
          </w:p>
        </w:tc>
      </w:tr>
      <w:tr w:rsidR="00D85A15" w:rsidRPr="0003595E" w:rsidTr="00205064">
        <w:tblPrEx>
          <w:tblLook w:val="0000" w:firstRow="0" w:lastRow="0" w:firstColumn="0" w:lastColumn="0" w:noHBand="0" w:noVBand="0"/>
        </w:tblPrEx>
        <w:trPr>
          <w:trHeight w:val="170"/>
        </w:trPr>
        <w:tc>
          <w:tcPr>
            <w:tcW w:w="586" w:type="dxa"/>
            <w:vAlign w:val="center"/>
          </w:tcPr>
          <w:p w:rsidR="00D85A15" w:rsidRPr="0003595E" w:rsidRDefault="00D85A15" w:rsidP="00403E88">
            <w:pPr>
              <w:pStyle w:val="42"/>
              <w:spacing w:line="276" w:lineRule="auto"/>
              <w:ind w:right="0"/>
              <w:jc w:val="left"/>
              <w:rPr>
                <w:b w:val="0"/>
                <w:sz w:val="24"/>
                <w:szCs w:val="24"/>
              </w:rPr>
            </w:pPr>
            <w:r w:rsidRPr="0003595E">
              <w:rPr>
                <w:b w:val="0"/>
                <w:sz w:val="24"/>
                <w:szCs w:val="24"/>
              </w:rPr>
              <w:t>1.1</w:t>
            </w:r>
          </w:p>
        </w:tc>
        <w:tc>
          <w:tcPr>
            <w:tcW w:w="3208" w:type="dxa"/>
            <w:gridSpan w:val="3"/>
            <w:vAlign w:val="center"/>
          </w:tcPr>
          <w:p w:rsidR="00D85A15" w:rsidRPr="0003595E" w:rsidRDefault="00D85A15" w:rsidP="00403E88">
            <w:pPr>
              <w:pStyle w:val="42"/>
              <w:spacing w:line="276" w:lineRule="auto"/>
              <w:ind w:right="0"/>
              <w:jc w:val="left"/>
              <w:rPr>
                <w:b w:val="0"/>
                <w:sz w:val="24"/>
                <w:szCs w:val="24"/>
              </w:rPr>
            </w:pPr>
            <w:r w:rsidRPr="0003595E">
              <w:rPr>
                <w:b w:val="0"/>
                <w:sz w:val="24"/>
                <w:szCs w:val="24"/>
              </w:rPr>
              <w:t xml:space="preserve">Всего </w:t>
            </w:r>
          </w:p>
        </w:tc>
        <w:tc>
          <w:tcPr>
            <w:tcW w:w="1478" w:type="dxa"/>
            <w:vAlign w:val="center"/>
          </w:tcPr>
          <w:p w:rsidR="00D85A15" w:rsidRPr="0003595E" w:rsidRDefault="00D85A15" w:rsidP="00403E88">
            <w:pPr>
              <w:pStyle w:val="42"/>
              <w:spacing w:line="276" w:lineRule="auto"/>
              <w:ind w:right="0"/>
              <w:jc w:val="left"/>
              <w:rPr>
                <w:b w:val="0"/>
                <w:sz w:val="24"/>
                <w:szCs w:val="24"/>
              </w:rPr>
            </w:pPr>
            <w:r w:rsidRPr="0003595E">
              <w:rPr>
                <w:b w:val="0"/>
                <w:sz w:val="24"/>
                <w:szCs w:val="24"/>
              </w:rPr>
              <w:t>Га</w:t>
            </w:r>
          </w:p>
        </w:tc>
        <w:tc>
          <w:tcPr>
            <w:tcW w:w="1640" w:type="dxa"/>
            <w:vAlign w:val="center"/>
          </w:tcPr>
          <w:p w:rsidR="00D85A15" w:rsidRPr="0003595E" w:rsidRDefault="00E83675" w:rsidP="00403E88">
            <w:pPr>
              <w:pStyle w:val="42"/>
              <w:spacing w:line="276" w:lineRule="auto"/>
              <w:ind w:right="0"/>
              <w:jc w:val="left"/>
              <w:rPr>
                <w:b w:val="0"/>
                <w:sz w:val="24"/>
                <w:szCs w:val="24"/>
              </w:rPr>
            </w:pPr>
            <w:r>
              <w:rPr>
                <w:b w:val="0"/>
                <w:sz w:val="24"/>
                <w:szCs w:val="24"/>
              </w:rPr>
              <w:t>3168</w:t>
            </w:r>
          </w:p>
        </w:tc>
        <w:tc>
          <w:tcPr>
            <w:tcW w:w="1560" w:type="dxa"/>
            <w:gridSpan w:val="2"/>
            <w:vAlign w:val="center"/>
          </w:tcPr>
          <w:p w:rsidR="00D85A15" w:rsidRPr="0003595E" w:rsidRDefault="00E83675" w:rsidP="00C82701">
            <w:pPr>
              <w:pStyle w:val="42"/>
              <w:spacing w:line="276" w:lineRule="auto"/>
              <w:ind w:right="0"/>
              <w:jc w:val="left"/>
              <w:rPr>
                <w:b w:val="0"/>
                <w:sz w:val="24"/>
                <w:szCs w:val="24"/>
              </w:rPr>
            </w:pPr>
            <w:r>
              <w:rPr>
                <w:b w:val="0"/>
                <w:sz w:val="24"/>
                <w:szCs w:val="24"/>
              </w:rPr>
              <w:t>3168</w:t>
            </w:r>
          </w:p>
        </w:tc>
        <w:tc>
          <w:tcPr>
            <w:tcW w:w="1432" w:type="dxa"/>
            <w:gridSpan w:val="2"/>
            <w:vAlign w:val="center"/>
          </w:tcPr>
          <w:p w:rsidR="00D85A15" w:rsidRPr="0003595E" w:rsidRDefault="00E83675" w:rsidP="00C82701">
            <w:pPr>
              <w:pStyle w:val="42"/>
              <w:spacing w:line="276" w:lineRule="auto"/>
              <w:ind w:right="0"/>
              <w:jc w:val="left"/>
              <w:rPr>
                <w:b w:val="0"/>
                <w:sz w:val="24"/>
                <w:szCs w:val="24"/>
              </w:rPr>
            </w:pPr>
            <w:r>
              <w:rPr>
                <w:b w:val="0"/>
                <w:sz w:val="24"/>
                <w:szCs w:val="24"/>
              </w:rPr>
              <w:t>3168</w:t>
            </w:r>
          </w:p>
        </w:tc>
      </w:tr>
      <w:tr w:rsidR="00D85A15" w:rsidRPr="0003595E" w:rsidTr="00C1213F">
        <w:tblPrEx>
          <w:tblLook w:val="0000" w:firstRow="0" w:lastRow="0" w:firstColumn="0" w:lastColumn="0" w:noHBand="0" w:noVBand="0"/>
        </w:tblPrEx>
        <w:trPr>
          <w:trHeight w:val="362"/>
        </w:trPr>
        <w:tc>
          <w:tcPr>
            <w:tcW w:w="586" w:type="dxa"/>
            <w:shd w:val="clear" w:color="auto" w:fill="auto"/>
            <w:vAlign w:val="center"/>
          </w:tcPr>
          <w:p w:rsidR="00D85A15" w:rsidRPr="0003595E" w:rsidRDefault="00D85A15" w:rsidP="00403E88">
            <w:pPr>
              <w:pStyle w:val="42"/>
              <w:spacing w:line="276" w:lineRule="auto"/>
              <w:ind w:right="0"/>
              <w:jc w:val="left"/>
              <w:rPr>
                <w:sz w:val="24"/>
                <w:szCs w:val="24"/>
              </w:rPr>
            </w:pPr>
            <w:r w:rsidRPr="0003595E">
              <w:rPr>
                <w:sz w:val="24"/>
                <w:szCs w:val="24"/>
                <w:lang w:val="en-US"/>
              </w:rPr>
              <w:t>II</w:t>
            </w:r>
          </w:p>
        </w:tc>
        <w:tc>
          <w:tcPr>
            <w:tcW w:w="9318" w:type="dxa"/>
            <w:gridSpan w:val="9"/>
            <w:shd w:val="clear" w:color="auto" w:fill="auto"/>
            <w:vAlign w:val="center"/>
          </w:tcPr>
          <w:p w:rsidR="00D85A15" w:rsidRPr="0003595E" w:rsidRDefault="00D85A15" w:rsidP="00403E88">
            <w:pPr>
              <w:pStyle w:val="42"/>
              <w:spacing w:line="276" w:lineRule="auto"/>
              <w:ind w:right="0"/>
              <w:jc w:val="left"/>
              <w:rPr>
                <w:sz w:val="24"/>
                <w:szCs w:val="24"/>
              </w:rPr>
            </w:pPr>
            <w:r w:rsidRPr="0003595E">
              <w:rPr>
                <w:sz w:val="24"/>
                <w:szCs w:val="24"/>
              </w:rPr>
              <w:t>Административно-территориальное устройство</w:t>
            </w:r>
          </w:p>
        </w:tc>
      </w:tr>
      <w:tr w:rsidR="00D820B9" w:rsidRPr="0003595E" w:rsidTr="00C1213F">
        <w:tblPrEx>
          <w:tblLook w:val="0000" w:firstRow="0" w:lastRow="0" w:firstColumn="0" w:lastColumn="0" w:noHBand="0" w:noVBand="0"/>
        </w:tblPrEx>
        <w:trPr>
          <w:trHeight w:val="170"/>
        </w:trPr>
        <w:tc>
          <w:tcPr>
            <w:tcW w:w="586" w:type="dxa"/>
            <w:shd w:val="clear" w:color="auto" w:fill="auto"/>
            <w:vAlign w:val="center"/>
          </w:tcPr>
          <w:p w:rsidR="00D820B9" w:rsidRPr="0003595E" w:rsidRDefault="00D820B9" w:rsidP="00403E88">
            <w:pPr>
              <w:pStyle w:val="42"/>
              <w:spacing w:line="276" w:lineRule="auto"/>
              <w:ind w:right="0"/>
              <w:jc w:val="left"/>
              <w:rPr>
                <w:b w:val="0"/>
                <w:sz w:val="24"/>
                <w:szCs w:val="24"/>
              </w:rPr>
            </w:pPr>
            <w:r w:rsidRPr="0003595E">
              <w:rPr>
                <w:b w:val="0"/>
                <w:sz w:val="24"/>
                <w:szCs w:val="24"/>
              </w:rPr>
              <w:t>2.1</w:t>
            </w:r>
          </w:p>
        </w:tc>
        <w:tc>
          <w:tcPr>
            <w:tcW w:w="3188" w:type="dxa"/>
            <w:gridSpan w:val="2"/>
            <w:shd w:val="clear" w:color="auto" w:fill="auto"/>
            <w:vAlign w:val="center"/>
          </w:tcPr>
          <w:p w:rsidR="00D820B9" w:rsidRPr="0003595E" w:rsidRDefault="00D820B9" w:rsidP="00403E88">
            <w:pPr>
              <w:pStyle w:val="42"/>
              <w:spacing w:line="276" w:lineRule="auto"/>
              <w:ind w:right="0"/>
              <w:jc w:val="left"/>
              <w:rPr>
                <w:b w:val="0"/>
                <w:sz w:val="24"/>
                <w:szCs w:val="24"/>
              </w:rPr>
            </w:pPr>
            <w:r w:rsidRPr="0003595E">
              <w:rPr>
                <w:b w:val="0"/>
                <w:sz w:val="24"/>
                <w:szCs w:val="24"/>
              </w:rPr>
              <w:t>Статус муниципального образования</w:t>
            </w:r>
          </w:p>
        </w:tc>
        <w:tc>
          <w:tcPr>
            <w:tcW w:w="1498" w:type="dxa"/>
            <w:gridSpan w:val="2"/>
            <w:shd w:val="clear" w:color="auto" w:fill="auto"/>
            <w:vAlign w:val="center"/>
          </w:tcPr>
          <w:p w:rsidR="00D820B9" w:rsidRPr="0003595E" w:rsidRDefault="00D820B9" w:rsidP="00403E88">
            <w:pPr>
              <w:pStyle w:val="42"/>
              <w:spacing w:line="276" w:lineRule="auto"/>
              <w:ind w:right="0"/>
              <w:jc w:val="left"/>
              <w:rPr>
                <w:sz w:val="24"/>
                <w:szCs w:val="24"/>
              </w:rPr>
            </w:pPr>
            <w:r w:rsidRPr="0003595E">
              <w:rPr>
                <w:b w:val="0"/>
                <w:sz w:val="24"/>
                <w:szCs w:val="24"/>
              </w:rPr>
              <w:t>-</w:t>
            </w:r>
          </w:p>
        </w:tc>
        <w:tc>
          <w:tcPr>
            <w:tcW w:w="1640" w:type="dxa"/>
            <w:shd w:val="clear" w:color="auto" w:fill="auto"/>
            <w:vAlign w:val="center"/>
          </w:tcPr>
          <w:p w:rsidR="00D820B9" w:rsidRPr="0003595E" w:rsidRDefault="00E83675" w:rsidP="00403E88">
            <w:pPr>
              <w:pStyle w:val="42"/>
              <w:spacing w:line="276" w:lineRule="auto"/>
              <w:ind w:right="0"/>
              <w:jc w:val="left"/>
              <w:rPr>
                <w:b w:val="0"/>
                <w:sz w:val="24"/>
                <w:szCs w:val="24"/>
              </w:rPr>
            </w:pPr>
            <w:r>
              <w:rPr>
                <w:b w:val="0"/>
                <w:sz w:val="24"/>
                <w:szCs w:val="24"/>
              </w:rPr>
              <w:t>сельское</w:t>
            </w:r>
            <w:r w:rsidR="00D820B9" w:rsidRPr="0003595E">
              <w:rPr>
                <w:b w:val="0"/>
                <w:sz w:val="24"/>
                <w:szCs w:val="24"/>
              </w:rPr>
              <w:t xml:space="preserve"> поселение</w:t>
            </w:r>
          </w:p>
        </w:tc>
        <w:tc>
          <w:tcPr>
            <w:tcW w:w="1560" w:type="dxa"/>
            <w:gridSpan w:val="2"/>
            <w:shd w:val="clear" w:color="auto" w:fill="auto"/>
            <w:vAlign w:val="center"/>
          </w:tcPr>
          <w:p w:rsidR="00D820B9" w:rsidRPr="0003595E" w:rsidRDefault="00E83675" w:rsidP="00D820B9">
            <w:pPr>
              <w:pStyle w:val="42"/>
              <w:spacing w:line="276" w:lineRule="auto"/>
              <w:ind w:right="0"/>
              <w:jc w:val="left"/>
              <w:rPr>
                <w:b w:val="0"/>
                <w:sz w:val="24"/>
                <w:szCs w:val="24"/>
              </w:rPr>
            </w:pPr>
            <w:r>
              <w:rPr>
                <w:b w:val="0"/>
                <w:sz w:val="24"/>
                <w:szCs w:val="24"/>
              </w:rPr>
              <w:t>сельское</w:t>
            </w:r>
            <w:r w:rsidR="00D820B9" w:rsidRPr="0003595E">
              <w:rPr>
                <w:b w:val="0"/>
                <w:sz w:val="24"/>
                <w:szCs w:val="24"/>
              </w:rPr>
              <w:t xml:space="preserve"> поселение</w:t>
            </w:r>
          </w:p>
        </w:tc>
        <w:tc>
          <w:tcPr>
            <w:tcW w:w="1432" w:type="dxa"/>
            <w:gridSpan w:val="2"/>
            <w:shd w:val="clear" w:color="auto" w:fill="auto"/>
            <w:vAlign w:val="center"/>
          </w:tcPr>
          <w:p w:rsidR="00D820B9" w:rsidRPr="0003595E" w:rsidRDefault="00E83675" w:rsidP="00D820B9">
            <w:pPr>
              <w:pStyle w:val="42"/>
              <w:spacing w:line="276" w:lineRule="auto"/>
              <w:ind w:right="0"/>
              <w:jc w:val="left"/>
              <w:rPr>
                <w:b w:val="0"/>
                <w:sz w:val="24"/>
                <w:szCs w:val="24"/>
              </w:rPr>
            </w:pPr>
            <w:r>
              <w:rPr>
                <w:b w:val="0"/>
                <w:sz w:val="24"/>
                <w:szCs w:val="24"/>
              </w:rPr>
              <w:t>сельское</w:t>
            </w:r>
            <w:r w:rsidR="00D820B9" w:rsidRPr="0003595E">
              <w:rPr>
                <w:b w:val="0"/>
                <w:sz w:val="24"/>
                <w:szCs w:val="24"/>
              </w:rPr>
              <w:t xml:space="preserve"> поселение</w:t>
            </w:r>
          </w:p>
        </w:tc>
      </w:tr>
      <w:tr w:rsidR="00D85A15" w:rsidRPr="0003595E" w:rsidTr="00C1213F">
        <w:tblPrEx>
          <w:tblLook w:val="0000" w:firstRow="0" w:lastRow="0" w:firstColumn="0" w:lastColumn="0" w:noHBand="0" w:noVBand="0"/>
        </w:tblPrEx>
        <w:trPr>
          <w:trHeight w:val="170"/>
        </w:trPr>
        <w:tc>
          <w:tcPr>
            <w:tcW w:w="586" w:type="dxa"/>
            <w:shd w:val="clear" w:color="auto" w:fill="auto"/>
            <w:vAlign w:val="center"/>
          </w:tcPr>
          <w:p w:rsidR="00D85A15" w:rsidRPr="0003595E" w:rsidRDefault="00D85A15" w:rsidP="00403E88">
            <w:pPr>
              <w:pStyle w:val="42"/>
              <w:spacing w:line="276" w:lineRule="auto"/>
              <w:ind w:right="0"/>
              <w:jc w:val="left"/>
              <w:rPr>
                <w:b w:val="0"/>
                <w:sz w:val="24"/>
                <w:szCs w:val="24"/>
              </w:rPr>
            </w:pPr>
            <w:r w:rsidRPr="0003595E">
              <w:rPr>
                <w:b w:val="0"/>
                <w:sz w:val="24"/>
                <w:szCs w:val="24"/>
              </w:rPr>
              <w:t>2.2</w:t>
            </w:r>
          </w:p>
        </w:tc>
        <w:tc>
          <w:tcPr>
            <w:tcW w:w="3188" w:type="dxa"/>
            <w:gridSpan w:val="2"/>
            <w:shd w:val="clear" w:color="auto" w:fill="auto"/>
            <w:vAlign w:val="center"/>
          </w:tcPr>
          <w:p w:rsidR="00D85A15" w:rsidRPr="0003595E" w:rsidRDefault="00D85A15" w:rsidP="00403E88">
            <w:pPr>
              <w:pStyle w:val="42"/>
              <w:spacing w:line="276" w:lineRule="auto"/>
              <w:ind w:right="0"/>
              <w:jc w:val="left"/>
              <w:rPr>
                <w:b w:val="0"/>
                <w:sz w:val="24"/>
                <w:szCs w:val="24"/>
              </w:rPr>
            </w:pPr>
            <w:r w:rsidRPr="0003595E">
              <w:rPr>
                <w:b w:val="0"/>
                <w:sz w:val="24"/>
                <w:szCs w:val="24"/>
              </w:rPr>
              <w:t>Количество населенных пунктов</w:t>
            </w:r>
          </w:p>
        </w:tc>
        <w:tc>
          <w:tcPr>
            <w:tcW w:w="1498" w:type="dxa"/>
            <w:gridSpan w:val="2"/>
            <w:shd w:val="clear" w:color="auto" w:fill="auto"/>
            <w:vAlign w:val="center"/>
          </w:tcPr>
          <w:p w:rsidR="00D85A15" w:rsidRPr="0003595E" w:rsidRDefault="00D85A15" w:rsidP="00403E88">
            <w:pPr>
              <w:pStyle w:val="42"/>
              <w:spacing w:line="276" w:lineRule="auto"/>
              <w:ind w:right="0"/>
              <w:jc w:val="left"/>
              <w:rPr>
                <w:b w:val="0"/>
                <w:sz w:val="24"/>
                <w:szCs w:val="24"/>
              </w:rPr>
            </w:pPr>
            <w:r w:rsidRPr="0003595E">
              <w:rPr>
                <w:b w:val="0"/>
                <w:sz w:val="24"/>
                <w:szCs w:val="24"/>
              </w:rPr>
              <w:t>Единиц</w:t>
            </w:r>
          </w:p>
        </w:tc>
        <w:tc>
          <w:tcPr>
            <w:tcW w:w="1640" w:type="dxa"/>
            <w:shd w:val="clear" w:color="auto" w:fill="auto"/>
            <w:vAlign w:val="center"/>
          </w:tcPr>
          <w:p w:rsidR="00D85A15" w:rsidRPr="0003595E" w:rsidRDefault="00E83675" w:rsidP="00403E88">
            <w:pPr>
              <w:pStyle w:val="42"/>
              <w:spacing w:line="276" w:lineRule="auto"/>
              <w:ind w:right="0"/>
              <w:jc w:val="left"/>
              <w:rPr>
                <w:b w:val="0"/>
                <w:sz w:val="24"/>
                <w:szCs w:val="24"/>
              </w:rPr>
            </w:pPr>
            <w:r>
              <w:rPr>
                <w:b w:val="0"/>
                <w:sz w:val="24"/>
                <w:szCs w:val="24"/>
              </w:rPr>
              <w:t>2</w:t>
            </w:r>
          </w:p>
        </w:tc>
        <w:tc>
          <w:tcPr>
            <w:tcW w:w="1560" w:type="dxa"/>
            <w:gridSpan w:val="2"/>
            <w:shd w:val="clear" w:color="auto" w:fill="auto"/>
            <w:vAlign w:val="center"/>
          </w:tcPr>
          <w:p w:rsidR="00D85A15" w:rsidRPr="0003595E" w:rsidRDefault="00E83675" w:rsidP="00403E88">
            <w:pPr>
              <w:pStyle w:val="42"/>
              <w:spacing w:line="276" w:lineRule="auto"/>
              <w:ind w:right="0"/>
              <w:jc w:val="left"/>
              <w:rPr>
                <w:b w:val="0"/>
                <w:sz w:val="24"/>
                <w:szCs w:val="24"/>
              </w:rPr>
            </w:pPr>
            <w:r>
              <w:rPr>
                <w:b w:val="0"/>
                <w:sz w:val="24"/>
                <w:szCs w:val="24"/>
              </w:rPr>
              <w:t>2</w:t>
            </w:r>
          </w:p>
        </w:tc>
        <w:tc>
          <w:tcPr>
            <w:tcW w:w="1432" w:type="dxa"/>
            <w:gridSpan w:val="2"/>
            <w:shd w:val="clear" w:color="auto" w:fill="auto"/>
            <w:vAlign w:val="center"/>
          </w:tcPr>
          <w:p w:rsidR="00D85A15" w:rsidRPr="0003595E" w:rsidRDefault="00E83675" w:rsidP="00403E88">
            <w:pPr>
              <w:pStyle w:val="42"/>
              <w:spacing w:line="276" w:lineRule="auto"/>
              <w:ind w:right="0"/>
              <w:jc w:val="left"/>
              <w:rPr>
                <w:b w:val="0"/>
                <w:sz w:val="24"/>
                <w:szCs w:val="24"/>
              </w:rPr>
            </w:pPr>
            <w:r>
              <w:rPr>
                <w:b w:val="0"/>
                <w:sz w:val="24"/>
                <w:szCs w:val="24"/>
              </w:rPr>
              <w:t>2</w:t>
            </w:r>
          </w:p>
        </w:tc>
      </w:tr>
      <w:tr w:rsidR="00D85A15" w:rsidRPr="0003595E" w:rsidTr="00C1213F">
        <w:tblPrEx>
          <w:tblLook w:val="0000" w:firstRow="0" w:lastRow="0" w:firstColumn="0" w:lastColumn="0" w:noHBand="0" w:noVBand="0"/>
        </w:tblPrEx>
        <w:trPr>
          <w:trHeight w:val="427"/>
        </w:trPr>
        <w:tc>
          <w:tcPr>
            <w:tcW w:w="586" w:type="dxa"/>
            <w:shd w:val="clear" w:color="auto" w:fill="auto"/>
            <w:vAlign w:val="center"/>
          </w:tcPr>
          <w:p w:rsidR="00D85A15" w:rsidRPr="0003595E" w:rsidRDefault="00D85A15" w:rsidP="00403E88">
            <w:pPr>
              <w:pStyle w:val="42"/>
              <w:spacing w:line="276" w:lineRule="auto"/>
              <w:ind w:right="0"/>
              <w:jc w:val="left"/>
              <w:rPr>
                <w:sz w:val="24"/>
                <w:szCs w:val="24"/>
              </w:rPr>
            </w:pPr>
            <w:r w:rsidRPr="0003595E">
              <w:rPr>
                <w:sz w:val="24"/>
                <w:szCs w:val="24"/>
                <w:lang w:val="en-US"/>
              </w:rPr>
              <w:t>III</w:t>
            </w:r>
          </w:p>
        </w:tc>
        <w:tc>
          <w:tcPr>
            <w:tcW w:w="9318" w:type="dxa"/>
            <w:gridSpan w:val="9"/>
            <w:shd w:val="clear" w:color="auto" w:fill="auto"/>
            <w:vAlign w:val="center"/>
          </w:tcPr>
          <w:p w:rsidR="00D85A15" w:rsidRPr="0003595E" w:rsidRDefault="00D85A15" w:rsidP="00403E88">
            <w:pPr>
              <w:pStyle w:val="42"/>
              <w:spacing w:line="276" w:lineRule="auto"/>
              <w:ind w:right="0"/>
              <w:jc w:val="left"/>
              <w:rPr>
                <w:sz w:val="24"/>
                <w:szCs w:val="24"/>
              </w:rPr>
            </w:pPr>
            <w:r w:rsidRPr="0003595E">
              <w:rPr>
                <w:sz w:val="24"/>
                <w:szCs w:val="24"/>
              </w:rPr>
              <w:t>Население</w:t>
            </w:r>
          </w:p>
        </w:tc>
      </w:tr>
      <w:tr w:rsidR="00D85A15" w:rsidRPr="0003595E" w:rsidTr="00C1213F">
        <w:tblPrEx>
          <w:tblLook w:val="0000" w:firstRow="0" w:lastRow="0" w:firstColumn="0" w:lastColumn="0" w:noHBand="0" w:noVBand="0"/>
        </w:tblPrEx>
        <w:trPr>
          <w:trHeight w:val="170"/>
        </w:trPr>
        <w:tc>
          <w:tcPr>
            <w:tcW w:w="586" w:type="dxa"/>
            <w:shd w:val="clear" w:color="auto" w:fill="auto"/>
            <w:vAlign w:val="center"/>
          </w:tcPr>
          <w:p w:rsidR="00D85A15" w:rsidRPr="0003595E" w:rsidRDefault="00D85A15" w:rsidP="00403E88">
            <w:pPr>
              <w:pStyle w:val="42"/>
              <w:spacing w:line="276" w:lineRule="auto"/>
              <w:ind w:right="0"/>
              <w:jc w:val="left"/>
              <w:rPr>
                <w:b w:val="0"/>
                <w:sz w:val="24"/>
                <w:szCs w:val="24"/>
              </w:rPr>
            </w:pPr>
            <w:r w:rsidRPr="0003595E">
              <w:rPr>
                <w:b w:val="0"/>
                <w:sz w:val="24"/>
                <w:szCs w:val="24"/>
              </w:rPr>
              <w:t>3.1</w:t>
            </w:r>
          </w:p>
        </w:tc>
        <w:tc>
          <w:tcPr>
            <w:tcW w:w="3188" w:type="dxa"/>
            <w:gridSpan w:val="2"/>
            <w:shd w:val="clear" w:color="auto" w:fill="auto"/>
            <w:vAlign w:val="center"/>
          </w:tcPr>
          <w:p w:rsidR="00D85A15" w:rsidRPr="0003595E" w:rsidRDefault="00D85A15" w:rsidP="00403E88">
            <w:pPr>
              <w:pStyle w:val="42"/>
              <w:spacing w:line="276" w:lineRule="auto"/>
              <w:ind w:right="0"/>
              <w:jc w:val="left"/>
              <w:rPr>
                <w:b w:val="0"/>
                <w:sz w:val="24"/>
                <w:szCs w:val="24"/>
              </w:rPr>
            </w:pPr>
            <w:r w:rsidRPr="0003595E">
              <w:rPr>
                <w:b w:val="0"/>
                <w:sz w:val="24"/>
                <w:szCs w:val="24"/>
              </w:rPr>
              <w:t xml:space="preserve">Всего </w:t>
            </w:r>
          </w:p>
        </w:tc>
        <w:tc>
          <w:tcPr>
            <w:tcW w:w="1498" w:type="dxa"/>
            <w:gridSpan w:val="2"/>
            <w:shd w:val="clear" w:color="auto" w:fill="auto"/>
            <w:vAlign w:val="center"/>
          </w:tcPr>
          <w:p w:rsidR="00D85A15" w:rsidRPr="0003595E" w:rsidRDefault="00D85A15" w:rsidP="00403E88">
            <w:pPr>
              <w:pStyle w:val="42"/>
              <w:spacing w:line="276" w:lineRule="auto"/>
              <w:ind w:right="0"/>
              <w:jc w:val="left"/>
              <w:rPr>
                <w:b w:val="0"/>
                <w:sz w:val="24"/>
                <w:szCs w:val="24"/>
              </w:rPr>
            </w:pPr>
            <w:r w:rsidRPr="0003595E">
              <w:rPr>
                <w:b w:val="0"/>
                <w:sz w:val="24"/>
                <w:szCs w:val="24"/>
              </w:rPr>
              <w:t>чел.</w:t>
            </w:r>
          </w:p>
        </w:tc>
        <w:tc>
          <w:tcPr>
            <w:tcW w:w="1640" w:type="dxa"/>
            <w:shd w:val="clear" w:color="auto" w:fill="auto"/>
            <w:vAlign w:val="center"/>
          </w:tcPr>
          <w:p w:rsidR="00D85A15" w:rsidRPr="0003595E" w:rsidRDefault="00126824" w:rsidP="00403E88">
            <w:pPr>
              <w:pStyle w:val="42"/>
              <w:spacing w:line="276" w:lineRule="auto"/>
              <w:ind w:right="0"/>
              <w:jc w:val="left"/>
              <w:rPr>
                <w:b w:val="0"/>
                <w:sz w:val="24"/>
                <w:szCs w:val="24"/>
              </w:rPr>
            </w:pPr>
            <w:r>
              <w:rPr>
                <w:b w:val="0"/>
                <w:sz w:val="24"/>
                <w:szCs w:val="24"/>
              </w:rPr>
              <w:t>1861</w:t>
            </w:r>
          </w:p>
        </w:tc>
        <w:tc>
          <w:tcPr>
            <w:tcW w:w="1560" w:type="dxa"/>
            <w:gridSpan w:val="2"/>
            <w:shd w:val="clear" w:color="auto" w:fill="auto"/>
            <w:vAlign w:val="center"/>
          </w:tcPr>
          <w:p w:rsidR="00D85A15" w:rsidRPr="0003595E" w:rsidRDefault="00126824" w:rsidP="00403E88">
            <w:pPr>
              <w:pStyle w:val="42"/>
              <w:spacing w:line="276" w:lineRule="auto"/>
              <w:ind w:right="0"/>
              <w:jc w:val="left"/>
              <w:rPr>
                <w:b w:val="0"/>
                <w:sz w:val="24"/>
                <w:szCs w:val="24"/>
              </w:rPr>
            </w:pPr>
            <w:r>
              <w:rPr>
                <w:b w:val="0"/>
                <w:sz w:val="24"/>
                <w:szCs w:val="24"/>
              </w:rPr>
              <w:t>1915</w:t>
            </w:r>
          </w:p>
        </w:tc>
        <w:tc>
          <w:tcPr>
            <w:tcW w:w="1432" w:type="dxa"/>
            <w:gridSpan w:val="2"/>
            <w:shd w:val="clear" w:color="auto" w:fill="auto"/>
            <w:vAlign w:val="center"/>
          </w:tcPr>
          <w:p w:rsidR="00D85A15" w:rsidRPr="0003595E" w:rsidRDefault="00126824" w:rsidP="00403E88">
            <w:pPr>
              <w:pStyle w:val="42"/>
              <w:spacing w:line="276" w:lineRule="auto"/>
              <w:ind w:right="0"/>
              <w:jc w:val="left"/>
              <w:rPr>
                <w:b w:val="0"/>
                <w:sz w:val="24"/>
                <w:szCs w:val="24"/>
              </w:rPr>
            </w:pPr>
            <w:r>
              <w:rPr>
                <w:b w:val="0"/>
                <w:sz w:val="24"/>
                <w:szCs w:val="24"/>
              </w:rPr>
              <w:t>2149</w:t>
            </w:r>
          </w:p>
        </w:tc>
      </w:tr>
      <w:tr w:rsidR="00D85A15" w:rsidRPr="0003595E" w:rsidTr="00C1213F">
        <w:tblPrEx>
          <w:tblLook w:val="0000" w:firstRow="0" w:lastRow="0" w:firstColumn="0" w:lastColumn="0" w:noHBand="0" w:noVBand="0"/>
        </w:tblPrEx>
        <w:trPr>
          <w:trHeight w:val="170"/>
        </w:trPr>
        <w:tc>
          <w:tcPr>
            <w:tcW w:w="586" w:type="dxa"/>
            <w:shd w:val="clear" w:color="auto" w:fill="auto"/>
            <w:vAlign w:val="center"/>
          </w:tcPr>
          <w:p w:rsidR="00D85A15" w:rsidRPr="0003595E" w:rsidRDefault="00D85A15" w:rsidP="00403E88">
            <w:pPr>
              <w:pStyle w:val="42"/>
              <w:spacing w:line="276" w:lineRule="auto"/>
              <w:ind w:right="0"/>
              <w:jc w:val="left"/>
              <w:rPr>
                <w:b w:val="0"/>
                <w:sz w:val="24"/>
                <w:szCs w:val="24"/>
              </w:rPr>
            </w:pPr>
            <w:r w:rsidRPr="0003595E">
              <w:rPr>
                <w:b w:val="0"/>
                <w:sz w:val="24"/>
                <w:szCs w:val="24"/>
              </w:rPr>
              <w:t>3.2</w:t>
            </w:r>
          </w:p>
        </w:tc>
        <w:tc>
          <w:tcPr>
            <w:tcW w:w="3188" w:type="dxa"/>
            <w:gridSpan w:val="2"/>
            <w:shd w:val="clear" w:color="auto" w:fill="auto"/>
            <w:vAlign w:val="center"/>
          </w:tcPr>
          <w:p w:rsidR="00D85A15" w:rsidRPr="0003595E" w:rsidRDefault="00D85A15" w:rsidP="00403E88">
            <w:pPr>
              <w:pStyle w:val="42"/>
              <w:spacing w:line="276" w:lineRule="auto"/>
              <w:ind w:right="0"/>
              <w:jc w:val="left"/>
              <w:rPr>
                <w:b w:val="0"/>
                <w:sz w:val="24"/>
                <w:szCs w:val="24"/>
              </w:rPr>
            </w:pPr>
            <w:r w:rsidRPr="0003595E">
              <w:rPr>
                <w:b w:val="0"/>
                <w:sz w:val="24"/>
                <w:szCs w:val="24"/>
              </w:rPr>
              <w:t>в том числе:    городского</w:t>
            </w:r>
          </w:p>
        </w:tc>
        <w:tc>
          <w:tcPr>
            <w:tcW w:w="1498" w:type="dxa"/>
            <w:gridSpan w:val="2"/>
            <w:shd w:val="clear" w:color="auto" w:fill="auto"/>
            <w:vAlign w:val="center"/>
          </w:tcPr>
          <w:p w:rsidR="00D85A15" w:rsidRPr="0003595E" w:rsidRDefault="00D85A15" w:rsidP="00403E88">
            <w:pPr>
              <w:pStyle w:val="42"/>
              <w:spacing w:line="276" w:lineRule="auto"/>
              <w:ind w:right="0"/>
              <w:jc w:val="left"/>
              <w:rPr>
                <w:b w:val="0"/>
                <w:sz w:val="24"/>
                <w:szCs w:val="24"/>
              </w:rPr>
            </w:pPr>
            <w:r w:rsidRPr="0003595E">
              <w:rPr>
                <w:b w:val="0"/>
                <w:sz w:val="24"/>
                <w:szCs w:val="24"/>
              </w:rPr>
              <w:t>чел.</w:t>
            </w:r>
          </w:p>
        </w:tc>
        <w:tc>
          <w:tcPr>
            <w:tcW w:w="1640" w:type="dxa"/>
            <w:shd w:val="clear" w:color="auto" w:fill="auto"/>
            <w:vAlign w:val="center"/>
          </w:tcPr>
          <w:p w:rsidR="00D85A15" w:rsidRPr="0003595E" w:rsidRDefault="00126824" w:rsidP="00403E88">
            <w:pPr>
              <w:pStyle w:val="42"/>
              <w:spacing w:line="276" w:lineRule="auto"/>
              <w:ind w:right="0"/>
              <w:jc w:val="left"/>
              <w:rPr>
                <w:b w:val="0"/>
                <w:sz w:val="24"/>
                <w:szCs w:val="24"/>
              </w:rPr>
            </w:pPr>
            <w:r>
              <w:rPr>
                <w:b w:val="0"/>
                <w:sz w:val="24"/>
                <w:szCs w:val="24"/>
              </w:rPr>
              <w:t>-</w:t>
            </w:r>
          </w:p>
        </w:tc>
        <w:tc>
          <w:tcPr>
            <w:tcW w:w="1560" w:type="dxa"/>
            <w:gridSpan w:val="2"/>
            <w:shd w:val="clear" w:color="auto" w:fill="auto"/>
            <w:vAlign w:val="center"/>
          </w:tcPr>
          <w:p w:rsidR="00D85A15" w:rsidRPr="0003595E" w:rsidRDefault="00126824" w:rsidP="00403E88">
            <w:pPr>
              <w:pStyle w:val="42"/>
              <w:spacing w:line="276" w:lineRule="auto"/>
              <w:ind w:right="0"/>
              <w:jc w:val="left"/>
              <w:rPr>
                <w:b w:val="0"/>
                <w:sz w:val="24"/>
                <w:szCs w:val="24"/>
              </w:rPr>
            </w:pPr>
            <w:r>
              <w:rPr>
                <w:b w:val="0"/>
                <w:sz w:val="24"/>
                <w:szCs w:val="24"/>
              </w:rPr>
              <w:t>-</w:t>
            </w:r>
          </w:p>
        </w:tc>
        <w:tc>
          <w:tcPr>
            <w:tcW w:w="1432" w:type="dxa"/>
            <w:gridSpan w:val="2"/>
            <w:shd w:val="clear" w:color="auto" w:fill="auto"/>
            <w:vAlign w:val="center"/>
          </w:tcPr>
          <w:p w:rsidR="00D85A15" w:rsidRPr="0003595E" w:rsidRDefault="00126824" w:rsidP="00403E88">
            <w:pPr>
              <w:pStyle w:val="42"/>
              <w:spacing w:line="276" w:lineRule="auto"/>
              <w:ind w:right="0"/>
              <w:jc w:val="left"/>
              <w:rPr>
                <w:b w:val="0"/>
                <w:sz w:val="24"/>
                <w:szCs w:val="24"/>
              </w:rPr>
            </w:pPr>
            <w:r>
              <w:rPr>
                <w:b w:val="0"/>
                <w:sz w:val="24"/>
                <w:szCs w:val="24"/>
              </w:rPr>
              <w:t>-</w:t>
            </w:r>
          </w:p>
        </w:tc>
      </w:tr>
      <w:tr w:rsidR="00D85A15" w:rsidRPr="0003595E" w:rsidTr="00C1213F">
        <w:tblPrEx>
          <w:tblLook w:val="0000" w:firstRow="0" w:lastRow="0" w:firstColumn="0" w:lastColumn="0" w:noHBand="0" w:noVBand="0"/>
        </w:tblPrEx>
        <w:trPr>
          <w:trHeight w:val="264"/>
        </w:trPr>
        <w:tc>
          <w:tcPr>
            <w:tcW w:w="586" w:type="dxa"/>
            <w:shd w:val="clear" w:color="auto" w:fill="auto"/>
            <w:vAlign w:val="center"/>
          </w:tcPr>
          <w:p w:rsidR="00D85A15" w:rsidRPr="0003595E" w:rsidRDefault="00D85A15" w:rsidP="00403E88">
            <w:pPr>
              <w:pStyle w:val="42"/>
              <w:spacing w:line="276" w:lineRule="auto"/>
              <w:ind w:right="0"/>
              <w:jc w:val="left"/>
              <w:rPr>
                <w:b w:val="0"/>
                <w:sz w:val="24"/>
                <w:szCs w:val="24"/>
              </w:rPr>
            </w:pPr>
            <w:r w:rsidRPr="0003595E">
              <w:rPr>
                <w:b w:val="0"/>
                <w:sz w:val="24"/>
                <w:szCs w:val="24"/>
                <w:lang w:val="en-US"/>
              </w:rPr>
              <w:t>3</w:t>
            </w:r>
            <w:r w:rsidRPr="0003595E">
              <w:rPr>
                <w:b w:val="0"/>
                <w:sz w:val="24"/>
                <w:szCs w:val="24"/>
              </w:rPr>
              <w:t>.3</w:t>
            </w:r>
          </w:p>
        </w:tc>
        <w:tc>
          <w:tcPr>
            <w:tcW w:w="3188" w:type="dxa"/>
            <w:gridSpan w:val="2"/>
            <w:shd w:val="clear" w:color="auto" w:fill="auto"/>
            <w:vAlign w:val="center"/>
          </w:tcPr>
          <w:p w:rsidR="00D85A15" w:rsidRPr="0003595E" w:rsidRDefault="00D85A15" w:rsidP="00403E88">
            <w:pPr>
              <w:pStyle w:val="42"/>
              <w:spacing w:line="276" w:lineRule="auto"/>
              <w:ind w:right="0"/>
              <w:jc w:val="left"/>
              <w:rPr>
                <w:b w:val="0"/>
                <w:sz w:val="24"/>
                <w:szCs w:val="24"/>
              </w:rPr>
            </w:pPr>
            <w:r w:rsidRPr="0003595E">
              <w:rPr>
                <w:b w:val="0"/>
                <w:sz w:val="24"/>
                <w:szCs w:val="24"/>
              </w:rPr>
              <w:t xml:space="preserve">                         Сельского</w:t>
            </w:r>
          </w:p>
        </w:tc>
        <w:tc>
          <w:tcPr>
            <w:tcW w:w="1498" w:type="dxa"/>
            <w:gridSpan w:val="2"/>
            <w:shd w:val="clear" w:color="auto" w:fill="auto"/>
            <w:vAlign w:val="center"/>
          </w:tcPr>
          <w:p w:rsidR="00D85A15" w:rsidRPr="0003595E" w:rsidRDefault="00D85A15" w:rsidP="00403E88">
            <w:pPr>
              <w:pStyle w:val="42"/>
              <w:spacing w:line="276" w:lineRule="auto"/>
              <w:ind w:right="0"/>
              <w:jc w:val="left"/>
              <w:rPr>
                <w:b w:val="0"/>
                <w:sz w:val="24"/>
                <w:szCs w:val="24"/>
              </w:rPr>
            </w:pPr>
            <w:r w:rsidRPr="0003595E">
              <w:rPr>
                <w:b w:val="0"/>
                <w:sz w:val="24"/>
                <w:szCs w:val="24"/>
              </w:rPr>
              <w:t>чел.</w:t>
            </w:r>
          </w:p>
        </w:tc>
        <w:tc>
          <w:tcPr>
            <w:tcW w:w="1640" w:type="dxa"/>
            <w:shd w:val="clear" w:color="auto" w:fill="auto"/>
            <w:vAlign w:val="center"/>
          </w:tcPr>
          <w:p w:rsidR="00D85A15" w:rsidRPr="0003595E" w:rsidRDefault="00126824" w:rsidP="00403E88">
            <w:pPr>
              <w:pStyle w:val="42"/>
              <w:spacing w:line="276" w:lineRule="auto"/>
              <w:ind w:right="0"/>
              <w:jc w:val="left"/>
              <w:rPr>
                <w:b w:val="0"/>
                <w:sz w:val="24"/>
                <w:szCs w:val="24"/>
              </w:rPr>
            </w:pPr>
            <w:r>
              <w:rPr>
                <w:b w:val="0"/>
                <w:sz w:val="24"/>
                <w:szCs w:val="24"/>
              </w:rPr>
              <w:t>1861</w:t>
            </w:r>
          </w:p>
        </w:tc>
        <w:tc>
          <w:tcPr>
            <w:tcW w:w="1560" w:type="dxa"/>
            <w:gridSpan w:val="2"/>
            <w:shd w:val="clear" w:color="auto" w:fill="auto"/>
            <w:vAlign w:val="center"/>
          </w:tcPr>
          <w:p w:rsidR="00D85A15" w:rsidRPr="0003595E" w:rsidRDefault="00126824" w:rsidP="00403E88">
            <w:pPr>
              <w:pStyle w:val="42"/>
              <w:spacing w:line="276" w:lineRule="auto"/>
              <w:ind w:right="0"/>
              <w:jc w:val="left"/>
              <w:rPr>
                <w:b w:val="0"/>
                <w:sz w:val="24"/>
                <w:szCs w:val="24"/>
              </w:rPr>
            </w:pPr>
            <w:r>
              <w:rPr>
                <w:b w:val="0"/>
                <w:sz w:val="24"/>
                <w:szCs w:val="24"/>
              </w:rPr>
              <w:t>1915</w:t>
            </w:r>
          </w:p>
        </w:tc>
        <w:tc>
          <w:tcPr>
            <w:tcW w:w="1432" w:type="dxa"/>
            <w:gridSpan w:val="2"/>
            <w:shd w:val="clear" w:color="auto" w:fill="auto"/>
            <w:vAlign w:val="center"/>
          </w:tcPr>
          <w:p w:rsidR="00D85A15" w:rsidRPr="0003595E" w:rsidRDefault="00126824" w:rsidP="00403E88">
            <w:pPr>
              <w:pStyle w:val="42"/>
              <w:spacing w:line="276" w:lineRule="auto"/>
              <w:ind w:right="0"/>
              <w:jc w:val="left"/>
              <w:rPr>
                <w:b w:val="0"/>
                <w:sz w:val="24"/>
                <w:szCs w:val="24"/>
              </w:rPr>
            </w:pPr>
            <w:r>
              <w:rPr>
                <w:b w:val="0"/>
                <w:sz w:val="24"/>
                <w:szCs w:val="24"/>
              </w:rPr>
              <w:t>2149</w:t>
            </w:r>
          </w:p>
        </w:tc>
      </w:tr>
      <w:tr w:rsidR="00D85A15" w:rsidRPr="0003595E" w:rsidTr="00C1213F">
        <w:tblPrEx>
          <w:tblLook w:val="0000" w:firstRow="0" w:lastRow="0" w:firstColumn="0" w:lastColumn="0" w:noHBand="0" w:noVBand="0"/>
        </w:tblPrEx>
        <w:trPr>
          <w:trHeight w:val="309"/>
        </w:trPr>
        <w:tc>
          <w:tcPr>
            <w:tcW w:w="586" w:type="dxa"/>
            <w:shd w:val="clear" w:color="auto" w:fill="auto"/>
            <w:vAlign w:val="center"/>
          </w:tcPr>
          <w:p w:rsidR="00D85A15" w:rsidRPr="0003595E" w:rsidRDefault="00D85A15" w:rsidP="00403E88">
            <w:pPr>
              <w:pStyle w:val="42"/>
              <w:spacing w:line="276" w:lineRule="auto"/>
              <w:ind w:right="0"/>
              <w:jc w:val="left"/>
              <w:rPr>
                <w:b w:val="0"/>
                <w:sz w:val="24"/>
                <w:szCs w:val="24"/>
              </w:rPr>
            </w:pPr>
            <w:r w:rsidRPr="0003595E">
              <w:rPr>
                <w:b w:val="0"/>
                <w:sz w:val="24"/>
                <w:szCs w:val="24"/>
                <w:lang w:val="en-US"/>
              </w:rPr>
              <w:t>3</w:t>
            </w:r>
            <w:r w:rsidRPr="0003595E">
              <w:rPr>
                <w:b w:val="0"/>
                <w:sz w:val="24"/>
                <w:szCs w:val="24"/>
              </w:rPr>
              <w:t>.4</w:t>
            </w:r>
          </w:p>
        </w:tc>
        <w:tc>
          <w:tcPr>
            <w:tcW w:w="3188" w:type="dxa"/>
            <w:gridSpan w:val="2"/>
            <w:shd w:val="clear" w:color="auto" w:fill="auto"/>
            <w:vAlign w:val="center"/>
          </w:tcPr>
          <w:p w:rsidR="00D85A15" w:rsidRPr="0003595E" w:rsidRDefault="00D85A15" w:rsidP="00403E88">
            <w:pPr>
              <w:pStyle w:val="42"/>
              <w:spacing w:line="276" w:lineRule="auto"/>
              <w:ind w:right="0"/>
              <w:jc w:val="left"/>
              <w:rPr>
                <w:b w:val="0"/>
                <w:sz w:val="24"/>
                <w:szCs w:val="24"/>
              </w:rPr>
            </w:pPr>
            <w:r w:rsidRPr="0003595E">
              <w:rPr>
                <w:b w:val="0"/>
                <w:sz w:val="24"/>
                <w:szCs w:val="24"/>
              </w:rPr>
              <w:t xml:space="preserve">Плотность населения </w:t>
            </w:r>
          </w:p>
        </w:tc>
        <w:tc>
          <w:tcPr>
            <w:tcW w:w="1498" w:type="dxa"/>
            <w:gridSpan w:val="2"/>
            <w:shd w:val="clear" w:color="auto" w:fill="auto"/>
            <w:vAlign w:val="center"/>
          </w:tcPr>
          <w:p w:rsidR="00D85A15" w:rsidRPr="0003595E" w:rsidRDefault="00D85A15" w:rsidP="00403E88">
            <w:pPr>
              <w:pStyle w:val="42"/>
              <w:spacing w:line="276" w:lineRule="auto"/>
              <w:ind w:right="0"/>
              <w:jc w:val="left"/>
              <w:rPr>
                <w:b w:val="0"/>
                <w:sz w:val="24"/>
                <w:szCs w:val="24"/>
              </w:rPr>
            </w:pPr>
            <w:r w:rsidRPr="0003595E">
              <w:rPr>
                <w:b w:val="0"/>
                <w:sz w:val="24"/>
                <w:szCs w:val="24"/>
              </w:rPr>
              <w:t>чел. на га</w:t>
            </w:r>
          </w:p>
        </w:tc>
        <w:tc>
          <w:tcPr>
            <w:tcW w:w="1640" w:type="dxa"/>
            <w:shd w:val="clear" w:color="auto" w:fill="auto"/>
            <w:vAlign w:val="center"/>
          </w:tcPr>
          <w:p w:rsidR="00D85A15" w:rsidRPr="0003595E" w:rsidRDefault="00126824" w:rsidP="00403E88">
            <w:pPr>
              <w:pStyle w:val="42"/>
              <w:spacing w:line="276" w:lineRule="auto"/>
              <w:ind w:right="0"/>
              <w:jc w:val="left"/>
              <w:rPr>
                <w:b w:val="0"/>
                <w:sz w:val="24"/>
                <w:szCs w:val="24"/>
              </w:rPr>
            </w:pPr>
            <w:r>
              <w:rPr>
                <w:b w:val="0"/>
                <w:sz w:val="24"/>
                <w:szCs w:val="24"/>
              </w:rPr>
              <w:t>0,587</w:t>
            </w:r>
          </w:p>
        </w:tc>
        <w:tc>
          <w:tcPr>
            <w:tcW w:w="1560" w:type="dxa"/>
            <w:gridSpan w:val="2"/>
            <w:shd w:val="clear" w:color="auto" w:fill="auto"/>
            <w:vAlign w:val="center"/>
          </w:tcPr>
          <w:p w:rsidR="00D85A15" w:rsidRPr="0003595E" w:rsidRDefault="00126824" w:rsidP="00403E88">
            <w:pPr>
              <w:pStyle w:val="42"/>
              <w:spacing w:line="276" w:lineRule="auto"/>
              <w:ind w:right="0"/>
              <w:jc w:val="left"/>
              <w:rPr>
                <w:b w:val="0"/>
                <w:sz w:val="24"/>
                <w:szCs w:val="24"/>
              </w:rPr>
            </w:pPr>
            <w:r>
              <w:rPr>
                <w:b w:val="0"/>
                <w:sz w:val="24"/>
                <w:szCs w:val="24"/>
              </w:rPr>
              <w:t>0,604</w:t>
            </w:r>
          </w:p>
        </w:tc>
        <w:tc>
          <w:tcPr>
            <w:tcW w:w="1432" w:type="dxa"/>
            <w:gridSpan w:val="2"/>
            <w:shd w:val="clear" w:color="auto" w:fill="auto"/>
            <w:vAlign w:val="center"/>
          </w:tcPr>
          <w:p w:rsidR="00D85A15" w:rsidRPr="0003595E" w:rsidRDefault="00126824" w:rsidP="00403E88">
            <w:pPr>
              <w:pStyle w:val="42"/>
              <w:spacing w:line="276" w:lineRule="auto"/>
              <w:ind w:right="0"/>
              <w:jc w:val="left"/>
              <w:rPr>
                <w:b w:val="0"/>
                <w:sz w:val="24"/>
                <w:szCs w:val="24"/>
              </w:rPr>
            </w:pPr>
            <w:r>
              <w:rPr>
                <w:b w:val="0"/>
                <w:sz w:val="24"/>
                <w:szCs w:val="24"/>
              </w:rPr>
              <w:t>0,678</w:t>
            </w:r>
          </w:p>
        </w:tc>
      </w:tr>
      <w:tr w:rsidR="00D85A15" w:rsidRPr="0003595E" w:rsidTr="00C1213F">
        <w:tblPrEx>
          <w:tblLook w:val="0000" w:firstRow="0" w:lastRow="0" w:firstColumn="0" w:lastColumn="0" w:noHBand="0" w:noVBand="0"/>
        </w:tblPrEx>
        <w:trPr>
          <w:trHeight w:val="405"/>
        </w:trPr>
        <w:tc>
          <w:tcPr>
            <w:tcW w:w="586" w:type="dxa"/>
            <w:shd w:val="clear" w:color="auto" w:fill="auto"/>
            <w:vAlign w:val="center"/>
          </w:tcPr>
          <w:p w:rsidR="00D85A15" w:rsidRPr="0003595E" w:rsidRDefault="00D85A15" w:rsidP="00403E88">
            <w:pPr>
              <w:pStyle w:val="42"/>
              <w:spacing w:line="276" w:lineRule="auto"/>
              <w:ind w:right="0"/>
              <w:jc w:val="left"/>
              <w:rPr>
                <w:sz w:val="24"/>
                <w:szCs w:val="24"/>
              </w:rPr>
            </w:pPr>
            <w:r w:rsidRPr="0003595E">
              <w:rPr>
                <w:sz w:val="24"/>
                <w:szCs w:val="24"/>
                <w:lang w:val="en-US"/>
              </w:rPr>
              <w:t>IV</w:t>
            </w:r>
          </w:p>
        </w:tc>
        <w:tc>
          <w:tcPr>
            <w:tcW w:w="9318" w:type="dxa"/>
            <w:gridSpan w:val="9"/>
            <w:shd w:val="clear" w:color="auto" w:fill="auto"/>
            <w:vAlign w:val="center"/>
          </w:tcPr>
          <w:p w:rsidR="00D85A15" w:rsidRPr="0003595E" w:rsidRDefault="00D85A15" w:rsidP="00403E88">
            <w:pPr>
              <w:pStyle w:val="42"/>
              <w:spacing w:line="276" w:lineRule="auto"/>
              <w:ind w:right="0"/>
              <w:jc w:val="left"/>
              <w:rPr>
                <w:sz w:val="24"/>
                <w:szCs w:val="24"/>
              </w:rPr>
            </w:pPr>
            <w:r w:rsidRPr="0003595E">
              <w:rPr>
                <w:sz w:val="24"/>
                <w:szCs w:val="24"/>
              </w:rPr>
              <w:t>Объекты социального и культурно-бытового обслуживания местного значения</w:t>
            </w:r>
          </w:p>
        </w:tc>
      </w:tr>
      <w:tr w:rsidR="00D85A15" w:rsidRPr="0003595E" w:rsidTr="00C1213F">
        <w:tblPrEx>
          <w:tblLook w:val="0000" w:firstRow="0" w:lastRow="0" w:firstColumn="0" w:lastColumn="0" w:noHBand="0" w:noVBand="0"/>
        </w:tblPrEx>
        <w:trPr>
          <w:trHeight w:val="589"/>
        </w:trPr>
        <w:tc>
          <w:tcPr>
            <w:tcW w:w="586" w:type="dxa"/>
            <w:shd w:val="clear" w:color="auto" w:fill="auto"/>
            <w:vAlign w:val="center"/>
          </w:tcPr>
          <w:p w:rsidR="00D85A15" w:rsidRPr="0003595E" w:rsidRDefault="00D85A15" w:rsidP="00403E88">
            <w:pPr>
              <w:pStyle w:val="42"/>
              <w:spacing w:line="276" w:lineRule="auto"/>
              <w:ind w:right="0"/>
              <w:jc w:val="left"/>
              <w:rPr>
                <w:b w:val="0"/>
                <w:sz w:val="24"/>
                <w:szCs w:val="24"/>
              </w:rPr>
            </w:pPr>
            <w:r w:rsidRPr="0003595E">
              <w:rPr>
                <w:b w:val="0"/>
                <w:sz w:val="24"/>
                <w:szCs w:val="24"/>
              </w:rPr>
              <w:t>4.1</w:t>
            </w:r>
          </w:p>
        </w:tc>
        <w:tc>
          <w:tcPr>
            <w:tcW w:w="3188" w:type="dxa"/>
            <w:gridSpan w:val="2"/>
            <w:shd w:val="clear" w:color="auto" w:fill="auto"/>
            <w:vAlign w:val="center"/>
          </w:tcPr>
          <w:p w:rsidR="00D85A15" w:rsidRPr="0003595E" w:rsidRDefault="00D85A15" w:rsidP="00403E88">
            <w:pPr>
              <w:pStyle w:val="42"/>
              <w:spacing w:line="276" w:lineRule="auto"/>
              <w:ind w:right="0"/>
              <w:jc w:val="left"/>
              <w:rPr>
                <w:b w:val="0"/>
                <w:sz w:val="24"/>
                <w:szCs w:val="24"/>
              </w:rPr>
            </w:pPr>
            <w:r w:rsidRPr="0003595E">
              <w:rPr>
                <w:b w:val="0"/>
                <w:sz w:val="24"/>
                <w:szCs w:val="24"/>
              </w:rPr>
              <w:t>Детские дошкольные учреждения</w:t>
            </w:r>
          </w:p>
        </w:tc>
        <w:tc>
          <w:tcPr>
            <w:tcW w:w="1498" w:type="dxa"/>
            <w:gridSpan w:val="2"/>
            <w:shd w:val="clear" w:color="auto" w:fill="auto"/>
            <w:vAlign w:val="center"/>
          </w:tcPr>
          <w:p w:rsidR="00D85A15" w:rsidRPr="0003595E" w:rsidRDefault="00D85A15" w:rsidP="00403E88">
            <w:pPr>
              <w:pStyle w:val="42"/>
              <w:spacing w:line="276" w:lineRule="auto"/>
              <w:ind w:right="0"/>
              <w:jc w:val="left"/>
              <w:rPr>
                <w:b w:val="0"/>
                <w:sz w:val="24"/>
                <w:szCs w:val="24"/>
              </w:rPr>
            </w:pPr>
            <w:r>
              <w:rPr>
                <w:b w:val="0"/>
                <w:sz w:val="24"/>
                <w:szCs w:val="24"/>
              </w:rPr>
              <w:t>Единиц</w:t>
            </w:r>
          </w:p>
        </w:tc>
        <w:tc>
          <w:tcPr>
            <w:tcW w:w="1834" w:type="dxa"/>
            <w:gridSpan w:val="2"/>
            <w:shd w:val="clear" w:color="auto" w:fill="auto"/>
            <w:vAlign w:val="center"/>
          </w:tcPr>
          <w:p w:rsidR="00D85A15" w:rsidRPr="0003595E" w:rsidRDefault="00126824" w:rsidP="00403E88">
            <w:pPr>
              <w:pStyle w:val="42"/>
              <w:spacing w:line="276" w:lineRule="auto"/>
              <w:ind w:right="0"/>
              <w:jc w:val="left"/>
              <w:rPr>
                <w:b w:val="0"/>
                <w:sz w:val="24"/>
                <w:szCs w:val="24"/>
              </w:rPr>
            </w:pPr>
            <w:r>
              <w:rPr>
                <w:b w:val="0"/>
                <w:sz w:val="24"/>
                <w:szCs w:val="24"/>
              </w:rPr>
              <w:t>2</w:t>
            </w:r>
          </w:p>
        </w:tc>
        <w:tc>
          <w:tcPr>
            <w:tcW w:w="1399" w:type="dxa"/>
            <w:gridSpan w:val="2"/>
            <w:shd w:val="clear" w:color="auto" w:fill="auto"/>
            <w:vAlign w:val="center"/>
          </w:tcPr>
          <w:p w:rsidR="00D85A15" w:rsidRPr="0003595E" w:rsidRDefault="00FF4D74" w:rsidP="00403E88">
            <w:pPr>
              <w:pStyle w:val="42"/>
              <w:spacing w:line="276" w:lineRule="auto"/>
              <w:ind w:right="0"/>
              <w:jc w:val="left"/>
              <w:rPr>
                <w:b w:val="0"/>
                <w:sz w:val="24"/>
                <w:szCs w:val="24"/>
              </w:rPr>
            </w:pPr>
            <w:r>
              <w:rPr>
                <w:b w:val="0"/>
                <w:sz w:val="24"/>
                <w:szCs w:val="24"/>
              </w:rPr>
              <w:t>2</w:t>
            </w:r>
          </w:p>
        </w:tc>
        <w:tc>
          <w:tcPr>
            <w:tcW w:w="1399" w:type="dxa"/>
            <w:shd w:val="clear" w:color="auto" w:fill="auto"/>
            <w:vAlign w:val="center"/>
          </w:tcPr>
          <w:p w:rsidR="00D85A15" w:rsidRPr="0003595E" w:rsidRDefault="00126824" w:rsidP="00403E88">
            <w:pPr>
              <w:pStyle w:val="42"/>
              <w:spacing w:line="276" w:lineRule="auto"/>
              <w:ind w:right="0"/>
              <w:jc w:val="left"/>
              <w:rPr>
                <w:b w:val="0"/>
                <w:sz w:val="24"/>
                <w:szCs w:val="24"/>
              </w:rPr>
            </w:pPr>
            <w:r>
              <w:rPr>
                <w:b w:val="0"/>
                <w:sz w:val="24"/>
                <w:szCs w:val="24"/>
              </w:rPr>
              <w:t>2</w:t>
            </w:r>
          </w:p>
        </w:tc>
      </w:tr>
      <w:tr w:rsidR="00D85A15" w:rsidRPr="0003595E" w:rsidTr="00C1213F">
        <w:tblPrEx>
          <w:tblLook w:val="0000" w:firstRow="0" w:lastRow="0" w:firstColumn="0" w:lastColumn="0" w:noHBand="0" w:noVBand="0"/>
        </w:tblPrEx>
        <w:trPr>
          <w:trHeight w:val="612"/>
        </w:trPr>
        <w:tc>
          <w:tcPr>
            <w:tcW w:w="586" w:type="dxa"/>
            <w:shd w:val="clear" w:color="auto" w:fill="auto"/>
            <w:vAlign w:val="center"/>
          </w:tcPr>
          <w:p w:rsidR="00D85A15" w:rsidRPr="0003595E" w:rsidRDefault="00D85A15" w:rsidP="00403E88">
            <w:pPr>
              <w:pStyle w:val="42"/>
              <w:spacing w:line="276" w:lineRule="auto"/>
              <w:ind w:right="0"/>
              <w:jc w:val="left"/>
              <w:rPr>
                <w:b w:val="0"/>
                <w:sz w:val="24"/>
                <w:szCs w:val="24"/>
              </w:rPr>
            </w:pPr>
            <w:r w:rsidRPr="0003595E">
              <w:rPr>
                <w:b w:val="0"/>
                <w:sz w:val="24"/>
                <w:szCs w:val="24"/>
                <w:lang w:val="en-US"/>
              </w:rPr>
              <w:t>4</w:t>
            </w:r>
            <w:r w:rsidRPr="0003595E">
              <w:rPr>
                <w:b w:val="0"/>
                <w:sz w:val="24"/>
                <w:szCs w:val="24"/>
              </w:rPr>
              <w:t>.2</w:t>
            </w:r>
          </w:p>
        </w:tc>
        <w:tc>
          <w:tcPr>
            <w:tcW w:w="3188" w:type="dxa"/>
            <w:gridSpan w:val="2"/>
            <w:shd w:val="clear" w:color="auto" w:fill="auto"/>
            <w:vAlign w:val="center"/>
          </w:tcPr>
          <w:p w:rsidR="00D85A15" w:rsidRPr="0003595E" w:rsidRDefault="00D85A15" w:rsidP="00403E88">
            <w:pPr>
              <w:pStyle w:val="42"/>
              <w:spacing w:line="276" w:lineRule="auto"/>
              <w:ind w:right="0"/>
              <w:jc w:val="left"/>
              <w:rPr>
                <w:b w:val="0"/>
                <w:sz w:val="24"/>
                <w:szCs w:val="24"/>
              </w:rPr>
            </w:pPr>
            <w:r w:rsidRPr="0003595E">
              <w:rPr>
                <w:b w:val="0"/>
                <w:sz w:val="24"/>
                <w:szCs w:val="24"/>
              </w:rPr>
              <w:t>Общеобразовательные школы</w:t>
            </w:r>
          </w:p>
        </w:tc>
        <w:tc>
          <w:tcPr>
            <w:tcW w:w="1498" w:type="dxa"/>
            <w:gridSpan w:val="2"/>
            <w:shd w:val="clear" w:color="auto" w:fill="auto"/>
            <w:vAlign w:val="center"/>
          </w:tcPr>
          <w:p w:rsidR="00D85A15" w:rsidRPr="0003595E" w:rsidRDefault="00D85A15" w:rsidP="00403E88">
            <w:pPr>
              <w:pStyle w:val="42"/>
              <w:spacing w:line="276" w:lineRule="auto"/>
              <w:ind w:right="0"/>
              <w:jc w:val="left"/>
              <w:rPr>
                <w:b w:val="0"/>
                <w:sz w:val="24"/>
                <w:szCs w:val="24"/>
              </w:rPr>
            </w:pPr>
            <w:r>
              <w:rPr>
                <w:b w:val="0"/>
                <w:sz w:val="24"/>
                <w:szCs w:val="24"/>
              </w:rPr>
              <w:t>Единиц</w:t>
            </w:r>
          </w:p>
        </w:tc>
        <w:tc>
          <w:tcPr>
            <w:tcW w:w="1834" w:type="dxa"/>
            <w:gridSpan w:val="2"/>
            <w:shd w:val="clear" w:color="auto" w:fill="auto"/>
            <w:vAlign w:val="center"/>
          </w:tcPr>
          <w:p w:rsidR="00D85A15" w:rsidRPr="0003595E" w:rsidRDefault="00126824" w:rsidP="00403E88">
            <w:pPr>
              <w:pStyle w:val="42"/>
              <w:spacing w:line="276" w:lineRule="auto"/>
              <w:ind w:right="0"/>
              <w:jc w:val="left"/>
              <w:rPr>
                <w:b w:val="0"/>
                <w:sz w:val="24"/>
                <w:szCs w:val="24"/>
              </w:rPr>
            </w:pPr>
            <w:r>
              <w:rPr>
                <w:b w:val="0"/>
                <w:sz w:val="24"/>
                <w:szCs w:val="24"/>
              </w:rPr>
              <w:t>2</w:t>
            </w:r>
          </w:p>
        </w:tc>
        <w:tc>
          <w:tcPr>
            <w:tcW w:w="1399" w:type="dxa"/>
            <w:gridSpan w:val="2"/>
            <w:shd w:val="clear" w:color="auto" w:fill="auto"/>
            <w:vAlign w:val="center"/>
          </w:tcPr>
          <w:p w:rsidR="00D85A15" w:rsidRPr="002D51ED" w:rsidRDefault="00126824" w:rsidP="00403E88">
            <w:pPr>
              <w:pStyle w:val="42"/>
              <w:spacing w:line="276" w:lineRule="auto"/>
              <w:ind w:right="0"/>
              <w:jc w:val="left"/>
              <w:rPr>
                <w:b w:val="0"/>
                <w:sz w:val="24"/>
                <w:szCs w:val="24"/>
              </w:rPr>
            </w:pPr>
            <w:r>
              <w:rPr>
                <w:b w:val="0"/>
                <w:sz w:val="24"/>
                <w:szCs w:val="24"/>
              </w:rPr>
              <w:t>2</w:t>
            </w:r>
          </w:p>
        </w:tc>
        <w:tc>
          <w:tcPr>
            <w:tcW w:w="1399" w:type="dxa"/>
            <w:shd w:val="clear" w:color="auto" w:fill="auto"/>
            <w:vAlign w:val="center"/>
          </w:tcPr>
          <w:p w:rsidR="00D85A15" w:rsidRPr="002D51ED" w:rsidRDefault="00126824" w:rsidP="00403E88">
            <w:pPr>
              <w:pStyle w:val="42"/>
              <w:spacing w:line="276" w:lineRule="auto"/>
              <w:ind w:right="0"/>
              <w:jc w:val="left"/>
              <w:rPr>
                <w:b w:val="0"/>
                <w:sz w:val="24"/>
                <w:szCs w:val="24"/>
              </w:rPr>
            </w:pPr>
            <w:r>
              <w:rPr>
                <w:b w:val="0"/>
                <w:sz w:val="24"/>
                <w:szCs w:val="24"/>
              </w:rPr>
              <w:t>2</w:t>
            </w:r>
          </w:p>
        </w:tc>
      </w:tr>
      <w:tr w:rsidR="00D85A15" w:rsidRPr="0003595E" w:rsidTr="00C1213F">
        <w:tblPrEx>
          <w:tblLook w:val="0000" w:firstRow="0" w:lastRow="0" w:firstColumn="0" w:lastColumn="0" w:noHBand="0" w:noVBand="0"/>
        </w:tblPrEx>
        <w:trPr>
          <w:trHeight w:val="218"/>
        </w:trPr>
        <w:tc>
          <w:tcPr>
            <w:tcW w:w="586" w:type="dxa"/>
            <w:shd w:val="clear" w:color="auto" w:fill="auto"/>
            <w:vAlign w:val="center"/>
          </w:tcPr>
          <w:p w:rsidR="00D85A15" w:rsidRPr="0003595E" w:rsidRDefault="00D85A15" w:rsidP="00D85A15">
            <w:pPr>
              <w:pStyle w:val="42"/>
              <w:spacing w:line="276" w:lineRule="auto"/>
              <w:ind w:right="0"/>
              <w:jc w:val="left"/>
              <w:rPr>
                <w:b w:val="0"/>
                <w:sz w:val="24"/>
                <w:szCs w:val="24"/>
              </w:rPr>
            </w:pPr>
            <w:r w:rsidRPr="0003595E">
              <w:rPr>
                <w:b w:val="0"/>
                <w:sz w:val="24"/>
                <w:szCs w:val="24"/>
              </w:rPr>
              <w:t>4.</w:t>
            </w:r>
            <w:r>
              <w:rPr>
                <w:b w:val="0"/>
                <w:sz w:val="24"/>
                <w:szCs w:val="24"/>
              </w:rPr>
              <w:t>3</w:t>
            </w:r>
          </w:p>
        </w:tc>
        <w:tc>
          <w:tcPr>
            <w:tcW w:w="3188" w:type="dxa"/>
            <w:gridSpan w:val="2"/>
            <w:shd w:val="clear" w:color="auto" w:fill="auto"/>
            <w:vAlign w:val="center"/>
          </w:tcPr>
          <w:p w:rsidR="00D85A15" w:rsidRPr="0003595E" w:rsidRDefault="00D85A15" w:rsidP="00403E88">
            <w:pPr>
              <w:pStyle w:val="42"/>
              <w:spacing w:line="276" w:lineRule="auto"/>
              <w:ind w:right="0"/>
              <w:jc w:val="left"/>
              <w:rPr>
                <w:b w:val="0"/>
                <w:sz w:val="24"/>
                <w:szCs w:val="24"/>
              </w:rPr>
            </w:pPr>
            <w:r w:rsidRPr="0003595E">
              <w:rPr>
                <w:b w:val="0"/>
                <w:sz w:val="24"/>
                <w:szCs w:val="24"/>
              </w:rPr>
              <w:t>ФАП</w:t>
            </w:r>
          </w:p>
        </w:tc>
        <w:tc>
          <w:tcPr>
            <w:tcW w:w="1498" w:type="dxa"/>
            <w:gridSpan w:val="2"/>
            <w:shd w:val="clear" w:color="auto" w:fill="auto"/>
            <w:vAlign w:val="center"/>
          </w:tcPr>
          <w:p w:rsidR="00D85A15" w:rsidRPr="0003595E" w:rsidRDefault="00D85A15" w:rsidP="00403E88">
            <w:pPr>
              <w:pStyle w:val="42"/>
              <w:spacing w:line="276" w:lineRule="auto"/>
              <w:ind w:right="0"/>
              <w:jc w:val="left"/>
              <w:rPr>
                <w:b w:val="0"/>
                <w:sz w:val="24"/>
                <w:szCs w:val="24"/>
              </w:rPr>
            </w:pPr>
            <w:r>
              <w:rPr>
                <w:b w:val="0"/>
                <w:sz w:val="24"/>
                <w:szCs w:val="24"/>
              </w:rPr>
              <w:t>о</w:t>
            </w:r>
            <w:r w:rsidRPr="0003595E">
              <w:rPr>
                <w:b w:val="0"/>
                <w:sz w:val="24"/>
                <w:szCs w:val="24"/>
              </w:rPr>
              <w:t>бъект</w:t>
            </w:r>
          </w:p>
        </w:tc>
        <w:tc>
          <w:tcPr>
            <w:tcW w:w="1834" w:type="dxa"/>
            <w:gridSpan w:val="2"/>
            <w:shd w:val="clear" w:color="auto" w:fill="auto"/>
            <w:vAlign w:val="center"/>
          </w:tcPr>
          <w:p w:rsidR="00D85A15" w:rsidRPr="0003595E" w:rsidRDefault="00126824" w:rsidP="00403E88">
            <w:pPr>
              <w:pStyle w:val="42"/>
              <w:spacing w:line="276" w:lineRule="auto"/>
              <w:ind w:right="0"/>
              <w:jc w:val="left"/>
              <w:rPr>
                <w:b w:val="0"/>
                <w:sz w:val="24"/>
                <w:szCs w:val="24"/>
              </w:rPr>
            </w:pPr>
            <w:r>
              <w:rPr>
                <w:b w:val="0"/>
                <w:sz w:val="24"/>
                <w:szCs w:val="24"/>
              </w:rPr>
              <w:t>1</w:t>
            </w:r>
          </w:p>
        </w:tc>
        <w:tc>
          <w:tcPr>
            <w:tcW w:w="1399" w:type="dxa"/>
            <w:gridSpan w:val="2"/>
            <w:shd w:val="clear" w:color="auto" w:fill="auto"/>
            <w:vAlign w:val="center"/>
          </w:tcPr>
          <w:p w:rsidR="00D85A15" w:rsidRPr="0003595E" w:rsidRDefault="00126824" w:rsidP="00403E88">
            <w:pPr>
              <w:pStyle w:val="42"/>
              <w:spacing w:line="276" w:lineRule="auto"/>
              <w:ind w:right="0"/>
              <w:jc w:val="left"/>
              <w:rPr>
                <w:b w:val="0"/>
                <w:sz w:val="24"/>
                <w:szCs w:val="24"/>
              </w:rPr>
            </w:pPr>
            <w:r>
              <w:rPr>
                <w:b w:val="0"/>
                <w:sz w:val="24"/>
                <w:szCs w:val="24"/>
              </w:rPr>
              <w:t>1</w:t>
            </w:r>
          </w:p>
        </w:tc>
        <w:tc>
          <w:tcPr>
            <w:tcW w:w="1399" w:type="dxa"/>
            <w:shd w:val="clear" w:color="auto" w:fill="auto"/>
            <w:vAlign w:val="center"/>
          </w:tcPr>
          <w:p w:rsidR="00D85A15" w:rsidRPr="0003595E" w:rsidRDefault="00126824" w:rsidP="00403E88">
            <w:pPr>
              <w:pStyle w:val="42"/>
              <w:spacing w:line="276" w:lineRule="auto"/>
              <w:ind w:right="0"/>
              <w:jc w:val="left"/>
              <w:rPr>
                <w:b w:val="0"/>
                <w:sz w:val="24"/>
                <w:szCs w:val="24"/>
              </w:rPr>
            </w:pPr>
            <w:r>
              <w:rPr>
                <w:b w:val="0"/>
                <w:sz w:val="24"/>
                <w:szCs w:val="24"/>
              </w:rPr>
              <w:t>1</w:t>
            </w:r>
          </w:p>
        </w:tc>
      </w:tr>
      <w:tr w:rsidR="00D85A15" w:rsidRPr="0003595E" w:rsidTr="00C1213F">
        <w:tblPrEx>
          <w:tblLook w:val="0000" w:firstRow="0" w:lastRow="0" w:firstColumn="0" w:lastColumn="0" w:noHBand="0" w:noVBand="0"/>
        </w:tblPrEx>
        <w:trPr>
          <w:trHeight w:val="170"/>
        </w:trPr>
        <w:tc>
          <w:tcPr>
            <w:tcW w:w="586" w:type="dxa"/>
            <w:shd w:val="clear" w:color="auto" w:fill="auto"/>
            <w:vAlign w:val="center"/>
          </w:tcPr>
          <w:p w:rsidR="00D85A15" w:rsidRPr="0003595E" w:rsidRDefault="00D85A15" w:rsidP="00D85A15">
            <w:pPr>
              <w:pStyle w:val="42"/>
              <w:spacing w:line="276" w:lineRule="auto"/>
              <w:ind w:right="0"/>
              <w:jc w:val="left"/>
              <w:rPr>
                <w:b w:val="0"/>
                <w:sz w:val="24"/>
                <w:szCs w:val="24"/>
              </w:rPr>
            </w:pPr>
            <w:r w:rsidRPr="0003595E">
              <w:rPr>
                <w:b w:val="0"/>
                <w:sz w:val="24"/>
                <w:szCs w:val="24"/>
              </w:rPr>
              <w:t>4.</w:t>
            </w:r>
            <w:r>
              <w:rPr>
                <w:b w:val="0"/>
                <w:sz w:val="24"/>
                <w:szCs w:val="24"/>
              </w:rPr>
              <w:t>4</w:t>
            </w:r>
          </w:p>
        </w:tc>
        <w:tc>
          <w:tcPr>
            <w:tcW w:w="3188" w:type="dxa"/>
            <w:gridSpan w:val="2"/>
            <w:shd w:val="clear" w:color="auto" w:fill="auto"/>
            <w:vAlign w:val="center"/>
          </w:tcPr>
          <w:p w:rsidR="00D85A15" w:rsidRPr="0003595E" w:rsidRDefault="00FF4D74" w:rsidP="00403E88">
            <w:pPr>
              <w:pStyle w:val="42"/>
              <w:spacing w:line="276" w:lineRule="auto"/>
              <w:ind w:right="0"/>
              <w:jc w:val="left"/>
              <w:rPr>
                <w:b w:val="0"/>
                <w:sz w:val="24"/>
                <w:szCs w:val="24"/>
              </w:rPr>
            </w:pPr>
            <w:r>
              <w:rPr>
                <w:b w:val="0"/>
                <w:sz w:val="24"/>
                <w:szCs w:val="24"/>
              </w:rPr>
              <w:t>Больница</w:t>
            </w:r>
          </w:p>
        </w:tc>
        <w:tc>
          <w:tcPr>
            <w:tcW w:w="1498" w:type="dxa"/>
            <w:gridSpan w:val="2"/>
            <w:shd w:val="clear" w:color="auto" w:fill="auto"/>
            <w:vAlign w:val="center"/>
          </w:tcPr>
          <w:p w:rsidR="00D85A15" w:rsidRPr="0003595E" w:rsidRDefault="00D85A15" w:rsidP="00403E88">
            <w:pPr>
              <w:pStyle w:val="42"/>
              <w:spacing w:line="276" w:lineRule="auto"/>
              <w:ind w:right="0"/>
              <w:jc w:val="left"/>
              <w:rPr>
                <w:b w:val="0"/>
                <w:sz w:val="24"/>
                <w:szCs w:val="24"/>
              </w:rPr>
            </w:pPr>
            <w:r w:rsidRPr="0003595E">
              <w:rPr>
                <w:b w:val="0"/>
                <w:sz w:val="24"/>
                <w:szCs w:val="24"/>
              </w:rPr>
              <w:t>объект</w:t>
            </w:r>
          </w:p>
        </w:tc>
        <w:tc>
          <w:tcPr>
            <w:tcW w:w="1834" w:type="dxa"/>
            <w:gridSpan w:val="2"/>
            <w:shd w:val="clear" w:color="auto" w:fill="auto"/>
            <w:vAlign w:val="center"/>
          </w:tcPr>
          <w:p w:rsidR="00D85A15" w:rsidRPr="0003595E" w:rsidRDefault="00126824" w:rsidP="00403E88">
            <w:pPr>
              <w:pStyle w:val="42"/>
              <w:spacing w:line="276" w:lineRule="auto"/>
              <w:ind w:right="0"/>
              <w:jc w:val="left"/>
              <w:rPr>
                <w:b w:val="0"/>
                <w:sz w:val="24"/>
                <w:szCs w:val="24"/>
              </w:rPr>
            </w:pPr>
            <w:r>
              <w:rPr>
                <w:b w:val="0"/>
                <w:sz w:val="24"/>
                <w:szCs w:val="24"/>
              </w:rPr>
              <w:t>1</w:t>
            </w:r>
          </w:p>
        </w:tc>
        <w:tc>
          <w:tcPr>
            <w:tcW w:w="1399" w:type="dxa"/>
            <w:gridSpan w:val="2"/>
            <w:shd w:val="clear" w:color="auto" w:fill="auto"/>
            <w:vAlign w:val="center"/>
          </w:tcPr>
          <w:p w:rsidR="00D85A15" w:rsidRPr="002D51ED" w:rsidRDefault="00126824" w:rsidP="00403E88">
            <w:pPr>
              <w:pStyle w:val="42"/>
              <w:spacing w:line="276" w:lineRule="auto"/>
              <w:ind w:right="0"/>
              <w:jc w:val="left"/>
              <w:rPr>
                <w:b w:val="0"/>
                <w:sz w:val="24"/>
                <w:szCs w:val="24"/>
              </w:rPr>
            </w:pPr>
            <w:r>
              <w:rPr>
                <w:b w:val="0"/>
                <w:sz w:val="24"/>
                <w:szCs w:val="24"/>
              </w:rPr>
              <w:t>1</w:t>
            </w:r>
          </w:p>
        </w:tc>
        <w:tc>
          <w:tcPr>
            <w:tcW w:w="1399" w:type="dxa"/>
            <w:shd w:val="clear" w:color="auto" w:fill="auto"/>
            <w:vAlign w:val="center"/>
          </w:tcPr>
          <w:p w:rsidR="00D85A15" w:rsidRPr="002D51ED" w:rsidRDefault="00126824" w:rsidP="00403E88">
            <w:pPr>
              <w:pStyle w:val="42"/>
              <w:spacing w:line="276" w:lineRule="auto"/>
              <w:ind w:right="0"/>
              <w:jc w:val="left"/>
              <w:rPr>
                <w:b w:val="0"/>
                <w:sz w:val="24"/>
                <w:szCs w:val="24"/>
              </w:rPr>
            </w:pPr>
            <w:r>
              <w:rPr>
                <w:b w:val="0"/>
                <w:sz w:val="24"/>
                <w:szCs w:val="24"/>
              </w:rPr>
              <w:t>1</w:t>
            </w:r>
          </w:p>
        </w:tc>
      </w:tr>
      <w:tr w:rsidR="00D85A15" w:rsidRPr="0003595E" w:rsidTr="00C1213F">
        <w:tblPrEx>
          <w:tblLook w:val="0000" w:firstRow="0" w:lastRow="0" w:firstColumn="0" w:lastColumn="0" w:noHBand="0" w:noVBand="0"/>
        </w:tblPrEx>
        <w:trPr>
          <w:trHeight w:val="333"/>
        </w:trPr>
        <w:tc>
          <w:tcPr>
            <w:tcW w:w="586" w:type="dxa"/>
            <w:shd w:val="clear" w:color="auto" w:fill="auto"/>
            <w:vAlign w:val="center"/>
          </w:tcPr>
          <w:p w:rsidR="00D85A15" w:rsidRPr="0003595E" w:rsidRDefault="00D85A15" w:rsidP="00403E88">
            <w:pPr>
              <w:pStyle w:val="42"/>
              <w:spacing w:line="276" w:lineRule="auto"/>
              <w:ind w:right="0"/>
              <w:jc w:val="left"/>
              <w:rPr>
                <w:sz w:val="24"/>
                <w:szCs w:val="24"/>
              </w:rPr>
            </w:pPr>
            <w:r w:rsidRPr="0003595E">
              <w:rPr>
                <w:sz w:val="24"/>
                <w:szCs w:val="24"/>
                <w:lang w:val="en-US"/>
              </w:rPr>
              <w:t>V</w:t>
            </w:r>
          </w:p>
        </w:tc>
        <w:tc>
          <w:tcPr>
            <w:tcW w:w="9318" w:type="dxa"/>
            <w:gridSpan w:val="9"/>
            <w:shd w:val="clear" w:color="auto" w:fill="auto"/>
            <w:vAlign w:val="center"/>
          </w:tcPr>
          <w:p w:rsidR="00D85A15" w:rsidRPr="0003595E" w:rsidRDefault="00D85A15" w:rsidP="00403E88">
            <w:pPr>
              <w:pStyle w:val="42"/>
              <w:spacing w:line="276" w:lineRule="auto"/>
              <w:ind w:right="0"/>
              <w:jc w:val="left"/>
              <w:rPr>
                <w:sz w:val="24"/>
                <w:szCs w:val="24"/>
              </w:rPr>
            </w:pPr>
            <w:r w:rsidRPr="0003595E">
              <w:rPr>
                <w:sz w:val="24"/>
                <w:szCs w:val="24"/>
              </w:rPr>
              <w:t>Транспортная инфраструктура</w:t>
            </w:r>
          </w:p>
        </w:tc>
      </w:tr>
      <w:tr w:rsidR="00D85A15" w:rsidRPr="0003595E" w:rsidTr="00C1213F">
        <w:tblPrEx>
          <w:tblLook w:val="0000" w:firstRow="0" w:lastRow="0" w:firstColumn="0" w:lastColumn="0" w:noHBand="0" w:noVBand="0"/>
        </w:tblPrEx>
        <w:trPr>
          <w:trHeight w:val="1281"/>
        </w:trPr>
        <w:tc>
          <w:tcPr>
            <w:tcW w:w="586" w:type="dxa"/>
            <w:shd w:val="clear" w:color="auto" w:fill="auto"/>
            <w:vAlign w:val="center"/>
          </w:tcPr>
          <w:p w:rsidR="00D85A15" w:rsidRPr="0003595E" w:rsidRDefault="00D85A15" w:rsidP="00403E88">
            <w:pPr>
              <w:pStyle w:val="42"/>
              <w:spacing w:line="276" w:lineRule="auto"/>
              <w:ind w:right="0"/>
              <w:jc w:val="left"/>
              <w:rPr>
                <w:b w:val="0"/>
                <w:sz w:val="24"/>
                <w:szCs w:val="24"/>
              </w:rPr>
            </w:pPr>
            <w:r w:rsidRPr="0003595E">
              <w:rPr>
                <w:b w:val="0"/>
                <w:sz w:val="24"/>
                <w:szCs w:val="24"/>
              </w:rPr>
              <w:t>5.1</w:t>
            </w:r>
          </w:p>
        </w:tc>
        <w:tc>
          <w:tcPr>
            <w:tcW w:w="3188" w:type="dxa"/>
            <w:gridSpan w:val="2"/>
            <w:shd w:val="clear" w:color="auto" w:fill="auto"/>
            <w:vAlign w:val="center"/>
          </w:tcPr>
          <w:p w:rsidR="00D85A15" w:rsidRPr="0003595E" w:rsidRDefault="00D85A15" w:rsidP="00403E88">
            <w:pPr>
              <w:pStyle w:val="42"/>
              <w:spacing w:line="276" w:lineRule="auto"/>
              <w:ind w:right="0"/>
              <w:jc w:val="left"/>
              <w:rPr>
                <w:b w:val="0"/>
                <w:sz w:val="24"/>
                <w:szCs w:val="24"/>
                <w:highlight w:val="green"/>
              </w:rPr>
            </w:pPr>
            <w:r w:rsidRPr="0003595E">
              <w:rPr>
                <w:b w:val="0"/>
                <w:sz w:val="24"/>
                <w:szCs w:val="24"/>
              </w:rPr>
              <w:t>Протяженность автомобильных дорог общего пользования местного значения</w:t>
            </w:r>
          </w:p>
        </w:tc>
        <w:tc>
          <w:tcPr>
            <w:tcW w:w="1498" w:type="dxa"/>
            <w:gridSpan w:val="2"/>
            <w:shd w:val="clear" w:color="auto" w:fill="auto"/>
            <w:vAlign w:val="center"/>
          </w:tcPr>
          <w:p w:rsidR="00D85A15" w:rsidRPr="0003595E" w:rsidRDefault="00D85A15" w:rsidP="00403E88">
            <w:pPr>
              <w:pStyle w:val="42"/>
              <w:spacing w:line="276" w:lineRule="auto"/>
              <w:ind w:right="0"/>
              <w:jc w:val="left"/>
              <w:rPr>
                <w:b w:val="0"/>
                <w:sz w:val="24"/>
                <w:szCs w:val="24"/>
              </w:rPr>
            </w:pPr>
            <w:r w:rsidRPr="0003595E">
              <w:rPr>
                <w:b w:val="0"/>
                <w:sz w:val="24"/>
                <w:szCs w:val="24"/>
              </w:rPr>
              <w:t>км</w:t>
            </w:r>
          </w:p>
        </w:tc>
        <w:tc>
          <w:tcPr>
            <w:tcW w:w="1834" w:type="dxa"/>
            <w:gridSpan w:val="2"/>
            <w:shd w:val="clear" w:color="auto" w:fill="auto"/>
            <w:vAlign w:val="center"/>
          </w:tcPr>
          <w:p w:rsidR="00D85A15" w:rsidRPr="0003595E" w:rsidRDefault="00126824" w:rsidP="00403E88">
            <w:pPr>
              <w:pStyle w:val="42"/>
              <w:spacing w:line="276" w:lineRule="auto"/>
              <w:ind w:right="0"/>
              <w:jc w:val="left"/>
              <w:rPr>
                <w:b w:val="0"/>
                <w:sz w:val="24"/>
                <w:szCs w:val="24"/>
              </w:rPr>
            </w:pPr>
            <w:r>
              <w:rPr>
                <w:b w:val="0"/>
                <w:sz w:val="24"/>
                <w:szCs w:val="24"/>
              </w:rPr>
              <w:t>11,3</w:t>
            </w:r>
          </w:p>
        </w:tc>
        <w:tc>
          <w:tcPr>
            <w:tcW w:w="1399" w:type="dxa"/>
            <w:gridSpan w:val="2"/>
            <w:shd w:val="clear" w:color="auto" w:fill="auto"/>
            <w:vAlign w:val="center"/>
          </w:tcPr>
          <w:p w:rsidR="00D85A15" w:rsidRPr="0003595E" w:rsidRDefault="00FF4D74" w:rsidP="00FF4D74">
            <w:pPr>
              <w:pStyle w:val="42"/>
              <w:spacing w:line="276" w:lineRule="auto"/>
              <w:ind w:right="0"/>
              <w:jc w:val="left"/>
              <w:rPr>
                <w:b w:val="0"/>
                <w:sz w:val="24"/>
                <w:szCs w:val="24"/>
              </w:rPr>
            </w:pPr>
            <w:r>
              <w:rPr>
                <w:b w:val="0"/>
                <w:sz w:val="24"/>
                <w:szCs w:val="24"/>
              </w:rPr>
              <w:t>19,593</w:t>
            </w:r>
          </w:p>
        </w:tc>
        <w:tc>
          <w:tcPr>
            <w:tcW w:w="1399" w:type="dxa"/>
            <w:shd w:val="clear" w:color="auto" w:fill="auto"/>
            <w:vAlign w:val="center"/>
          </w:tcPr>
          <w:p w:rsidR="00D85A15" w:rsidRPr="0003595E" w:rsidRDefault="00FF4D74" w:rsidP="00403E88">
            <w:pPr>
              <w:pStyle w:val="42"/>
              <w:spacing w:line="276" w:lineRule="auto"/>
              <w:ind w:right="0"/>
              <w:jc w:val="left"/>
              <w:rPr>
                <w:b w:val="0"/>
                <w:sz w:val="24"/>
                <w:szCs w:val="24"/>
              </w:rPr>
            </w:pPr>
            <w:r>
              <w:rPr>
                <w:b w:val="0"/>
                <w:sz w:val="24"/>
                <w:szCs w:val="24"/>
              </w:rPr>
              <w:t>37,15</w:t>
            </w:r>
          </w:p>
        </w:tc>
      </w:tr>
      <w:tr w:rsidR="00D85A15" w:rsidRPr="0003595E" w:rsidTr="00C1213F">
        <w:tblPrEx>
          <w:tblLook w:val="0000" w:firstRow="0" w:lastRow="0" w:firstColumn="0" w:lastColumn="0" w:noHBand="0" w:noVBand="0"/>
        </w:tblPrEx>
        <w:trPr>
          <w:trHeight w:val="170"/>
        </w:trPr>
        <w:tc>
          <w:tcPr>
            <w:tcW w:w="586" w:type="dxa"/>
            <w:vAlign w:val="center"/>
          </w:tcPr>
          <w:p w:rsidR="00D85A15" w:rsidRPr="0003595E" w:rsidRDefault="00D85A15" w:rsidP="00403E88">
            <w:pPr>
              <w:pStyle w:val="42"/>
              <w:spacing w:line="276" w:lineRule="auto"/>
              <w:ind w:right="0"/>
              <w:jc w:val="left"/>
              <w:rPr>
                <w:b w:val="0"/>
                <w:sz w:val="24"/>
                <w:szCs w:val="24"/>
              </w:rPr>
            </w:pPr>
            <w:r>
              <w:rPr>
                <w:b w:val="0"/>
                <w:sz w:val="24"/>
                <w:szCs w:val="24"/>
              </w:rPr>
              <w:lastRenderedPageBreak/>
              <w:t>5.4</w:t>
            </w:r>
          </w:p>
        </w:tc>
        <w:tc>
          <w:tcPr>
            <w:tcW w:w="3188" w:type="dxa"/>
            <w:gridSpan w:val="2"/>
            <w:vAlign w:val="center"/>
          </w:tcPr>
          <w:p w:rsidR="00D85A15" w:rsidRPr="0003595E" w:rsidRDefault="00D85A15" w:rsidP="00FF4D74">
            <w:pPr>
              <w:pStyle w:val="42"/>
              <w:spacing w:line="276" w:lineRule="auto"/>
              <w:ind w:right="0"/>
              <w:jc w:val="left"/>
              <w:rPr>
                <w:b w:val="0"/>
                <w:sz w:val="24"/>
                <w:szCs w:val="24"/>
              </w:rPr>
            </w:pPr>
            <w:r w:rsidRPr="0003595E">
              <w:rPr>
                <w:b w:val="0"/>
                <w:sz w:val="24"/>
                <w:szCs w:val="24"/>
              </w:rPr>
              <w:t xml:space="preserve">Наличие регулярного автобусного сообщения </w:t>
            </w:r>
            <w:r w:rsidR="00FF4D74">
              <w:rPr>
                <w:b w:val="0"/>
                <w:sz w:val="24"/>
                <w:szCs w:val="24"/>
              </w:rPr>
              <w:t>внутри МО</w:t>
            </w:r>
          </w:p>
        </w:tc>
        <w:tc>
          <w:tcPr>
            <w:tcW w:w="1498" w:type="dxa"/>
            <w:gridSpan w:val="2"/>
            <w:vAlign w:val="center"/>
          </w:tcPr>
          <w:p w:rsidR="00D85A15" w:rsidRPr="0003595E" w:rsidRDefault="00D85A15" w:rsidP="00403E88">
            <w:pPr>
              <w:pStyle w:val="42"/>
              <w:spacing w:line="276" w:lineRule="auto"/>
              <w:ind w:right="0"/>
              <w:jc w:val="left"/>
              <w:rPr>
                <w:b w:val="0"/>
                <w:sz w:val="24"/>
                <w:szCs w:val="24"/>
              </w:rPr>
            </w:pPr>
            <w:r w:rsidRPr="0003595E">
              <w:rPr>
                <w:b w:val="0"/>
                <w:sz w:val="24"/>
                <w:szCs w:val="24"/>
              </w:rPr>
              <w:t>да/нет</w:t>
            </w:r>
          </w:p>
        </w:tc>
        <w:tc>
          <w:tcPr>
            <w:tcW w:w="1834" w:type="dxa"/>
            <w:gridSpan w:val="2"/>
            <w:vAlign w:val="center"/>
          </w:tcPr>
          <w:p w:rsidR="00D85A15" w:rsidRPr="0003595E" w:rsidRDefault="00FF4D74" w:rsidP="00403E88">
            <w:pPr>
              <w:pStyle w:val="42"/>
              <w:spacing w:line="276" w:lineRule="auto"/>
              <w:ind w:right="0"/>
              <w:jc w:val="left"/>
              <w:rPr>
                <w:b w:val="0"/>
                <w:sz w:val="24"/>
                <w:szCs w:val="24"/>
              </w:rPr>
            </w:pPr>
            <w:r>
              <w:rPr>
                <w:b w:val="0"/>
                <w:sz w:val="24"/>
                <w:szCs w:val="24"/>
              </w:rPr>
              <w:t>нет</w:t>
            </w:r>
          </w:p>
        </w:tc>
        <w:tc>
          <w:tcPr>
            <w:tcW w:w="1399" w:type="dxa"/>
            <w:gridSpan w:val="2"/>
            <w:vAlign w:val="center"/>
          </w:tcPr>
          <w:p w:rsidR="00D85A15" w:rsidRPr="0003595E" w:rsidRDefault="00FF4D74" w:rsidP="00403E88">
            <w:pPr>
              <w:pStyle w:val="42"/>
              <w:spacing w:line="276" w:lineRule="auto"/>
              <w:ind w:right="0"/>
              <w:jc w:val="left"/>
              <w:rPr>
                <w:b w:val="0"/>
                <w:sz w:val="24"/>
                <w:szCs w:val="24"/>
              </w:rPr>
            </w:pPr>
            <w:r>
              <w:rPr>
                <w:b w:val="0"/>
                <w:sz w:val="24"/>
                <w:szCs w:val="24"/>
              </w:rPr>
              <w:t>нет</w:t>
            </w:r>
          </w:p>
        </w:tc>
        <w:tc>
          <w:tcPr>
            <w:tcW w:w="1399" w:type="dxa"/>
            <w:vAlign w:val="center"/>
          </w:tcPr>
          <w:p w:rsidR="00D85A15" w:rsidRPr="0003595E" w:rsidRDefault="00FF4D74" w:rsidP="00403E88">
            <w:pPr>
              <w:pStyle w:val="42"/>
              <w:spacing w:line="276" w:lineRule="auto"/>
              <w:ind w:right="0"/>
              <w:jc w:val="left"/>
              <w:rPr>
                <w:b w:val="0"/>
                <w:sz w:val="24"/>
                <w:szCs w:val="24"/>
              </w:rPr>
            </w:pPr>
            <w:r>
              <w:rPr>
                <w:b w:val="0"/>
                <w:sz w:val="24"/>
                <w:szCs w:val="24"/>
              </w:rPr>
              <w:t>да</w:t>
            </w:r>
          </w:p>
        </w:tc>
      </w:tr>
      <w:tr w:rsidR="00D85A15" w:rsidRPr="0003595E" w:rsidTr="00C1213F">
        <w:tblPrEx>
          <w:tblLook w:val="0000" w:firstRow="0" w:lastRow="0" w:firstColumn="0" w:lastColumn="0" w:noHBand="0" w:noVBand="0"/>
        </w:tblPrEx>
        <w:trPr>
          <w:trHeight w:val="170"/>
        </w:trPr>
        <w:tc>
          <w:tcPr>
            <w:tcW w:w="586" w:type="dxa"/>
            <w:vAlign w:val="center"/>
          </w:tcPr>
          <w:p w:rsidR="00D85A15" w:rsidRPr="0003595E" w:rsidRDefault="00D85A15" w:rsidP="00403E88">
            <w:pPr>
              <w:pStyle w:val="42"/>
              <w:spacing w:line="276" w:lineRule="auto"/>
              <w:ind w:right="0"/>
              <w:jc w:val="left"/>
              <w:rPr>
                <w:sz w:val="24"/>
                <w:szCs w:val="24"/>
                <w:lang w:val="en-US"/>
              </w:rPr>
            </w:pPr>
            <w:r w:rsidRPr="0003595E">
              <w:rPr>
                <w:sz w:val="24"/>
                <w:szCs w:val="24"/>
                <w:lang w:val="en-US"/>
              </w:rPr>
              <w:t>VI</w:t>
            </w:r>
          </w:p>
        </w:tc>
        <w:tc>
          <w:tcPr>
            <w:tcW w:w="9318" w:type="dxa"/>
            <w:gridSpan w:val="9"/>
            <w:vAlign w:val="center"/>
          </w:tcPr>
          <w:p w:rsidR="00D85A15" w:rsidRPr="0003595E" w:rsidRDefault="00D85A15" w:rsidP="00403E88">
            <w:pPr>
              <w:pStyle w:val="42"/>
              <w:spacing w:line="276" w:lineRule="auto"/>
              <w:ind w:right="0"/>
              <w:jc w:val="left"/>
              <w:rPr>
                <w:sz w:val="24"/>
                <w:szCs w:val="24"/>
              </w:rPr>
            </w:pPr>
            <w:r w:rsidRPr="0003595E">
              <w:rPr>
                <w:sz w:val="24"/>
                <w:szCs w:val="24"/>
              </w:rPr>
              <w:t>Инженерная инфраструктура</w:t>
            </w:r>
          </w:p>
        </w:tc>
      </w:tr>
      <w:tr w:rsidR="00D85A15" w:rsidRPr="0003595E" w:rsidTr="00C1213F">
        <w:tblPrEx>
          <w:tblLook w:val="0000" w:firstRow="0" w:lastRow="0" w:firstColumn="0" w:lastColumn="0" w:noHBand="0" w:noVBand="0"/>
        </w:tblPrEx>
        <w:trPr>
          <w:trHeight w:val="170"/>
        </w:trPr>
        <w:tc>
          <w:tcPr>
            <w:tcW w:w="586" w:type="dxa"/>
            <w:vMerge w:val="restart"/>
            <w:vAlign w:val="center"/>
          </w:tcPr>
          <w:p w:rsidR="00D85A15" w:rsidRPr="0003595E" w:rsidRDefault="00D85A15" w:rsidP="00403E88">
            <w:pPr>
              <w:pStyle w:val="42"/>
              <w:ind w:right="0"/>
              <w:jc w:val="left"/>
              <w:rPr>
                <w:b w:val="0"/>
                <w:sz w:val="24"/>
                <w:szCs w:val="24"/>
                <w:highlight w:val="yellow"/>
              </w:rPr>
            </w:pPr>
            <w:r w:rsidRPr="0003595E">
              <w:rPr>
                <w:b w:val="0"/>
                <w:sz w:val="24"/>
                <w:szCs w:val="24"/>
              </w:rPr>
              <w:t>6.1</w:t>
            </w:r>
          </w:p>
        </w:tc>
        <w:tc>
          <w:tcPr>
            <w:tcW w:w="3188" w:type="dxa"/>
            <w:gridSpan w:val="2"/>
            <w:shd w:val="clear" w:color="auto" w:fill="auto"/>
            <w:vAlign w:val="center"/>
          </w:tcPr>
          <w:p w:rsidR="00D85A15" w:rsidRPr="0003595E" w:rsidRDefault="00D85A15" w:rsidP="00403E88">
            <w:pPr>
              <w:pStyle w:val="42"/>
              <w:spacing w:line="276" w:lineRule="auto"/>
              <w:ind w:right="0"/>
              <w:jc w:val="left"/>
              <w:rPr>
                <w:sz w:val="24"/>
                <w:szCs w:val="24"/>
                <w:highlight w:val="yellow"/>
              </w:rPr>
            </w:pPr>
            <w:r w:rsidRPr="0003595E">
              <w:rPr>
                <w:sz w:val="24"/>
                <w:szCs w:val="24"/>
              </w:rPr>
              <w:t>Электроснабжение</w:t>
            </w:r>
          </w:p>
        </w:tc>
        <w:tc>
          <w:tcPr>
            <w:tcW w:w="1498" w:type="dxa"/>
            <w:gridSpan w:val="2"/>
            <w:vAlign w:val="center"/>
          </w:tcPr>
          <w:p w:rsidR="00D85A15" w:rsidRPr="0003595E" w:rsidRDefault="00D85A15" w:rsidP="00403E88">
            <w:pPr>
              <w:pStyle w:val="42"/>
              <w:spacing w:line="276" w:lineRule="auto"/>
              <w:ind w:right="0"/>
              <w:jc w:val="left"/>
              <w:rPr>
                <w:b w:val="0"/>
                <w:sz w:val="24"/>
                <w:szCs w:val="24"/>
                <w:highlight w:val="yellow"/>
              </w:rPr>
            </w:pPr>
          </w:p>
        </w:tc>
        <w:tc>
          <w:tcPr>
            <w:tcW w:w="1834" w:type="dxa"/>
            <w:gridSpan w:val="2"/>
            <w:vAlign w:val="center"/>
          </w:tcPr>
          <w:p w:rsidR="00D85A15" w:rsidRPr="0003595E" w:rsidRDefault="00D85A15" w:rsidP="00403E88">
            <w:pPr>
              <w:pStyle w:val="42"/>
              <w:spacing w:line="276" w:lineRule="auto"/>
              <w:ind w:right="0"/>
              <w:jc w:val="left"/>
              <w:rPr>
                <w:b w:val="0"/>
                <w:sz w:val="24"/>
                <w:szCs w:val="24"/>
                <w:highlight w:val="yellow"/>
              </w:rPr>
            </w:pPr>
          </w:p>
        </w:tc>
        <w:tc>
          <w:tcPr>
            <w:tcW w:w="1399" w:type="dxa"/>
            <w:gridSpan w:val="2"/>
            <w:vAlign w:val="center"/>
          </w:tcPr>
          <w:p w:rsidR="00D85A15" w:rsidRPr="0003595E" w:rsidRDefault="00D85A15" w:rsidP="00403E88">
            <w:pPr>
              <w:pStyle w:val="42"/>
              <w:spacing w:line="276" w:lineRule="auto"/>
              <w:ind w:right="0"/>
              <w:jc w:val="left"/>
              <w:rPr>
                <w:b w:val="0"/>
                <w:sz w:val="24"/>
                <w:szCs w:val="24"/>
                <w:highlight w:val="yellow"/>
              </w:rPr>
            </w:pPr>
          </w:p>
        </w:tc>
        <w:tc>
          <w:tcPr>
            <w:tcW w:w="1399" w:type="dxa"/>
            <w:vAlign w:val="center"/>
          </w:tcPr>
          <w:p w:rsidR="00D85A15" w:rsidRPr="0003595E" w:rsidRDefault="00D85A15" w:rsidP="00403E88">
            <w:pPr>
              <w:pStyle w:val="42"/>
              <w:spacing w:line="276" w:lineRule="auto"/>
              <w:ind w:right="0"/>
              <w:jc w:val="left"/>
              <w:rPr>
                <w:b w:val="0"/>
                <w:sz w:val="24"/>
                <w:szCs w:val="24"/>
                <w:highlight w:val="yellow"/>
              </w:rPr>
            </w:pPr>
          </w:p>
        </w:tc>
      </w:tr>
      <w:tr w:rsidR="00D85A15" w:rsidRPr="0003595E" w:rsidTr="00C1213F">
        <w:tblPrEx>
          <w:tblLook w:val="0000" w:firstRow="0" w:lastRow="0" w:firstColumn="0" w:lastColumn="0" w:noHBand="0" w:noVBand="0"/>
        </w:tblPrEx>
        <w:trPr>
          <w:trHeight w:val="170"/>
        </w:trPr>
        <w:tc>
          <w:tcPr>
            <w:tcW w:w="586" w:type="dxa"/>
            <w:vMerge/>
            <w:vAlign w:val="center"/>
          </w:tcPr>
          <w:p w:rsidR="00D85A15" w:rsidRPr="0003595E" w:rsidRDefault="00D85A15" w:rsidP="00403E88">
            <w:pPr>
              <w:pStyle w:val="42"/>
              <w:spacing w:line="276" w:lineRule="auto"/>
              <w:ind w:right="0"/>
              <w:jc w:val="left"/>
              <w:rPr>
                <w:b w:val="0"/>
                <w:sz w:val="24"/>
                <w:szCs w:val="24"/>
              </w:rPr>
            </w:pPr>
          </w:p>
        </w:tc>
        <w:tc>
          <w:tcPr>
            <w:tcW w:w="3188" w:type="dxa"/>
            <w:gridSpan w:val="2"/>
            <w:vAlign w:val="center"/>
          </w:tcPr>
          <w:p w:rsidR="00D85A15" w:rsidRPr="0003595E" w:rsidRDefault="00D85A15" w:rsidP="00403E88">
            <w:pPr>
              <w:pStyle w:val="42"/>
              <w:spacing w:line="276" w:lineRule="auto"/>
              <w:ind w:right="0"/>
              <w:jc w:val="left"/>
              <w:rPr>
                <w:b w:val="0"/>
                <w:sz w:val="24"/>
                <w:szCs w:val="24"/>
              </w:rPr>
            </w:pPr>
            <w:r w:rsidRPr="0003595E">
              <w:rPr>
                <w:b w:val="0"/>
                <w:sz w:val="24"/>
                <w:szCs w:val="24"/>
              </w:rPr>
              <w:t>Расчетные показатели электрическая нагрузка</w:t>
            </w:r>
          </w:p>
        </w:tc>
        <w:tc>
          <w:tcPr>
            <w:tcW w:w="1498" w:type="dxa"/>
            <w:gridSpan w:val="2"/>
            <w:vAlign w:val="center"/>
          </w:tcPr>
          <w:p w:rsidR="00D85A15" w:rsidRPr="0003595E" w:rsidRDefault="00D85A15" w:rsidP="00403E88">
            <w:pPr>
              <w:pStyle w:val="42"/>
              <w:spacing w:line="276" w:lineRule="auto"/>
              <w:ind w:right="0"/>
              <w:jc w:val="left"/>
              <w:rPr>
                <w:b w:val="0"/>
                <w:sz w:val="24"/>
                <w:szCs w:val="24"/>
              </w:rPr>
            </w:pPr>
          </w:p>
        </w:tc>
        <w:tc>
          <w:tcPr>
            <w:tcW w:w="1834" w:type="dxa"/>
            <w:gridSpan w:val="2"/>
            <w:vAlign w:val="center"/>
          </w:tcPr>
          <w:p w:rsidR="00D85A15" w:rsidRPr="0003595E" w:rsidRDefault="00D85A15" w:rsidP="00403E88">
            <w:pPr>
              <w:pStyle w:val="42"/>
              <w:spacing w:line="276" w:lineRule="auto"/>
              <w:ind w:right="0"/>
              <w:jc w:val="left"/>
              <w:rPr>
                <w:b w:val="0"/>
                <w:sz w:val="24"/>
                <w:szCs w:val="24"/>
              </w:rPr>
            </w:pPr>
            <w:r w:rsidRPr="0003595E">
              <w:rPr>
                <w:b w:val="0"/>
                <w:sz w:val="24"/>
                <w:szCs w:val="24"/>
              </w:rPr>
              <w:t>-</w:t>
            </w:r>
          </w:p>
        </w:tc>
        <w:tc>
          <w:tcPr>
            <w:tcW w:w="1399" w:type="dxa"/>
            <w:gridSpan w:val="2"/>
            <w:vAlign w:val="center"/>
          </w:tcPr>
          <w:p w:rsidR="00D85A15" w:rsidRPr="0003595E" w:rsidRDefault="00D85A15" w:rsidP="00403E88">
            <w:pPr>
              <w:pStyle w:val="42"/>
              <w:spacing w:line="276" w:lineRule="auto"/>
              <w:ind w:right="0"/>
              <w:jc w:val="left"/>
              <w:rPr>
                <w:b w:val="0"/>
                <w:sz w:val="24"/>
                <w:szCs w:val="24"/>
              </w:rPr>
            </w:pPr>
            <w:r w:rsidRPr="0003595E">
              <w:rPr>
                <w:b w:val="0"/>
                <w:sz w:val="24"/>
                <w:szCs w:val="24"/>
              </w:rPr>
              <w:t>-</w:t>
            </w:r>
          </w:p>
        </w:tc>
        <w:tc>
          <w:tcPr>
            <w:tcW w:w="1399" w:type="dxa"/>
            <w:vAlign w:val="center"/>
          </w:tcPr>
          <w:p w:rsidR="00D85A15" w:rsidRPr="0003595E" w:rsidRDefault="00D85A15" w:rsidP="00403E88">
            <w:pPr>
              <w:pStyle w:val="42"/>
              <w:spacing w:line="276" w:lineRule="auto"/>
              <w:ind w:right="0"/>
              <w:jc w:val="left"/>
              <w:rPr>
                <w:b w:val="0"/>
                <w:sz w:val="24"/>
                <w:szCs w:val="24"/>
              </w:rPr>
            </w:pPr>
            <w:r w:rsidRPr="0003595E">
              <w:rPr>
                <w:b w:val="0"/>
                <w:sz w:val="24"/>
                <w:szCs w:val="24"/>
              </w:rPr>
              <w:t>-</w:t>
            </w:r>
          </w:p>
        </w:tc>
      </w:tr>
      <w:tr w:rsidR="00D85A15" w:rsidRPr="0003595E" w:rsidTr="00C1213F">
        <w:tblPrEx>
          <w:tblLook w:val="0000" w:firstRow="0" w:lastRow="0" w:firstColumn="0" w:lastColumn="0" w:noHBand="0" w:noVBand="0"/>
        </w:tblPrEx>
        <w:trPr>
          <w:trHeight w:val="170"/>
        </w:trPr>
        <w:tc>
          <w:tcPr>
            <w:tcW w:w="586" w:type="dxa"/>
            <w:vMerge/>
            <w:vAlign w:val="center"/>
          </w:tcPr>
          <w:p w:rsidR="00D85A15" w:rsidRPr="0003595E" w:rsidRDefault="00D85A15" w:rsidP="00403E88">
            <w:pPr>
              <w:pStyle w:val="42"/>
              <w:spacing w:line="276" w:lineRule="auto"/>
              <w:ind w:right="0"/>
              <w:jc w:val="left"/>
              <w:rPr>
                <w:b w:val="0"/>
                <w:sz w:val="24"/>
                <w:szCs w:val="24"/>
              </w:rPr>
            </w:pPr>
          </w:p>
        </w:tc>
        <w:tc>
          <w:tcPr>
            <w:tcW w:w="3188" w:type="dxa"/>
            <w:gridSpan w:val="2"/>
            <w:vAlign w:val="center"/>
          </w:tcPr>
          <w:p w:rsidR="00D85A15" w:rsidRPr="0003595E" w:rsidRDefault="00D85A15" w:rsidP="00205064">
            <w:pPr>
              <w:pStyle w:val="42"/>
              <w:spacing w:line="276" w:lineRule="auto"/>
              <w:ind w:right="0"/>
              <w:jc w:val="left"/>
              <w:rPr>
                <w:b w:val="0"/>
                <w:sz w:val="24"/>
                <w:szCs w:val="24"/>
              </w:rPr>
            </w:pPr>
            <w:r w:rsidRPr="0003595E">
              <w:rPr>
                <w:b w:val="0"/>
                <w:sz w:val="24"/>
                <w:szCs w:val="24"/>
              </w:rPr>
              <w:t xml:space="preserve">Всего по </w:t>
            </w:r>
            <w:r w:rsidR="00205064">
              <w:rPr>
                <w:b w:val="0"/>
                <w:sz w:val="24"/>
                <w:szCs w:val="24"/>
              </w:rPr>
              <w:t>муниципальному образованию</w:t>
            </w:r>
          </w:p>
        </w:tc>
        <w:tc>
          <w:tcPr>
            <w:tcW w:w="1498" w:type="dxa"/>
            <w:gridSpan w:val="2"/>
            <w:vAlign w:val="center"/>
          </w:tcPr>
          <w:p w:rsidR="00D85A15" w:rsidRPr="0003595E" w:rsidRDefault="00D85A15" w:rsidP="00403E88">
            <w:pPr>
              <w:pStyle w:val="42"/>
              <w:spacing w:line="276" w:lineRule="auto"/>
              <w:ind w:right="0"/>
              <w:jc w:val="left"/>
              <w:rPr>
                <w:b w:val="0"/>
                <w:sz w:val="24"/>
                <w:szCs w:val="24"/>
              </w:rPr>
            </w:pPr>
            <w:r w:rsidRPr="0003595E">
              <w:rPr>
                <w:b w:val="0"/>
                <w:sz w:val="24"/>
                <w:szCs w:val="24"/>
              </w:rPr>
              <w:t>кВт</w:t>
            </w:r>
          </w:p>
        </w:tc>
        <w:tc>
          <w:tcPr>
            <w:tcW w:w="1834" w:type="dxa"/>
            <w:gridSpan w:val="2"/>
            <w:vAlign w:val="center"/>
          </w:tcPr>
          <w:p w:rsidR="00D85A15" w:rsidRPr="0003595E" w:rsidRDefault="00D85A15" w:rsidP="00403E88">
            <w:pPr>
              <w:pStyle w:val="42"/>
              <w:spacing w:line="276" w:lineRule="auto"/>
              <w:ind w:right="0"/>
              <w:jc w:val="left"/>
              <w:rPr>
                <w:b w:val="0"/>
                <w:sz w:val="24"/>
                <w:szCs w:val="24"/>
              </w:rPr>
            </w:pPr>
            <w:r>
              <w:rPr>
                <w:b w:val="0"/>
                <w:sz w:val="24"/>
                <w:szCs w:val="24"/>
              </w:rPr>
              <w:t>-</w:t>
            </w:r>
          </w:p>
        </w:tc>
        <w:tc>
          <w:tcPr>
            <w:tcW w:w="1399" w:type="dxa"/>
            <w:gridSpan w:val="2"/>
            <w:vAlign w:val="center"/>
          </w:tcPr>
          <w:p w:rsidR="00D85A15" w:rsidRPr="0003595E" w:rsidRDefault="00126824" w:rsidP="00403E88">
            <w:pPr>
              <w:pStyle w:val="42"/>
              <w:spacing w:line="276" w:lineRule="auto"/>
              <w:ind w:right="0"/>
              <w:jc w:val="left"/>
              <w:rPr>
                <w:b w:val="0"/>
                <w:sz w:val="24"/>
                <w:szCs w:val="24"/>
              </w:rPr>
            </w:pPr>
            <w:r w:rsidRPr="00126824">
              <w:rPr>
                <w:b w:val="0"/>
                <w:sz w:val="24"/>
                <w:szCs w:val="24"/>
              </w:rPr>
              <w:t>1302,2</w:t>
            </w:r>
          </w:p>
        </w:tc>
        <w:tc>
          <w:tcPr>
            <w:tcW w:w="1399" w:type="dxa"/>
            <w:vAlign w:val="center"/>
          </w:tcPr>
          <w:p w:rsidR="00D85A15" w:rsidRPr="0003595E" w:rsidRDefault="00126824" w:rsidP="00403E88">
            <w:pPr>
              <w:pStyle w:val="42"/>
              <w:spacing w:line="276" w:lineRule="auto"/>
              <w:ind w:right="0"/>
              <w:jc w:val="left"/>
              <w:rPr>
                <w:b w:val="0"/>
                <w:sz w:val="24"/>
                <w:szCs w:val="24"/>
              </w:rPr>
            </w:pPr>
            <w:r w:rsidRPr="00126824">
              <w:rPr>
                <w:b w:val="0"/>
                <w:sz w:val="24"/>
                <w:szCs w:val="24"/>
              </w:rPr>
              <w:t>1461,32</w:t>
            </w:r>
          </w:p>
        </w:tc>
      </w:tr>
      <w:tr w:rsidR="00D85A15" w:rsidRPr="0003595E" w:rsidTr="00C1213F">
        <w:tblPrEx>
          <w:tblLook w:val="0000" w:firstRow="0" w:lastRow="0" w:firstColumn="0" w:lastColumn="0" w:noHBand="0" w:noVBand="0"/>
        </w:tblPrEx>
        <w:trPr>
          <w:trHeight w:val="170"/>
        </w:trPr>
        <w:tc>
          <w:tcPr>
            <w:tcW w:w="586" w:type="dxa"/>
            <w:vAlign w:val="center"/>
          </w:tcPr>
          <w:p w:rsidR="00D85A15" w:rsidRPr="0003595E" w:rsidRDefault="00D85A15" w:rsidP="00403E88">
            <w:pPr>
              <w:pStyle w:val="42"/>
              <w:spacing w:line="276" w:lineRule="auto"/>
              <w:ind w:right="0"/>
              <w:jc w:val="left"/>
              <w:rPr>
                <w:b w:val="0"/>
                <w:sz w:val="24"/>
                <w:szCs w:val="24"/>
              </w:rPr>
            </w:pPr>
            <w:r>
              <w:rPr>
                <w:b w:val="0"/>
                <w:sz w:val="24"/>
                <w:szCs w:val="24"/>
              </w:rPr>
              <w:t>6.2</w:t>
            </w:r>
          </w:p>
        </w:tc>
        <w:tc>
          <w:tcPr>
            <w:tcW w:w="3188" w:type="dxa"/>
            <w:gridSpan w:val="2"/>
            <w:vAlign w:val="center"/>
          </w:tcPr>
          <w:p w:rsidR="00D85A15" w:rsidRPr="0003595E" w:rsidRDefault="00D85A15" w:rsidP="00403E88">
            <w:pPr>
              <w:pStyle w:val="42"/>
              <w:spacing w:line="276" w:lineRule="auto"/>
              <w:ind w:right="0"/>
              <w:jc w:val="left"/>
              <w:rPr>
                <w:sz w:val="24"/>
                <w:szCs w:val="24"/>
              </w:rPr>
            </w:pPr>
            <w:r w:rsidRPr="0003595E">
              <w:rPr>
                <w:sz w:val="24"/>
                <w:szCs w:val="24"/>
              </w:rPr>
              <w:t>Водоснабжение</w:t>
            </w:r>
          </w:p>
        </w:tc>
        <w:tc>
          <w:tcPr>
            <w:tcW w:w="1498" w:type="dxa"/>
            <w:gridSpan w:val="2"/>
            <w:vAlign w:val="center"/>
          </w:tcPr>
          <w:p w:rsidR="00D85A15" w:rsidRPr="0003595E" w:rsidRDefault="00D85A15" w:rsidP="00403E88">
            <w:pPr>
              <w:pStyle w:val="affe"/>
              <w:spacing w:line="276" w:lineRule="auto"/>
              <w:ind w:firstLine="0"/>
              <w:jc w:val="left"/>
              <w:rPr>
                <w:lang w:val="en-US"/>
              </w:rPr>
            </w:pPr>
          </w:p>
        </w:tc>
        <w:tc>
          <w:tcPr>
            <w:tcW w:w="1834" w:type="dxa"/>
            <w:gridSpan w:val="2"/>
            <w:vAlign w:val="center"/>
          </w:tcPr>
          <w:p w:rsidR="00D85A15" w:rsidRPr="0003595E" w:rsidRDefault="00D85A15" w:rsidP="00403E88">
            <w:pPr>
              <w:pStyle w:val="affe"/>
              <w:spacing w:line="276" w:lineRule="auto"/>
              <w:ind w:firstLine="0"/>
              <w:jc w:val="left"/>
            </w:pPr>
          </w:p>
        </w:tc>
        <w:tc>
          <w:tcPr>
            <w:tcW w:w="1399" w:type="dxa"/>
            <w:gridSpan w:val="2"/>
            <w:vAlign w:val="center"/>
          </w:tcPr>
          <w:p w:rsidR="00D85A15" w:rsidRPr="0003595E" w:rsidRDefault="00D85A15" w:rsidP="00403E88">
            <w:pPr>
              <w:pStyle w:val="affe"/>
              <w:spacing w:line="276" w:lineRule="auto"/>
              <w:ind w:firstLine="0"/>
              <w:jc w:val="left"/>
              <w:rPr>
                <w:highlight w:val="yellow"/>
              </w:rPr>
            </w:pPr>
          </w:p>
        </w:tc>
        <w:tc>
          <w:tcPr>
            <w:tcW w:w="1399" w:type="dxa"/>
            <w:vAlign w:val="center"/>
          </w:tcPr>
          <w:p w:rsidR="00D85A15" w:rsidRPr="0003595E" w:rsidRDefault="00D85A15" w:rsidP="00403E88">
            <w:pPr>
              <w:pStyle w:val="affe"/>
              <w:spacing w:line="276" w:lineRule="auto"/>
              <w:ind w:firstLine="0"/>
              <w:jc w:val="left"/>
              <w:rPr>
                <w:highlight w:val="yellow"/>
              </w:rPr>
            </w:pPr>
          </w:p>
        </w:tc>
      </w:tr>
      <w:tr w:rsidR="00D85A15" w:rsidRPr="0003595E" w:rsidTr="00C1213F">
        <w:tblPrEx>
          <w:tblLook w:val="0000" w:firstRow="0" w:lastRow="0" w:firstColumn="0" w:lastColumn="0" w:noHBand="0" w:noVBand="0"/>
        </w:tblPrEx>
        <w:trPr>
          <w:trHeight w:val="170"/>
        </w:trPr>
        <w:tc>
          <w:tcPr>
            <w:tcW w:w="586" w:type="dxa"/>
            <w:vAlign w:val="center"/>
          </w:tcPr>
          <w:p w:rsidR="00D85A15" w:rsidRPr="0003595E" w:rsidRDefault="00D85A15" w:rsidP="00403E88">
            <w:pPr>
              <w:pStyle w:val="42"/>
              <w:spacing w:line="276" w:lineRule="auto"/>
              <w:ind w:right="0"/>
              <w:jc w:val="left"/>
              <w:rPr>
                <w:b w:val="0"/>
                <w:sz w:val="24"/>
                <w:szCs w:val="24"/>
              </w:rPr>
            </w:pPr>
          </w:p>
        </w:tc>
        <w:tc>
          <w:tcPr>
            <w:tcW w:w="3188" w:type="dxa"/>
            <w:gridSpan w:val="2"/>
            <w:vAlign w:val="center"/>
          </w:tcPr>
          <w:p w:rsidR="00D85A15" w:rsidRPr="00F40275" w:rsidRDefault="00126824" w:rsidP="00A5607D">
            <w:pPr>
              <w:pStyle w:val="42"/>
              <w:spacing w:line="276" w:lineRule="auto"/>
              <w:ind w:right="0"/>
              <w:jc w:val="left"/>
              <w:rPr>
                <w:b w:val="0"/>
                <w:sz w:val="24"/>
                <w:szCs w:val="24"/>
              </w:rPr>
            </w:pPr>
            <w:r>
              <w:rPr>
                <w:b w:val="0"/>
                <w:sz w:val="24"/>
                <w:szCs w:val="24"/>
              </w:rPr>
              <w:t>Длина линий</w:t>
            </w:r>
            <w:r w:rsidR="00D85A15" w:rsidRPr="00F40275">
              <w:rPr>
                <w:b w:val="0"/>
                <w:sz w:val="24"/>
                <w:szCs w:val="24"/>
              </w:rPr>
              <w:t xml:space="preserve"> центрального водоснабжения</w:t>
            </w:r>
          </w:p>
        </w:tc>
        <w:tc>
          <w:tcPr>
            <w:tcW w:w="1498" w:type="dxa"/>
            <w:gridSpan w:val="2"/>
            <w:vAlign w:val="center"/>
          </w:tcPr>
          <w:p w:rsidR="00D85A15" w:rsidRDefault="00126824" w:rsidP="00403E88">
            <w:pPr>
              <w:pStyle w:val="affe"/>
              <w:spacing w:line="276" w:lineRule="auto"/>
              <w:ind w:firstLine="0"/>
              <w:jc w:val="left"/>
            </w:pPr>
            <w:r>
              <w:t>км</w:t>
            </w:r>
          </w:p>
        </w:tc>
        <w:tc>
          <w:tcPr>
            <w:tcW w:w="1834" w:type="dxa"/>
            <w:gridSpan w:val="2"/>
            <w:vAlign w:val="center"/>
          </w:tcPr>
          <w:p w:rsidR="00D85A15" w:rsidRDefault="00126824" w:rsidP="00403E88">
            <w:pPr>
              <w:pStyle w:val="affe"/>
              <w:spacing w:line="276" w:lineRule="auto"/>
              <w:ind w:firstLine="0"/>
              <w:jc w:val="left"/>
            </w:pPr>
            <w:r>
              <w:t>3,9</w:t>
            </w:r>
          </w:p>
        </w:tc>
        <w:tc>
          <w:tcPr>
            <w:tcW w:w="1399" w:type="dxa"/>
            <w:gridSpan w:val="2"/>
            <w:vAlign w:val="center"/>
          </w:tcPr>
          <w:p w:rsidR="00D85A15" w:rsidRDefault="00126824" w:rsidP="00403E88">
            <w:pPr>
              <w:pStyle w:val="affe"/>
              <w:spacing w:line="276" w:lineRule="auto"/>
              <w:ind w:firstLine="0"/>
            </w:pPr>
            <w:r>
              <w:t>-</w:t>
            </w:r>
          </w:p>
        </w:tc>
        <w:tc>
          <w:tcPr>
            <w:tcW w:w="1399" w:type="dxa"/>
            <w:vAlign w:val="center"/>
          </w:tcPr>
          <w:p w:rsidR="00D85A15" w:rsidRDefault="00126824" w:rsidP="00403E88">
            <w:pPr>
              <w:pStyle w:val="affe"/>
              <w:spacing w:line="276" w:lineRule="auto"/>
              <w:ind w:firstLine="0"/>
            </w:pPr>
            <w:r>
              <w:t>-</w:t>
            </w:r>
          </w:p>
        </w:tc>
      </w:tr>
      <w:tr w:rsidR="00D85A15" w:rsidRPr="0003595E" w:rsidTr="00C1213F">
        <w:tblPrEx>
          <w:tblLook w:val="0000" w:firstRow="0" w:lastRow="0" w:firstColumn="0" w:lastColumn="0" w:noHBand="0" w:noVBand="0"/>
        </w:tblPrEx>
        <w:trPr>
          <w:trHeight w:val="170"/>
        </w:trPr>
        <w:tc>
          <w:tcPr>
            <w:tcW w:w="586" w:type="dxa"/>
            <w:vAlign w:val="center"/>
          </w:tcPr>
          <w:p w:rsidR="00D85A15" w:rsidRPr="0003595E" w:rsidRDefault="00D85A15" w:rsidP="00403E88">
            <w:pPr>
              <w:pStyle w:val="42"/>
              <w:spacing w:line="276" w:lineRule="auto"/>
              <w:ind w:right="0"/>
              <w:jc w:val="left"/>
              <w:rPr>
                <w:b w:val="0"/>
                <w:sz w:val="24"/>
                <w:szCs w:val="24"/>
              </w:rPr>
            </w:pPr>
            <w:r>
              <w:rPr>
                <w:b w:val="0"/>
                <w:sz w:val="24"/>
                <w:szCs w:val="24"/>
              </w:rPr>
              <w:t>6.4</w:t>
            </w:r>
          </w:p>
        </w:tc>
        <w:tc>
          <w:tcPr>
            <w:tcW w:w="3188" w:type="dxa"/>
            <w:gridSpan w:val="2"/>
            <w:vAlign w:val="center"/>
          </w:tcPr>
          <w:p w:rsidR="00D85A15" w:rsidRPr="00A5607D" w:rsidRDefault="00D85A15" w:rsidP="00403E88">
            <w:pPr>
              <w:pStyle w:val="42"/>
              <w:spacing w:line="276" w:lineRule="auto"/>
              <w:ind w:right="0"/>
              <w:jc w:val="left"/>
              <w:rPr>
                <w:sz w:val="24"/>
                <w:szCs w:val="24"/>
              </w:rPr>
            </w:pPr>
            <w:r>
              <w:rPr>
                <w:sz w:val="24"/>
                <w:szCs w:val="24"/>
              </w:rPr>
              <w:t>Водоотведение</w:t>
            </w:r>
          </w:p>
        </w:tc>
        <w:tc>
          <w:tcPr>
            <w:tcW w:w="1498" w:type="dxa"/>
            <w:gridSpan w:val="2"/>
            <w:vAlign w:val="center"/>
          </w:tcPr>
          <w:p w:rsidR="00D85A15" w:rsidRPr="00A5607D" w:rsidRDefault="00D85A15" w:rsidP="00403E88">
            <w:pPr>
              <w:pStyle w:val="affe"/>
              <w:spacing w:line="276" w:lineRule="auto"/>
              <w:ind w:firstLine="0"/>
              <w:jc w:val="left"/>
            </w:pPr>
          </w:p>
        </w:tc>
        <w:tc>
          <w:tcPr>
            <w:tcW w:w="1834" w:type="dxa"/>
            <w:gridSpan w:val="2"/>
            <w:vAlign w:val="center"/>
          </w:tcPr>
          <w:p w:rsidR="00D85A15" w:rsidRDefault="00D85A15" w:rsidP="00403E88">
            <w:pPr>
              <w:pStyle w:val="affe"/>
              <w:spacing w:line="276" w:lineRule="auto"/>
              <w:ind w:firstLine="0"/>
              <w:jc w:val="left"/>
            </w:pPr>
          </w:p>
        </w:tc>
        <w:tc>
          <w:tcPr>
            <w:tcW w:w="1399" w:type="dxa"/>
            <w:gridSpan w:val="2"/>
            <w:vAlign w:val="center"/>
          </w:tcPr>
          <w:p w:rsidR="00D85A15" w:rsidRDefault="00D85A15" w:rsidP="00403E88">
            <w:pPr>
              <w:pStyle w:val="affe"/>
              <w:spacing w:line="276" w:lineRule="auto"/>
              <w:ind w:firstLine="0"/>
            </w:pPr>
          </w:p>
        </w:tc>
        <w:tc>
          <w:tcPr>
            <w:tcW w:w="1399" w:type="dxa"/>
            <w:vAlign w:val="center"/>
          </w:tcPr>
          <w:p w:rsidR="00D85A15" w:rsidRDefault="00D85A15" w:rsidP="00403E88">
            <w:pPr>
              <w:pStyle w:val="affe"/>
              <w:spacing w:line="276" w:lineRule="auto"/>
              <w:ind w:firstLine="0"/>
            </w:pPr>
          </w:p>
        </w:tc>
      </w:tr>
      <w:tr w:rsidR="00D85A15" w:rsidRPr="0003595E" w:rsidTr="00C1213F">
        <w:tblPrEx>
          <w:tblLook w:val="0000" w:firstRow="0" w:lastRow="0" w:firstColumn="0" w:lastColumn="0" w:noHBand="0" w:noVBand="0"/>
        </w:tblPrEx>
        <w:trPr>
          <w:trHeight w:val="170"/>
        </w:trPr>
        <w:tc>
          <w:tcPr>
            <w:tcW w:w="586" w:type="dxa"/>
            <w:vAlign w:val="center"/>
          </w:tcPr>
          <w:p w:rsidR="00D85A15" w:rsidRPr="0003595E" w:rsidRDefault="00D85A15" w:rsidP="00403E88">
            <w:pPr>
              <w:pStyle w:val="42"/>
              <w:spacing w:line="276" w:lineRule="auto"/>
              <w:ind w:right="0"/>
              <w:jc w:val="left"/>
              <w:rPr>
                <w:b w:val="0"/>
                <w:sz w:val="24"/>
                <w:szCs w:val="24"/>
              </w:rPr>
            </w:pPr>
          </w:p>
        </w:tc>
        <w:tc>
          <w:tcPr>
            <w:tcW w:w="3188" w:type="dxa"/>
            <w:gridSpan w:val="2"/>
            <w:vAlign w:val="center"/>
          </w:tcPr>
          <w:p w:rsidR="00D85A15" w:rsidRPr="00A5607D" w:rsidRDefault="00D570ED" w:rsidP="00403E88">
            <w:pPr>
              <w:pStyle w:val="42"/>
              <w:spacing w:line="276" w:lineRule="auto"/>
              <w:ind w:right="0"/>
              <w:jc w:val="left"/>
              <w:rPr>
                <w:sz w:val="24"/>
                <w:szCs w:val="24"/>
              </w:rPr>
            </w:pPr>
            <w:r>
              <w:rPr>
                <w:b w:val="0"/>
                <w:sz w:val="24"/>
                <w:szCs w:val="24"/>
              </w:rPr>
              <w:t>Протяженность канализационной сети</w:t>
            </w:r>
          </w:p>
        </w:tc>
        <w:tc>
          <w:tcPr>
            <w:tcW w:w="1498" w:type="dxa"/>
            <w:gridSpan w:val="2"/>
            <w:vAlign w:val="center"/>
          </w:tcPr>
          <w:p w:rsidR="00D85A15" w:rsidRPr="00A5607D" w:rsidRDefault="00D570ED" w:rsidP="00403E88">
            <w:pPr>
              <w:pStyle w:val="affe"/>
              <w:spacing w:line="276" w:lineRule="auto"/>
              <w:ind w:firstLine="0"/>
              <w:jc w:val="left"/>
            </w:pPr>
            <w:r>
              <w:t>км</w:t>
            </w:r>
          </w:p>
        </w:tc>
        <w:tc>
          <w:tcPr>
            <w:tcW w:w="1834" w:type="dxa"/>
            <w:gridSpan w:val="2"/>
            <w:vAlign w:val="center"/>
          </w:tcPr>
          <w:p w:rsidR="00D85A15" w:rsidRDefault="00126824" w:rsidP="00D570ED">
            <w:pPr>
              <w:pStyle w:val="affe"/>
              <w:spacing w:line="276" w:lineRule="auto"/>
              <w:ind w:firstLine="0"/>
              <w:jc w:val="left"/>
            </w:pPr>
            <w:r>
              <w:t>3,4</w:t>
            </w:r>
          </w:p>
        </w:tc>
        <w:tc>
          <w:tcPr>
            <w:tcW w:w="1399" w:type="dxa"/>
            <w:gridSpan w:val="2"/>
            <w:vAlign w:val="center"/>
          </w:tcPr>
          <w:p w:rsidR="00D85A15" w:rsidRDefault="00126824" w:rsidP="00403E88">
            <w:pPr>
              <w:pStyle w:val="affe"/>
              <w:spacing w:line="276" w:lineRule="auto"/>
              <w:ind w:firstLine="0"/>
            </w:pPr>
            <w:r>
              <w:t>-</w:t>
            </w:r>
          </w:p>
        </w:tc>
        <w:tc>
          <w:tcPr>
            <w:tcW w:w="1399" w:type="dxa"/>
            <w:vAlign w:val="center"/>
          </w:tcPr>
          <w:p w:rsidR="00D85A15" w:rsidRDefault="00126824" w:rsidP="00403E88">
            <w:pPr>
              <w:pStyle w:val="affe"/>
              <w:spacing w:line="276" w:lineRule="auto"/>
              <w:ind w:firstLine="0"/>
            </w:pPr>
            <w:r>
              <w:t>-</w:t>
            </w:r>
          </w:p>
        </w:tc>
      </w:tr>
      <w:tr w:rsidR="00D85A15" w:rsidRPr="0003595E" w:rsidTr="00C1213F">
        <w:tblPrEx>
          <w:tblLook w:val="0000" w:firstRow="0" w:lastRow="0" w:firstColumn="0" w:lastColumn="0" w:noHBand="0" w:noVBand="0"/>
        </w:tblPrEx>
        <w:trPr>
          <w:trHeight w:val="170"/>
        </w:trPr>
        <w:tc>
          <w:tcPr>
            <w:tcW w:w="586" w:type="dxa"/>
            <w:vAlign w:val="center"/>
          </w:tcPr>
          <w:p w:rsidR="00D85A15" w:rsidRPr="0003595E" w:rsidRDefault="00D85A15" w:rsidP="00403E88">
            <w:pPr>
              <w:pStyle w:val="42"/>
              <w:spacing w:line="276" w:lineRule="auto"/>
              <w:ind w:right="0"/>
              <w:jc w:val="left"/>
              <w:rPr>
                <w:b w:val="0"/>
                <w:sz w:val="24"/>
                <w:szCs w:val="24"/>
                <w:highlight w:val="yellow"/>
              </w:rPr>
            </w:pPr>
            <w:r w:rsidRPr="0003595E">
              <w:rPr>
                <w:b w:val="0"/>
                <w:sz w:val="24"/>
                <w:szCs w:val="24"/>
              </w:rPr>
              <w:t>6.5</w:t>
            </w:r>
          </w:p>
        </w:tc>
        <w:tc>
          <w:tcPr>
            <w:tcW w:w="3188" w:type="dxa"/>
            <w:gridSpan w:val="2"/>
            <w:vAlign w:val="center"/>
          </w:tcPr>
          <w:p w:rsidR="00D85A15" w:rsidRPr="0003595E" w:rsidRDefault="00D85A15" w:rsidP="00403E88">
            <w:pPr>
              <w:pStyle w:val="42"/>
              <w:spacing w:line="276" w:lineRule="auto"/>
              <w:ind w:right="0"/>
              <w:jc w:val="left"/>
              <w:rPr>
                <w:sz w:val="24"/>
                <w:szCs w:val="24"/>
                <w:highlight w:val="yellow"/>
              </w:rPr>
            </w:pPr>
            <w:r w:rsidRPr="0003595E">
              <w:rPr>
                <w:sz w:val="24"/>
                <w:szCs w:val="24"/>
              </w:rPr>
              <w:t>Газоснабжение</w:t>
            </w:r>
          </w:p>
        </w:tc>
        <w:tc>
          <w:tcPr>
            <w:tcW w:w="1498" w:type="dxa"/>
            <w:gridSpan w:val="2"/>
            <w:vAlign w:val="center"/>
          </w:tcPr>
          <w:p w:rsidR="00D85A15" w:rsidRPr="0003595E" w:rsidRDefault="00D85A15" w:rsidP="00403E88">
            <w:pPr>
              <w:pStyle w:val="42"/>
              <w:spacing w:line="276" w:lineRule="auto"/>
              <w:ind w:right="0"/>
              <w:jc w:val="left"/>
              <w:rPr>
                <w:b w:val="0"/>
                <w:sz w:val="24"/>
                <w:szCs w:val="24"/>
                <w:highlight w:val="yellow"/>
              </w:rPr>
            </w:pPr>
          </w:p>
        </w:tc>
        <w:tc>
          <w:tcPr>
            <w:tcW w:w="1834" w:type="dxa"/>
            <w:gridSpan w:val="2"/>
            <w:vAlign w:val="center"/>
          </w:tcPr>
          <w:p w:rsidR="00D85A15" w:rsidRPr="0003595E" w:rsidRDefault="00D85A15" w:rsidP="00403E88">
            <w:pPr>
              <w:pStyle w:val="42"/>
              <w:spacing w:line="276" w:lineRule="auto"/>
              <w:ind w:right="0"/>
              <w:jc w:val="left"/>
              <w:rPr>
                <w:b w:val="0"/>
                <w:sz w:val="24"/>
                <w:szCs w:val="24"/>
                <w:highlight w:val="yellow"/>
              </w:rPr>
            </w:pPr>
          </w:p>
        </w:tc>
        <w:tc>
          <w:tcPr>
            <w:tcW w:w="1399" w:type="dxa"/>
            <w:gridSpan w:val="2"/>
            <w:vAlign w:val="center"/>
          </w:tcPr>
          <w:p w:rsidR="00D85A15" w:rsidRPr="0003595E" w:rsidRDefault="00D85A15" w:rsidP="00403E88">
            <w:pPr>
              <w:pStyle w:val="42"/>
              <w:spacing w:line="276" w:lineRule="auto"/>
              <w:ind w:right="0"/>
              <w:jc w:val="left"/>
              <w:rPr>
                <w:b w:val="0"/>
                <w:sz w:val="24"/>
                <w:szCs w:val="24"/>
                <w:highlight w:val="yellow"/>
              </w:rPr>
            </w:pPr>
          </w:p>
        </w:tc>
        <w:tc>
          <w:tcPr>
            <w:tcW w:w="1399" w:type="dxa"/>
            <w:vAlign w:val="center"/>
          </w:tcPr>
          <w:p w:rsidR="00D85A15" w:rsidRPr="0003595E" w:rsidRDefault="00D85A15" w:rsidP="00403E88">
            <w:pPr>
              <w:pStyle w:val="42"/>
              <w:spacing w:line="276" w:lineRule="auto"/>
              <w:ind w:right="0"/>
              <w:jc w:val="left"/>
              <w:rPr>
                <w:b w:val="0"/>
                <w:sz w:val="24"/>
                <w:szCs w:val="24"/>
                <w:highlight w:val="yellow"/>
              </w:rPr>
            </w:pPr>
          </w:p>
        </w:tc>
      </w:tr>
      <w:tr w:rsidR="00D85A15" w:rsidRPr="0003595E" w:rsidTr="00C1213F">
        <w:tblPrEx>
          <w:tblLook w:val="0000" w:firstRow="0" w:lastRow="0" w:firstColumn="0" w:lastColumn="0" w:noHBand="0" w:noVBand="0"/>
        </w:tblPrEx>
        <w:trPr>
          <w:trHeight w:val="170"/>
        </w:trPr>
        <w:tc>
          <w:tcPr>
            <w:tcW w:w="586" w:type="dxa"/>
            <w:vAlign w:val="center"/>
          </w:tcPr>
          <w:p w:rsidR="00D85A15" w:rsidRPr="0003595E" w:rsidRDefault="00D85A15" w:rsidP="00403E88">
            <w:pPr>
              <w:pStyle w:val="42"/>
              <w:spacing w:line="276" w:lineRule="auto"/>
              <w:ind w:right="0"/>
              <w:jc w:val="left"/>
              <w:rPr>
                <w:b w:val="0"/>
                <w:sz w:val="24"/>
                <w:szCs w:val="24"/>
                <w:highlight w:val="yellow"/>
              </w:rPr>
            </w:pPr>
          </w:p>
        </w:tc>
        <w:tc>
          <w:tcPr>
            <w:tcW w:w="3188" w:type="dxa"/>
            <w:gridSpan w:val="2"/>
            <w:vAlign w:val="center"/>
          </w:tcPr>
          <w:p w:rsidR="00D85A15" w:rsidRPr="0003595E" w:rsidRDefault="00D85A15" w:rsidP="00403E88">
            <w:pPr>
              <w:pStyle w:val="42"/>
              <w:spacing w:line="276" w:lineRule="auto"/>
              <w:ind w:right="0"/>
              <w:jc w:val="left"/>
              <w:rPr>
                <w:b w:val="0"/>
                <w:sz w:val="24"/>
                <w:szCs w:val="24"/>
              </w:rPr>
            </w:pPr>
            <w:r>
              <w:rPr>
                <w:b w:val="0"/>
                <w:sz w:val="24"/>
                <w:szCs w:val="24"/>
              </w:rPr>
              <w:t>Ориентировочный расход природного газа</w:t>
            </w:r>
          </w:p>
        </w:tc>
        <w:tc>
          <w:tcPr>
            <w:tcW w:w="1498" w:type="dxa"/>
            <w:gridSpan w:val="2"/>
            <w:vAlign w:val="center"/>
          </w:tcPr>
          <w:p w:rsidR="00D85A15" w:rsidRPr="008D0ADC" w:rsidRDefault="00D85A15" w:rsidP="00403E88">
            <w:pPr>
              <w:pStyle w:val="42"/>
              <w:spacing w:line="276" w:lineRule="auto"/>
              <w:ind w:right="0"/>
              <w:jc w:val="left"/>
              <w:rPr>
                <w:b w:val="0"/>
                <w:sz w:val="24"/>
                <w:szCs w:val="24"/>
              </w:rPr>
            </w:pPr>
            <w:r>
              <w:rPr>
                <w:b w:val="0"/>
                <w:sz w:val="24"/>
                <w:szCs w:val="24"/>
              </w:rPr>
              <w:t>м</w:t>
            </w:r>
            <w:r>
              <w:rPr>
                <w:b w:val="0"/>
                <w:sz w:val="24"/>
                <w:szCs w:val="24"/>
                <w:vertAlign w:val="superscript"/>
              </w:rPr>
              <w:t>3</w:t>
            </w:r>
            <w:r>
              <w:rPr>
                <w:b w:val="0"/>
                <w:sz w:val="24"/>
                <w:szCs w:val="24"/>
              </w:rPr>
              <w:t>/год</w:t>
            </w:r>
          </w:p>
        </w:tc>
        <w:tc>
          <w:tcPr>
            <w:tcW w:w="1834" w:type="dxa"/>
            <w:gridSpan w:val="2"/>
            <w:vAlign w:val="center"/>
          </w:tcPr>
          <w:p w:rsidR="00D85A15" w:rsidRPr="0003595E" w:rsidRDefault="00D85A15" w:rsidP="00403E88">
            <w:pPr>
              <w:pStyle w:val="42"/>
              <w:spacing w:line="276" w:lineRule="auto"/>
              <w:ind w:right="0"/>
              <w:jc w:val="left"/>
              <w:rPr>
                <w:b w:val="0"/>
                <w:sz w:val="24"/>
                <w:szCs w:val="24"/>
              </w:rPr>
            </w:pPr>
            <w:r>
              <w:rPr>
                <w:b w:val="0"/>
                <w:sz w:val="24"/>
                <w:szCs w:val="24"/>
              </w:rPr>
              <w:t>-</w:t>
            </w:r>
          </w:p>
        </w:tc>
        <w:tc>
          <w:tcPr>
            <w:tcW w:w="1399" w:type="dxa"/>
            <w:gridSpan w:val="2"/>
            <w:vAlign w:val="center"/>
          </w:tcPr>
          <w:p w:rsidR="00D85A15" w:rsidRPr="0003595E" w:rsidRDefault="00126824" w:rsidP="00403E88">
            <w:pPr>
              <w:pStyle w:val="42"/>
              <w:spacing w:line="276" w:lineRule="auto"/>
              <w:ind w:right="0"/>
              <w:jc w:val="left"/>
              <w:rPr>
                <w:b w:val="0"/>
                <w:sz w:val="24"/>
                <w:szCs w:val="24"/>
              </w:rPr>
            </w:pPr>
            <w:r w:rsidRPr="00126824">
              <w:rPr>
                <w:b w:val="0"/>
                <w:sz w:val="24"/>
                <w:szCs w:val="24"/>
              </w:rPr>
              <w:t>574,5</w:t>
            </w:r>
          </w:p>
        </w:tc>
        <w:tc>
          <w:tcPr>
            <w:tcW w:w="1399" w:type="dxa"/>
            <w:vAlign w:val="center"/>
          </w:tcPr>
          <w:p w:rsidR="00D85A15" w:rsidRPr="0003595E" w:rsidRDefault="00126824" w:rsidP="00403E88">
            <w:pPr>
              <w:pStyle w:val="42"/>
              <w:spacing w:line="276" w:lineRule="auto"/>
              <w:ind w:right="0"/>
              <w:jc w:val="left"/>
              <w:rPr>
                <w:b w:val="0"/>
                <w:sz w:val="24"/>
                <w:szCs w:val="24"/>
              </w:rPr>
            </w:pPr>
            <w:r w:rsidRPr="00126824">
              <w:rPr>
                <w:b w:val="0"/>
                <w:sz w:val="24"/>
                <w:szCs w:val="24"/>
              </w:rPr>
              <w:t>644,7</w:t>
            </w:r>
          </w:p>
        </w:tc>
      </w:tr>
      <w:tr w:rsidR="00D85A15" w:rsidRPr="0003595E" w:rsidTr="00C1213F">
        <w:tblPrEx>
          <w:tblLook w:val="0000" w:firstRow="0" w:lastRow="0" w:firstColumn="0" w:lastColumn="0" w:noHBand="0" w:noVBand="0"/>
        </w:tblPrEx>
        <w:trPr>
          <w:trHeight w:val="170"/>
        </w:trPr>
        <w:tc>
          <w:tcPr>
            <w:tcW w:w="586" w:type="dxa"/>
            <w:vAlign w:val="center"/>
          </w:tcPr>
          <w:p w:rsidR="00D85A15" w:rsidRPr="0003595E" w:rsidRDefault="00D85A15" w:rsidP="00403E88">
            <w:pPr>
              <w:pStyle w:val="42"/>
              <w:spacing w:line="276" w:lineRule="auto"/>
              <w:ind w:right="0"/>
              <w:jc w:val="left"/>
              <w:rPr>
                <w:sz w:val="24"/>
                <w:szCs w:val="24"/>
                <w:lang w:val="en-US"/>
              </w:rPr>
            </w:pPr>
            <w:r w:rsidRPr="0003595E">
              <w:rPr>
                <w:sz w:val="24"/>
                <w:szCs w:val="24"/>
                <w:lang w:val="en-US"/>
              </w:rPr>
              <w:t>VII</w:t>
            </w:r>
          </w:p>
        </w:tc>
        <w:tc>
          <w:tcPr>
            <w:tcW w:w="9318" w:type="dxa"/>
            <w:gridSpan w:val="9"/>
            <w:vAlign w:val="center"/>
          </w:tcPr>
          <w:p w:rsidR="00D85A15" w:rsidRPr="0003595E" w:rsidRDefault="00D85A15" w:rsidP="00403E88">
            <w:pPr>
              <w:pStyle w:val="42"/>
              <w:spacing w:line="276" w:lineRule="auto"/>
              <w:ind w:right="0"/>
              <w:jc w:val="left"/>
              <w:rPr>
                <w:sz w:val="24"/>
                <w:szCs w:val="24"/>
              </w:rPr>
            </w:pPr>
            <w:r w:rsidRPr="0003595E">
              <w:rPr>
                <w:sz w:val="24"/>
                <w:szCs w:val="24"/>
              </w:rPr>
              <w:t>Ритуальное обслуживание населения</w:t>
            </w:r>
          </w:p>
        </w:tc>
      </w:tr>
      <w:tr w:rsidR="00D85A15" w:rsidRPr="0003595E" w:rsidTr="00C1213F">
        <w:tblPrEx>
          <w:tblLook w:val="0000" w:firstRow="0" w:lastRow="0" w:firstColumn="0" w:lastColumn="0" w:noHBand="0" w:noVBand="0"/>
        </w:tblPrEx>
        <w:trPr>
          <w:trHeight w:val="260"/>
        </w:trPr>
        <w:tc>
          <w:tcPr>
            <w:tcW w:w="586" w:type="dxa"/>
            <w:vAlign w:val="center"/>
          </w:tcPr>
          <w:p w:rsidR="00D85A15" w:rsidRPr="0003595E" w:rsidRDefault="00D85A15" w:rsidP="00403E88">
            <w:pPr>
              <w:pStyle w:val="42"/>
              <w:spacing w:line="276" w:lineRule="auto"/>
              <w:ind w:right="0"/>
              <w:jc w:val="left"/>
              <w:rPr>
                <w:b w:val="0"/>
                <w:sz w:val="24"/>
                <w:szCs w:val="24"/>
              </w:rPr>
            </w:pPr>
            <w:r w:rsidRPr="0003595E">
              <w:rPr>
                <w:b w:val="0"/>
                <w:sz w:val="24"/>
                <w:szCs w:val="24"/>
                <w:lang w:val="en-US"/>
              </w:rPr>
              <w:t>7</w:t>
            </w:r>
            <w:r w:rsidRPr="0003595E">
              <w:rPr>
                <w:b w:val="0"/>
                <w:sz w:val="24"/>
                <w:szCs w:val="24"/>
              </w:rPr>
              <w:t>.1</w:t>
            </w:r>
          </w:p>
        </w:tc>
        <w:tc>
          <w:tcPr>
            <w:tcW w:w="3188" w:type="dxa"/>
            <w:gridSpan w:val="2"/>
            <w:vAlign w:val="center"/>
          </w:tcPr>
          <w:p w:rsidR="00D85A15" w:rsidRPr="0003595E" w:rsidRDefault="00D85A15" w:rsidP="00403E88">
            <w:pPr>
              <w:pStyle w:val="42"/>
              <w:spacing w:line="276" w:lineRule="auto"/>
              <w:ind w:right="0"/>
              <w:jc w:val="left"/>
              <w:rPr>
                <w:b w:val="0"/>
                <w:sz w:val="24"/>
                <w:szCs w:val="24"/>
              </w:rPr>
            </w:pPr>
            <w:r w:rsidRPr="0003595E">
              <w:rPr>
                <w:b w:val="0"/>
                <w:sz w:val="24"/>
                <w:szCs w:val="24"/>
              </w:rPr>
              <w:t xml:space="preserve">Общее количество кладбищ </w:t>
            </w:r>
          </w:p>
        </w:tc>
        <w:tc>
          <w:tcPr>
            <w:tcW w:w="1498" w:type="dxa"/>
            <w:gridSpan w:val="2"/>
            <w:vAlign w:val="center"/>
          </w:tcPr>
          <w:p w:rsidR="00D85A15" w:rsidRPr="0003595E" w:rsidRDefault="00D85A15" w:rsidP="00403E88">
            <w:pPr>
              <w:pStyle w:val="42"/>
              <w:spacing w:line="276" w:lineRule="auto"/>
              <w:ind w:right="0"/>
              <w:jc w:val="left"/>
              <w:rPr>
                <w:b w:val="0"/>
                <w:sz w:val="24"/>
                <w:szCs w:val="24"/>
              </w:rPr>
            </w:pPr>
            <w:r w:rsidRPr="0003595E">
              <w:rPr>
                <w:b w:val="0"/>
                <w:sz w:val="24"/>
                <w:szCs w:val="24"/>
              </w:rPr>
              <w:t>единиц</w:t>
            </w:r>
          </w:p>
        </w:tc>
        <w:tc>
          <w:tcPr>
            <w:tcW w:w="1834" w:type="dxa"/>
            <w:gridSpan w:val="2"/>
            <w:vAlign w:val="center"/>
          </w:tcPr>
          <w:p w:rsidR="00D85A15" w:rsidRPr="0003595E" w:rsidRDefault="00126824" w:rsidP="00403E88">
            <w:pPr>
              <w:pStyle w:val="42"/>
              <w:spacing w:line="276" w:lineRule="auto"/>
              <w:ind w:right="0"/>
              <w:jc w:val="left"/>
              <w:rPr>
                <w:b w:val="0"/>
                <w:sz w:val="24"/>
                <w:szCs w:val="24"/>
              </w:rPr>
            </w:pPr>
            <w:r>
              <w:rPr>
                <w:b w:val="0"/>
                <w:sz w:val="24"/>
                <w:szCs w:val="24"/>
              </w:rPr>
              <w:t>1</w:t>
            </w:r>
          </w:p>
        </w:tc>
        <w:tc>
          <w:tcPr>
            <w:tcW w:w="1399" w:type="dxa"/>
            <w:gridSpan w:val="2"/>
            <w:vAlign w:val="center"/>
          </w:tcPr>
          <w:p w:rsidR="00D85A15" w:rsidRPr="0003595E" w:rsidRDefault="00126824" w:rsidP="00403E88">
            <w:pPr>
              <w:pStyle w:val="42"/>
              <w:spacing w:line="276" w:lineRule="auto"/>
              <w:ind w:right="0"/>
              <w:jc w:val="left"/>
              <w:rPr>
                <w:b w:val="0"/>
                <w:sz w:val="24"/>
                <w:szCs w:val="24"/>
              </w:rPr>
            </w:pPr>
            <w:r>
              <w:rPr>
                <w:b w:val="0"/>
                <w:sz w:val="24"/>
                <w:szCs w:val="24"/>
              </w:rPr>
              <w:t>1</w:t>
            </w:r>
          </w:p>
        </w:tc>
        <w:tc>
          <w:tcPr>
            <w:tcW w:w="1399" w:type="dxa"/>
            <w:vAlign w:val="center"/>
          </w:tcPr>
          <w:p w:rsidR="00D85A15" w:rsidRPr="0003595E" w:rsidRDefault="00126824" w:rsidP="00403E88">
            <w:pPr>
              <w:pStyle w:val="42"/>
              <w:spacing w:line="276" w:lineRule="auto"/>
              <w:ind w:right="0"/>
              <w:jc w:val="left"/>
              <w:rPr>
                <w:b w:val="0"/>
                <w:sz w:val="24"/>
                <w:szCs w:val="24"/>
              </w:rPr>
            </w:pPr>
            <w:r>
              <w:rPr>
                <w:b w:val="0"/>
                <w:sz w:val="24"/>
                <w:szCs w:val="24"/>
              </w:rPr>
              <w:t>1</w:t>
            </w:r>
          </w:p>
        </w:tc>
      </w:tr>
    </w:tbl>
    <w:p w:rsidR="00193E5F" w:rsidRPr="0003595E" w:rsidRDefault="00193E5F" w:rsidP="00403E88">
      <w:pPr>
        <w:rPr>
          <w:rFonts w:ascii="Times New Roman" w:hAnsi="Times New Roman" w:cs="Times New Roman"/>
          <w:sz w:val="24"/>
          <w:szCs w:val="24"/>
        </w:rPr>
        <w:sectPr w:rsidR="00193E5F" w:rsidRPr="0003595E" w:rsidSect="00A5607D">
          <w:headerReference w:type="default" r:id="rId24"/>
          <w:pgSz w:w="11907" w:h="16840" w:code="9"/>
          <w:pgMar w:top="1134" w:right="1134" w:bottom="1134" w:left="1134" w:header="567" w:footer="720" w:gutter="0"/>
          <w:cols w:space="720"/>
          <w:noEndnote/>
          <w:docGrid w:linePitch="299"/>
        </w:sectPr>
      </w:pPr>
    </w:p>
    <w:p w:rsidR="003977F2" w:rsidRPr="0003595E" w:rsidRDefault="003977F2" w:rsidP="00403E88">
      <w:pPr>
        <w:autoSpaceDE w:val="0"/>
        <w:autoSpaceDN w:val="0"/>
        <w:adjustRightInd w:val="0"/>
        <w:spacing w:after="120"/>
        <w:outlineLvl w:val="0"/>
        <w:rPr>
          <w:rFonts w:ascii="Times New Roman" w:hAnsi="Times New Roman" w:cs="Times New Roman"/>
          <w:b/>
          <w:bCs/>
          <w:color w:val="365F91" w:themeColor="accent1" w:themeShade="BF"/>
          <w:sz w:val="44"/>
          <w:szCs w:val="44"/>
        </w:rPr>
      </w:pPr>
      <w:r w:rsidRPr="0003595E">
        <w:rPr>
          <w:rFonts w:ascii="Times New Roman" w:hAnsi="Times New Roman" w:cs="Times New Roman"/>
          <w:b/>
          <w:bCs/>
          <w:color w:val="365F91" w:themeColor="accent1" w:themeShade="BF"/>
          <w:sz w:val="44"/>
          <w:szCs w:val="44"/>
        </w:rPr>
        <w:lastRenderedPageBreak/>
        <w:t>РАЗДЕЛ 5.</w:t>
      </w:r>
    </w:p>
    <w:p w:rsidR="003977F2" w:rsidRPr="0003595E" w:rsidRDefault="003977F2" w:rsidP="00403E88">
      <w:pPr>
        <w:spacing w:after="0"/>
        <w:jc w:val="both"/>
        <w:rPr>
          <w:rFonts w:ascii="Times New Roman" w:eastAsiaTheme="majorEastAsia" w:hAnsi="Times New Roman" w:cs="Times New Roman"/>
          <w:b/>
          <w:color w:val="365F91" w:themeColor="accent1" w:themeShade="BF"/>
          <w:sz w:val="32"/>
          <w:szCs w:val="32"/>
        </w:rPr>
      </w:pPr>
      <w:r w:rsidRPr="0003595E">
        <w:rPr>
          <w:rFonts w:ascii="Times New Roman" w:eastAsiaTheme="majorEastAsia" w:hAnsi="Times New Roman" w:cs="Times New Roman"/>
          <w:b/>
          <w:color w:val="365F91" w:themeColor="accent1" w:themeShade="BF"/>
          <w:sz w:val="32"/>
          <w:szCs w:val="32"/>
        </w:rPr>
        <w:t>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403E88" w:rsidRPr="0003595E" w:rsidRDefault="00403E88" w:rsidP="00403E88">
      <w:pPr>
        <w:spacing w:after="0"/>
        <w:jc w:val="both"/>
        <w:rPr>
          <w:rFonts w:ascii="Times New Roman" w:hAnsi="Times New Roman" w:cs="Times New Roman"/>
          <w:b/>
          <w:bCs/>
          <w:color w:val="365F91" w:themeColor="accent1" w:themeShade="BF"/>
          <w:sz w:val="32"/>
          <w:szCs w:val="32"/>
        </w:rPr>
      </w:pPr>
    </w:p>
    <w:p w:rsidR="003977F2" w:rsidRPr="0003595E" w:rsidRDefault="003977F2" w:rsidP="00403E88">
      <w:pPr>
        <w:pStyle w:val="Osnovnoy"/>
        <w:spacing w:line="276" w:lineRule="auto"/>
      </w:pPr>
      <w:r w:rsidRPr="0003595E">
        <w:t xml:space="preserve">В проекте генерального плана </w:t>
      </w:r>
      <w:r w:rsidR="00AC6FC2">
        <w:t xml:space="preserve">МО </w:t>
      </w:r>
      <w:r w:rsidR="00031B88">
        <w:t xml:space="preserve"> сельское поселение </w:t>
      </w:r>
      <w:r w:rsidR="00EC4F78">
        <w:t>Усть-Юган</w:t>
      </w:r>
      <w:r w:rsidR="0026237D" w:rsidRPr="0003595E">
        <w:t xml:space="preserve"> </w:t>
      </w:r>
      <w:r w:rsidRPr="0003595E">
        <w:t>учтены мероприятия федерального, регионального и местного (муниципального района) значения, утверждённые в составе соответствующих документов территориального планиров</w:t>
      </w:r>
      <w:r w:rsidR="00403E88" w:rsidRPr="0003595E">
        <w:t>ания.</w:t>
      </w:r>
    </w:p>
    <w:tbl>
      <w:tblPr>
        <w:tblW w:w="0" w:type="auto"/>
        <w:tblLook w:val="04A0" w:firstRow="1" w:lastRow="0" w:firstColumn="1" w:lastColumn="0" w:noHBand="0" w:noVBand="1"/>
      </w:tblPr>
      <w:tblGrid>
        <w:gridCol w:w="1146"/>
        <w:gridCol w:w="8709"/>
      </w:tblGrid>
      <w:tr w:rsidR="007251B8" w:rsidRPr="0003595E" w:rsidTr="00682979">
        <w:tc>
          <w:tcPr>
            <w:tcW w:w="1151" w:type="dxa"/>
            <w:vAlign w:val="center"/>
          </w:tcPr>
          <w:p w:rsidR="007251B8" w:rsidRPr="0003595E" w:rsidRDefault="007251B8"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1.</w:t>
            </w:r>
          </w:p>
        </w:tc>
        <w:tc>
          <w:tcPr>
            <w:tcW w:w="8753" w:type="dxa"/>
            <w:vAlign w:val="center"/>
          </w:tcPr>
          <w:p w:rsidR="007251B8" w:rsidRPr="0003595E" w:rsidRDefault="007251B8" w:rsidP="00403E88">
            <w:pPr>
              <w:tabs>
                <w:tab w:val="left" w:pos="4041"/>
              </w:tabs>
              <w:spacing w:after="0"/>
              <w:rPr>
                <w:rFonts w:ascii="Times New Roman" w:hAnsi="Times New Roman" w:cs="Times New Roman"/>
                <w:b/>
                <w:bCs/>
                <w:color w:val="365F91" w:themeColor="accent1" w:themeShade="BF"/>
                <w:sz w:val="32"/>
                <w:szCs w:val="32"/>
              </w:rPr>
            </w:pPr>
          </w:p>
          <w:p w:rsidR="007251B8" w:rsidRPr="0003595E" w:rsidRDefault="007251B8" w:rsidP="00403E88">
            <w:pPr>
              <w:tabs>
                <w:tab w:val="left" w:pos="4041"/>
              </w:tabs>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СВЕДЕНИЯ О ПЛАНИРУЕМЫХ ОБЪЕКТАХ ФЕДЕРАЛЬНОГО ЗНАЧЕНИЯ</w:t>
            </w:r>
          </w:p>
        </w:tc>
      </w:tr>
      <w:tr w:rsidR="007251B8" w:rsidRPr="0003595E" w:rsidTr="00682979">
        <w:trPr>
          <w:trHeight w:val="303"/>
        </w:trPr>
        <w:tc>
          <w:tcPr>
            <w:tcW w:w="1151" w:type="dxa"/>
            <w:vAlign w:val="center"/>
          </w:tcPr>
          <w:p w:rsidR="007251B8" w:rsidRPr="0003595E" w:rsidRDefault="007251B8" w:rsidP="00403E88">
            <w:pPr>
              <w:tabs>
                <w:tab w:val="left" w:pos="4041"/>
              </w:tabs>
              <w:spacing w:after="0"/>
              <w:rPr>
                <w:rFonts w:ascii="Times New Roman" w:hAnsi="Times New Roman" w:cs="Times New Roman"/>
                <w:color w:val="365F91" w:themeColor="accent1" w:themeShade="BF"/>
                <w:sz w:val="32"/>
                <w:szCs w:val="32"/>
              </w:rPr>
            </w:pPr>
          </w:p>
        </w:tc>
        <w:tc>
          <w:tcPr>
            <w:tcW w:w="8753" w:type="dxa"/>
            <w:vAlign w:val="center"/>
          </w:tcPr>
          <w:p w:rsidR="007251B8" w:rsidRPr="0003595E" w:rsidRDefault="007251B8" w:rsidP="00403E88">
            <w:pPr>
              <w:autoSpaceDE w:val="0"/>
              <w:autoSpaceDN w:val="0"/>
              <w:adjustRightInd w:val="0"/>
              <w:spacing w:after="0"/>
              <w:rPr>
                <w:rFonts w:ascii="Times New Roman" w:hAnsi="Times New Roman" w:cs="Times New Roman"/>
                <w:b/>
                <w:bCs/>
                <w:color w:val="365F91" w:themeColor="accent1" w:themeShade="BF"/>
                <w:sz w:val="32"/>
                <w:szCs w:val="32"/>
              </w:rPr>
            </w:pPr>
          </w:p>
        </w:tc>
      </w:tr>
    </w:tbl>
    <w:p w:rsidR="003977F2" w:rsidRPr="0003595E" w:rsidRDefault="003977F2" w:rsidP="00403E88">
      <w:pPr>
        <w:pStyle w:val="Osnovnoy"/>
        <w:spacing w:line="276" w:lineRule="auto"/>
        <w:rPr>
          <w:b/>
          <w:szCs w:val="24"/>
        </w:rPr>
      </w:pPr>
      <w:r w:rsidRPr="0003595E">
        <w:rPr>
          <w:b/>
          <w:szCs w:val="24"/>
        </w:rPr>
        <w:t>1.1. Распоряжение Правительства Российской Федерации от 26.02.2013 N 247-р «Об утверждении схемы территориального планирования Российской Федерации в области высшего профессионального образования»</w:t>
      </w:r>
    </w:p>
    <w:p w:rsidR="003977F2" w:rsidRPr="0003595E" w:rsidRDefault="003977F2" w:rsidP="00403E88">
      <w:pPr>
        <w:pStyle w:val="Osnovnoy"/>
        <w:spacing w:line="276" w:lineRule="auto"/>
        <w:rPr>
          <w:szCs w:val="24"/>
        </w:rPr>
      </w:pPr>
      <w:r w:rsidRPr="0003595E">
        <w:rPr>
          <w:szCs w:val="24"/>
        </w:rPr>
        <w:t>Новые объекты на рассматриваемой территории не предусмотрены.</w:t>
      </w:r>
    </w:p>
    <w:p w:rsidR="00313786" w:rsidRPr="0003595E" w:rsidRDefault="003977F2" w:rsidP="00403E88">
      <w:pPr>
        <w:pStyle w:val="Osnovnoy"/>
        <w:spacing w:line="276" w:lineRule="auto"/>
        <w:rPr>
          <w:szCs w:val="24"/>
        </w:rPr>
      </w:pPr>
      <w:r w:rsidRPr="0003595E">
        <w:rPr>
          <w:b/>
          <w:szCs w:val="24"/>
        </w:rPr>
        <w:t>Проектом внесения изменений в Схему территориального планирования Российской Федерации в области высшего профессионального образования (размещен в ФГИС ТП 21.12.2015)</w:t>
      </w:r>
      <w:r w:rsidR="00313786" w:rsidRPr="0003595E">
        <w:rPr>
          <w:szCs w:val="24"/>
        </w:rPr>
        <w:t xml:space="preserve"> </w:t>
      </w:r>
    </w:p>
    <w:p w:rsidR="003977F2" w:rsidRPr="0003595E" w:rsidRDefault="00313786" w:rsidP="00403E88">
      <w:pPr>
        <w:pStyle w:val="Osnovnoy"/>
        <w:spacing w:line="276" w:lineRule="auto"/>
        <w:rPr>
          <w:szCs w:val="24"/>
        </w:rPr>
      </w:pPr>
      <w:r w:rsidRPr="0003595E">
        <w:rPr>
          <w:szCs w:val="24"/>
        </w:rPr>
        <w:t>Н</w:t>
      </w:r>
      <w:r w:rsidR="003977F2" w:rsidRPr="0003595E">
        <w:rPr>
          <w:szCs w:val="24"/>
        </w:rPr>
        <w:t>овые объекты также не предусмотрены.</w:t>
      </w:r>
    </w:p>
    <w:p w:rsidR="00205064" w:rsidRDefault="00205064" w:rsidP="00403E88">
      <w:pPr>
        <w:pStyle w:val="Osnovnoy"/>
        <w:spacing w:line="276" w:lineRule="auto"/>
        <w:rPr>
          <w:b/>
          <w:szCs w:val="24"/>
        </w:rPr>
      </w:pPr>
    </w:p>
    <w:p w:rsidR="003977F2" w:rsidRPr="0003595E" w:rsidRDefault="003977F2" w:rsidP="00403E88">
      <w:pPr>
        <w:pStyle w:val="Osnovnoy"/>
        <w:spacing w:line="276" w:lineRule="auto"/>
        <w:rPr>
          <w:b/>
          <w:szCs w:val="24"/>
        </w:rPr>
      </w:pPr>
      <w:r w:rsidRPr="0003595E">
        <w:rPr>
          <w:b/>
          <w:szCs w:val="24"/>
        </w:rPr>
        <w:t>1.2. Распоряжение Правительства Российской Федерации от 28.12.2012 N 2607-р «Об утверждении схемы территориального планирования Российской Федерации в области здравоохранения»</w:t>
      </w:r>
    </w:p>
    <w:p w:rsidR="003977F2" w:rsidRPr="0003595E" w:rsidRDefault="003977F2" w:rsidP="00403E88">
      <w:pPr>
        <w:pStyle w:val="Osnovnoy"/>
        <w:spacing w:line="276" w:lineRule="auto"/>
        <w:rPr>
          <w:szCs w:val="24"/>
        </w:rPr>
      </w:pPr>
      <w:r w:rsidRPr="0003595E">
        <w:rPr>
          <w:szCs w:val="24"/>
        </w:rPr>
        <w:t>Новые объекты на рассматриваемой территории не предусмотрены.</w:t>
      </w:r>
    </w:p>
    <w:p w:rsidR="00313786" w:rsidRPr="0003595E" w:rsidRDefault="003977F2" w:rsidP="00403E88">
      <w:pPr>
        <w:pStyle w:val="Osnovnoy"/>
        <w:spacing w:line="276" w:lineRule="auto"/>
        <w:rPr>
          <w:szCs w:val="24"/>
        </w:rPr>
      </w:pPr>
      <w:r w:rsidRPr="0003595E">
        <w:rPr>
          <w:b/>
          <w:szCs w:val="24"/>
        </w:rPr>
        <w:t>Проектом внесения изменений в Схему территориального планирования Российской Федерации в области здравоохранения (размещен в ФГИС ТП 30.05.2016)</w:t>
      </w:r>
      <w:r w:rsidR="00313786" w:rsidRPr="0003595E">
        <w:rPr>
          <w:szCs w:val="24"/>
        </w:rPr>
        <w:t xml:space="preserve"> </w:t>
      </w:r>
    </w:p>
    <w:p w:rsidR="003977F2" w:rsidRPr="0003595E" w:rsidRDefault="00313786" w:rsidP="00403E88">
      <w:pPr>
        <w:pStyle w:val="Osnovnoy"/>
        <w:spacing w:line="276" w:lineRule="auto"/>
        <w:rPr>
          <w:szCs w:val="24"/>
        </w:rPr>
      </w:pPr>
      <w:r w:rsidRPr="0003595E">
        <w:rPr>
          <w:szCs w:val="24"/>
        </w:rPr>
        <w:lastRenderedPageBreak/>
        <w:t>Н</w:t>
      </w:r>
      <w:r w:rsidR="003977F2" w:rsidRPr="0003595E">
        <w:rPr>
          <w:szCs w:val="24"/>
        </w:rPr>
        <w:t>овые объекты также не предусмотрены.</w:t>
      </w:r>
    </w:p>
    <w:p w:rsidR="003977F2" w:rsidRPr="0003595E" w:rsidRDefault="003977F2" w:rsidP="00403E88">
      <w:pPr>
        <w:widowControl w:val="0"/>
        <w:autoSpaceDE w:val="0"/>
        <w:autoSpaceDN w:val="0"/>
        <w:adjustRightInd w:val="0"/>
        <w:jc w:val="center"/>
        <w:rPr>
          <w:rFonts w:ascii="Times New Roman" w:hAnsi="Times New Roman" w:cs="Times New Roman"/>
          <w:b/>
          <w:sz w:val="24"/>
          <w:szCs w:val="24"/>
        </w:rPr>
      </w:pPr>
    </w:p>
    <w:p w:rsidR="003977F2" w:rsidRPr="0003595E" w:rsidRDefault="003977F2" w:rsidP="00403E88">
      <w:pPr>
        <w:pStyle w:val="Osnovnoy"/>
        <w:spacing w:line="276" w:lineRule="auto"/>
        <w:rPr>
          <w:b/>
          <w:szCs w:val="24"/>
        </w:rPr>
      </w:pPr>
      <w:r w:rsidRPr="0003595E">
        <w:rPr>
          <w:b/>
          <w:szCs w:val="24"/>
        </w:rPr>
        <w:t>1.3. Распоряжение Правительства Российской Федерации от 01.08.2016 N 1634-р «Об утверждении схемы территориального планирования Российской Федерации в области энергетики»</w:t>
      </w:r>
    </w:p>
    <w:p w:rsidR="003977F2" w:rsidRPr="0003595E" w:rsidRDefault="003977F2" w:rsidP="00403E88">
      <w:pPr>
        <w:pStyle w:val="Osnovnoy"/>
        <w:spacing w:line="276" w:lineRule="auto"/>
        <w:rPr>
          <w:szCs w:val="24"/>
        </w:rPr>
      </w:pPr>
      <w:bookmarkStart w:id="42" w:name="Par2680"/>
      <w:bookmarkStart w:id="43" w:name="Par17417"/>
      <w:bookmarkEnd w:id="42"/>
      <w:bookmarkEnd w:id="43"/>
      <w:r w:rsidRPr="0003595E">
        <w:rPr>
          <w:szCs w:val="24"/>
        </w:rPr>
        <w:t>Новые объекты на рассматриваемой территории не предусмотрены.</w:t>
      </w:r>
    </w:p>
    <w:p w:rsidR="003977F2" w:rsidRPr="0003595E" w:rsidRDefault="003977F2" w:rsidP="00403E88">
      <w:pPr>
        <w:pStyle w:val="Osnovnoy"/>
        <w:spacing w:line="276" w:lineRule="auto"/>
        <w:rPr>
          <w:szCs w:val="24"/>
        </w:rPr>
      </w:pPr>
    </w:p>
    <w:p w:rsidR="007B65BD" w:rsidRPr="0003595E" w:rsidRDefault="003977F2" w:rsidP="00205064">
      <w:pPr>
        <w:pStyle w:val="Osnovnoy"/>
        <w:spacing w:line="276" w:lineRule="auto"/>
        <w:rPr>
          <w:b/>
          <w:szCs w:val="24"/>
        </w:rPr>
      </w:pPr>
      <w:r w:rsidRPr="0003595E">
        <w:rPr>
          <w:b/>
          <w:szCs w:val="24"/>
        </w:rPr>
        <w:t>1.4. Распоряжение Правительства Российской Федерации от 19.03.2013 N 384-р (редакция от 22.03.2014)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w:t>
      </w:r>
      <w:r w:rsidR="00205064">
        <w:rPr>
          <w:b/>
          <w:szCs w:val="24"/>
        </w:rPr>
        <w:t>ых дорог федерального значения»</w:t>
      </w:r>
    </w:p>
    <w:p w:rsidR="003977F2" w:rsidRPr="0003595E" w:rsidRDefault="00313786" w:rsidP="00313786">
      <w:pPr>
        <w:spacing w:after="0"/>
        <w:ind w:left="709"/>
        <w:jc w:val="both"/>
        <w:rPr>
          <w:rFonts w:ascii="Times New Roman" w:hAnsi="Times New Roman" w:cs="Times New Roman"/>
          <w:bCs/>
          <w:sz w:val="24"/>
          <w:szCs w:val="24"/>
        </w:rPr>
      </w:pPr>
      <w:r w:rsidRPr="0003595E">
        <w:rPr>
          <w:rFonts w:ascii="Times New Roman" w:hAnsi="Times New Roman" w:cs="Times New Roman"/>
          <w:bCs/>
          <w:sz w:val="24"/>
          <w:szCs w:val="24"/>
        </w:rPr>
        <w:t>Новые объекты на рассматриваемой территории не предусмотрены.</w:t>
      </w:r>
    </w:p>
    <w:p w:rsidR="003977F2" w:rsidRPr="0003595E" w:rsidRDefault="003977F2" w:rsidP="00403E88">
      <w:pPr>
        <w:pStyle w:val="ConsPlusNormal"/>
        <w:spacing w:line="276" w:lineRule="auto"/>
        <w:ind w:firstLine="709"/>
        <w:jc w:val="both"/>
        <w:rPr>
          <w:rFonts w:ascii="Times New Roman" w:hAnsi="Times New Roman" w:cs="Times New Roman"/>
          <w:sz w:val="24"/>
          <w:szCs w:val="24"/>
        </w:rPr>
      </w:pPr>
    </w:p>
    <w:p w:rsidR="003977F2" w:rsidRPr="0003595E" w:rsidRDefault="003977F2" w:rsidP="00403E88">
      <w:pPr>
        <w:ind w:firstLine="709"/>
        <w:jc w:val="both"/>
        <w:rPr>
          <w:rFonts w:ascii="Times New Roman" w:hAnsi="Times New Roman" w:cs="Times New Roman"/>
          <w:b/>
          <w:sz w:val="24"/>
          <w:szCs w:val="24"/>
        </w:rPr>
      </w:pPr>
      <w:r w:rsidRPr="0003595E">
        <w:rPr>
          <w:rFonts w:ascii="Times New Roman" w:hAnsi="Times New Roman" w:cs="Times New Roman"/>
          <w:b/>
          <w:sz w:val="24"/>
          <w:szCs w:val="24"/>
        </w:rPr>
        <w:t>1.5. Распоряжение Правительства Российской Федерации от 24.12.2015 N 2659-р «Об утверждении схемы территориального планирования Российской Федерации в области федерального транспорта (в части трубопроводного транспорта)»</w:t>
      </w:r>
    </w:p>
    <w:p w:rsidR="00C54162" w:rsidRPr="0003595E" w:rsidRDefault="003977F2" w:rsidP="0003595E">
      <w:pPr>
        <w:ind w:firstLine="709"/>
        <w:jc w:val="both"/>
        <w:rPr>
          <w:rFonts w:ascii="Times New Roman" w:hAnsi="Times New Roman" w:cs="Times New Roman"/>
          <w:sz w:val="24"/>
          <w:szCs w:val="24"/>
        </w:rPr>
      </w:pPr>
      <w:r w:rsidRPr="0003595E">
        <w:rPr>
          <w:rFonts w:ascii="Times New Roman" w:hAnsi="Times New Roman" w:cs="Times New Roman"/>
          <w:sz w:val="24"/>
          <w:szCs w:val="24"/>
        </w:rPr>
        <w:t>Данной Схемой мероприятия по развитию трубопроводного транспорта на рассматриваемой террито</w:t>
      </w:r>
      <w:r w:rsidR="007251B8" w:rsidRPr="0003595E">
        <w:rPr>
          <w:rFonts w:ascii="Times New Roman" w:hAnsi="Times New Roman" w:cs="Times New Roman"/>
          <w:sz w:val="24"/>
          <w:szCs w:val="24"/>
        </w:rPr>
        <w:t>р</w:t>
      </w:r>
      <w:r w:rsidRPr="0003595E">
        <w:rPr>
          <w:rFonts w:ascii="Times New Roman" w:hAnsi="Times New Roman" w:cs="Times New Roman"/>
          <w:sz w:val="24"/>
          <w:szCs w:val="24"/>
        </w:rPr>
        <w:t>ии не предусмотрены.</w:t>
      </w:r>
    </w:p>
    <w:tbl>
      <w:tblPr>
        <w:tblW w:w="0" w:type="auto"/>
        <w:tblLook w:val="04A0" w:firstRow="1" w:lastRow="0" w:firstColumn="1" w:lastColumn="0" w:noHBand="0" w:noVBand="1"/>
      </w:tblPr>
      <w:tblGrid>
        <w:gridCol w:w="1146"/>
        <w:gridCol w:w="8709"/>
      </w:tblGrid>
      <w:tr w:rsidR="007251B8" w:rsidRPr="0003595E" w:rsidTr="00682979">
        <w:tc>
          <w:tcPr>
            <w:tcW w:w="1151" w:type="dxa"/>
            <w:vAlign w:val="center"/>
          </w:tcPr>
          <w:p w:rsidR="007251B8" w:rsidRPr="0003595E" w:rsidRDefault="007251B8"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2.</w:t>
            </w:r>
          </w:p>
        </w:tc>
        <w:tc>
          <w:tcPr>
            <w:tcW w:w="8753" w:type="dxa"/>
            <w:vAlign w:val="center"/>
          </w:tcPr>
          <w:p w:rsidR="007251B8" w:rsidRPr="0003595E" w:rsidRDefault="007251B8" w:rsidP="00403E88">
            <w:pPr>
              <w:tabs>
                <w:tab w:val="left" w:pos="4041"/>
              </w:tabs>
              <w:spacing w:after="0"/>
              <w:rPr>
                <w:rFonts w:ascii="Times New Roman" w:hAnsi="Times New Roman" w:cs="Times New Roman"/>
                <w:b/>
                <w:bCs/>
                <w:color w:val="365F91" w:themeColor="accent1" w:themeShade="BF"/>
                <w:sz w:val="32"/>
                <w:szCs w:val="32"/>
              </w:rPr>
            </w:pPr>
          </w:p>
          <w:p w:rsidR="007251B8" w:rsidRPr="0003595E" w:rsidRDefault="007251B8" w:rsidP="00403E88">
            <w:pPr>
              <w:tabs>
                <w:tab w:val="left" w:pos="4041"/>
              </w:tabs>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СВЕДЕНИЯ О ПЛАНИРУЕМЫХ ОБЪЕКТАХ РЕГИОНАЛЬНОГО ЗНАЧЕНИЯ</w:t>
            </w:r>
          </w:p>
        </w:tc>
      </w:tr>
      <w:tr w:rsidR="007251B8" w:rsidRPr="0003595E" w:rsidTr="00682979">
        <w:trPr>
          <w:trHeight w:val="303"/>
        </w:trPr>
        <w:tc>
          <w:tcPr>
            <w:tcW w:w="1151" w:type="dxa"/>
            <w:vAlign w:val="center"/>
          </w:tcPr>
          <w:p w:rsidR="007251B8" w:rsidRPr="0003595E" w:rsidRDefault="007251B8" w:rsidP="00403E88">
            <w:pPr>
              <w:tabs>
                <w:tab w:val="left" w:pos="4041"/>
              </w:tabs>
              <w:spacing w:after="0"/>
              <w:rPr>
                <w:rFonts w:ascii="Times New Roman" w:hAnsi="Times New Roman" w:cs="Times New Roman"/>
                <w:color w:val="365F91" w:themeColor="accent1" w:themeShade="BF"/>
                <w:sz w:val="32"/>
                <w:szCs w:val="32"/>
              </w:rPr>
            </w:pPr>
          </w:p>
        </w:tc>
        <w:tc>
          <w:tcPr>
            <w:tcW w:w="8753" w:type="dxa"/>
            <w:vAlign w:val="center"/>
          </w:tcPr>
          <w:p w:rsidR="007251B8" w:rsidRPr="0003595E" w:rsidRDefault="007251B8" w:rsidP="00403E88">
            <w:pPr>
              <w:autoSpaceDE w:val="0"/>
              <w:autoSpaceDN w:val="0"/>
              <w:adjustRightInd w:val="0"/>
              <w:spacing w:after="0"/>
              <w:rPr>
                <w:rFonts w:ascii="Times New Roman" w:hAnsi="Times New Roman" w:cs="Times New Roman"/>
                <w:b/>
                <w:bCs/>
                <w:color w:val="365F91" w:themeColor="accent1" w:themeShade="BF"/>
                <w:sz w:val="32"/>
                <w:szCs w:val="32"/>
              </w:rPr>
            </w:pPr>
          </w:p>
        </w:tc>
      </w:tr>
    </w:tbl>
    <w:p w:rsidR="00313786" w:rsidRPr="00FB39EC" w:rsidRDefault="00CC5EC4" w:rsidP="00365ADC">
      <w:pPr>
        <w:pStyle w:val="af2"/>
        <w:numPr>
          <w:ilvl w:val="0"/>
          <w:numId w:val="55"/>
        </w:numPr>
        <w:autoSpaceDE w:val="0"/>
        <w:autoSpaceDN w:val="0"/>
        <w:adjustRightInd w:val="0"/>
        <w:spacing w:after="0"/>
        <w:outlineLvl w:val="0"/>
        <w:rPr>
          <w:rFonts w:ascii="Times New Roman" w:hAnsi="Times New Roman" w:cs="Times New Roman"/>
          <w:b/>
          <w:bCs/>
          <w:sz w:val="24"/>
          <w:szCs w:val="24"/>
        </w:rPr>
      </w:pPr>
      <w:r w:rsidRPr="00FB39EC">
        <w:rPr>
          <w:rFonts w:ascii="Times New Roman" w:hAnsi="Times New Roman" w:cs="Times New Roman"/>
          <w:b/>
          <w:bCs/>
          <w:sz w:val="24"/>
          <w:szCs w:val="24"/>
        </w:rPr>
        <w:t>Автомобильный транспорт</w:t>
      </w:r>
    </w:p>
    <w:p w:rsidR="00922537" w:rsidRPr="0003595E" w:rsidRDefault="00922537" w:rsidP="00922537">
      <w:pPr>
        <w:pStyle w:val="af2"/>
        <w:autoSpaceDE w:val="0"/>
        <w:autoSpaceDN w:val="0"/>
        <w:adjustRightInd w:val="0"/>
        <w:spacing w:after="0"/>
        <w:outlineLvl w:val="0"/>
        <w:rPr>
          <w:rFonts w:ascii="Times New Roman" w:hAnsi="Times New Roman" w:cs="Times New Roman"/>
          <w:bCs/>
          <w:sz w:val="24"/>
          <w:szCs w:val="24"/>
        </w:rPr>
      </w:pPr>
      <w:r w:rsidRPr="0003595E">
        <w:rPr>
          <w:rFonts w:ascii="Times New Roman" w:hAnsi="Times New Roman" w:cs="Times New Roman"/>
          <w:bCs/>
          <w:sz w:val="24"/>
          <w:szCs w:val="24"/>
        </w:rPr>
        <w:t>Новые объекты на рассматриваемой территории не предусмотрены.</w:t>
      </w:r>
    </w:p>
    <w:p w:rsidR="00CC5EC4" w:rsidRPr="0003595E" w:rsidRDefault="0079081F" w:rsidP="00365ADC">
      <w:pPr>
        <w:pStyle w:val="af2"/>
        <w:numPr>
          <w:ilvl w:val="0"/>
          <w:numId w:val="55"/>
        </w:numPr>
        <w:autoSpaceDE w:val="0"/>
        <w:autoSpaceDN w:val="0"/>
        <w:adjustRightInd w:val="0"/>
        <w:spacing w:after="0"/>
        <w:outlineLvl w:val="0"/>
        <w:rPr>
          <w:rFonts w:ascii="Times New Roman" w:hAnsi="Times New Roman" w:cs="Times New Roman"/>
          <w:b/>
          <w:bCs/>
          <w:sz w:val="24"/>
          <w:szCs w:val="24"/>
        </w:rPr>
      </w:pPr>
      <w:r w:rsidRPr="0079081F">
        <w:rPr>
          <w:rFonts w:ascii="Times New Roman" w:eastAsia="Times New Roman" w:hAnsi="Times New Roman" w:cs="Times New Roman"/>
          <w:b/>
          <w:bCs/>
          <w:sz w:val="24"/>
          <w:szCs w:val="24"/>
        </w:rPr>
        <w:t xml:space="preserve"> </w:t>
      </w:r>
      <w:r w:rsidR="00CC5EC4" w:rsidRPr="0003595E">
        <w:rPr>
          <w:rFonts w:ascii="Times New Roman" w:hAnsi="Times New Roman" w:cs="Times New Roman"/>
          <w:b/>
          <w:bCs/>
          <w:sz w:val="24"/>
          <w:szCs w:val="24"/>
        </w:rPr>
        <w:t>В области социальной защиты</w:t>
      </w:r>
    </w:p>
    <w:p w:rsidR="006A57A2" w:rsidRPr="0003595E" w:rsidRDefault="006A57A2" w:rsidP="006A57A2">
      <w:pPr>
        <w:pStyle w:val="af2"/>
        <w:autoSpaceDE w:val="0"/>
        <w:autoSpaceDN w:val="0"/>
        <w:adjustRightInd w:val="0"/>
        <w:spacing w:after="0"/>
        <w:ind w:left="709"/>
        <w:outlineLvl w:val="0"/>
        <w:rPr>
          <w:rFonts w:ascii="Times New Roman" w:hAnsi="Times New Roman" w:cs="Times New Roman"/>
          <w:bCs/>
          <w:sz w:val="24"/>
          <w:szCs w:val="24"/>
        </w:rPr>
      </w:pPr>
      <w:r w:rsidRPr="0003595E">
        <w:rPr>
          <w:rFonts w:ascii="Times New Roman" w:hAnsi="Times New Roman" w:cs="Times New Roman"/>
          <w:bCs/>
          <w:sz w:val="24"/>
          <w:szCs w:val="24"/>
        </w:rPr>
        <w:t>Новые объекты на рассматриваемой территории не предусмотрены.</w:t>
      </w:r>
    </w:p>
    <w:p w:rsidR="00CC5EC4" w:rsidRPr="0003595E" w:rsidRDefault="00CC5EC4" w:rsidP="00365ADC">
      <w:pPr>
        <w:pStyle w:val="af2"/>
        <w:numPr>
          <w:ilvl w:val="0"/>
          <w:numId w:val="56"/>
        </w:numPr>
        <w:autoSpaceDE w:val="0"/>
        <w:autoSpaceDN w:val="0"/>
        <w:adjustRightInd w:val="0"/>
        <w:spacing w:after="0"/>
        <w:ind w:left="709"/>
        <w:outlineLvl w:val="0"/>
        <w:rPr>
          <w:rFonts w:ascii="Times New Roman" w:hAnsi="Times New Roman" w:cs="Times New Roman"/>
          <w:b/>
          <w:bCs/>
          <w:sz w:val="24"/>
          <w:szCs w:val="24"/>
        </w:rPr>
      </w:pPr>
      <w:r w:rsidRPr="0003595E">
        <w:rPr>
          <w:rFonts w:ascii="Times New Roman" w:hAnsi="Times New Roman" w:cs="Times New Roman"/>
          <w:b/>
          <w:bCs/>
          <w:sz w:val="24"/>
          <w:szCs w:val="24"/>
        </w:rPr>
        <w:t>В области туризма и рекреации</w:t>
      </w:r>
    </w:p>
    <w:p w:rsidR="006A57A2" w:rsidRPr="0003595E" w:rsidRDefault="006A57A2" w:rsidP="0003595E">
      <w:pPr>
        <w:autoSpaceDE w:val="0"/>
        <w:autoSpaceDN w:val="0"/>
        <w:adjustRightInd w:val="0"/>
        <w:spacing w:after="0"/>
        <w:ind w:left="709"/>
        <w:outlineLvl w:val="0"/>
        <w:rPr>
          <w:rFonts w:ascii="Times New Roman" w:hAnsi="Times New Roman" w:cs="Times New Roman"/>
          <w:bCs/>
          <w:sz w:val="24"/>
          <w:szCs w:val="24"/>
        </w:rPr>
      </w:pPr>
      <w:r w:rsidRPr="0003595E">
        <w:rPr>
          <w:rFonts w:ascii="Times New Roman" w:hAnsi="Times New Roman" w:cs="Times New Roman"/>
          <w:bCs/>
          <w:sz w:val="24"/>
          <w:szCs w:val="24"/>
        </w:rPr>
        <w:t>Новые объекты на рассматриваемой территории не предусмотрены.</w:t>
      </w:r>
    </w:p>
    <w:p w:rsidR="00CC5EC4" w:rsidRPr="0003595E" w:rsidRDefault="00CC5EC4" w:rsidP="00365ADC">
      <w:pPr>
        <w:pStyle w:val="af2"/>
        <w:numPr>
          <w:ilvl w:val="0"/>
          <w:numId w:val="57"/>
        </w:numPr>
        <w:autoSpaceDE w:val="0"/>
        <w:autoSpaceDN w:val="0"/>
        <w:adjustRightInd w:val="0"/>
        <w:spacing w:after="0"/>
        <w:ind w:left="709" w:hanging="357"/>
        <w:outlineLvl w:val="0"/>
        <w:rPr>
          <w:rFonts w:ascii="Times New Roman" w:hAnsi="Times New Roman" w:cs="Times New Roman"/>
          <w:bCs/>
          <w:sz w:val="24"/>
          <w:szCs w:val="24"/>
        </w:rPr>
      </w:pPr>
      <w:r w:rsidRPr="0003595E">
        <w:rPr>
          <w:rFonts w:ascii="Times New Roman" w:hAnsi="Times New Roman" w:cs="Times New Roman"/>
          <w:b/>
          <w:bCs/>
          <w:sz w:val="24"/>
          <w:szCs w:val="24"/>
        </w:rPr>
        <w:t>В области промышленности и развития региональных кластеров</w:t>
      </w:r>
    </w:p>
    <w:p w:rsidR="0003595E" w:rsidRDefault="006A57A2" w:rsidP="0003595E">
      <w:pPr>
        <w:pStyle w:val="af2"/>
        <w:autoSpaceDE w:val="0"/>
        <w:autoSpaceDN w:val="0"/>
        <w:adjustRightInd w:val="0"/>
        <w:spacing w:after="0"/>
        <w:outlineLvl w:val="0"/>
        <w:rPr>
          <w:rFonts w:ascii="Times New Roman" w:hAnsi="Times New Roman" w:cs="Times New Roman"/>
          <w:bCs/>
          <w:sz w:val="24"/>
          <w:szCs w:val="24"/>
        </w:rPr>
      </w:pPr>
      <w:r w:rsidRPr="0003595E">
        <w:rPr>
          <w:rFonts w:ascii="Times New Roman" w:hAnsi="Times New Roman" w:cs="Times New Roman"/>
          <w:bCs/>
          <w:sz w:val="24"/>
          <w:szCs w:val="24"/>
        </w:rPr>
        <w:t>Новые объекты на рассматриваемой территории не предусмотрены.</w:t>
      </w:r>
    </w:p>
    <w:p w:rsidR="004952D3" w:rsidRDefault="004952D3">
      <w:pPr>
        <w:rPr>
          <w:rFonts w:ascii="Times New Roman" w:hAnsi="Times New Roman" w:cs="Times New Roman"/>
          <w:b/>
          <w:bCs/>
          <w:color w:val="365F91" w:themeColor="accent1" w:themeShade="BF"/>
          <w:sz w:val="44"/>
          <w:szCs w:val="44"/>
        </w:rPr>
      </w:pPr>
      <w:r>
        <w:rPr>
          <w:rFonts w:ascii="Times New Roman" w:hAnsi="Times New Roman" w:cs="Times New Roman"/>
          <w:b/>
          <w:bCs/>
          <w:color w:val="365F91" w:themeColor="accent1" w:themeShade="BF"/>
          <w:sz w:val="44"/>
          <w:szCs w:val="44"/>
        </w:rPr>
        <w:br w:type="page"/>
      </w:r>
    </w:p>
    <w:p w:rsidR="00DA19FD" w:rsidRPr="0003595E" w:rsidRDefault="003977F2" w:rsidP="00403E88">
      <w:pPr>
        <w:spacing w:after="120"/>
        <w:rPr>
          <w:rFonts w:ascii="Times New Roman" w:hAnsi="Times New Roman" w:cs="Times New Roman"/>
          <w:b/>
          <w:bCs/>
          <w:color w:val="365F91" w:themeColor="accent1" w:themeShade="BF"/>
          <w:sz w:val="44"/>
          <w:szCs w:val="44"/>
        </w:rPr>
      </w:pPr>
      <w:r w:rsidRPr="0003595E">
        <w:rPr>
          <w:rFonts w:ascii="Times New Roman" w:hAnsi="Times New Roman" w:cs="Times New Roman"/>
          <w:b/>
          <w:bCs/>
          <w:color w:val="365F91" w:themeColor="accent1" w:themeShade="BF"/>
          <w:sz w:val="44"/>
          <w:szCs w:val="44"/>
        </w:rPr>
        <w:lastRenderedPageBreak/>
        <w:t xml:space="preserve">РАЗДЕЛ </w:t>
      </w:r>
      <w:r w:rsidR="004952D3">
        <w:rPr>
          <w:rFonts w:ascii="Times New Roman" w:hAnsi="Times New Roman" w:cs="Times New Roman"/>
          <w:b/>
          <w:bCs/>
          <w:color w:val="365F91" w:themeColor="accent1" w:themeShade="BF"/>
          <w:sz w:val="44"/>
          <w:szCs w:val="44"/>
        </w:rPr>
        <w:t>7</w:t>
      </w:r>
      <w:r w:rsidRPr="0003595E">
        <w:rPr>
          <w:rFonts w:ascii="Times New Roman" w:hAnsi="Times New Roman" w:cs="Times New Roman"/>
          <w:b/>
          <w:bCs/>
          <w:color w:val="365F91" w:themeColor="accent1" w:themeShade="BF"/>
          <w:sz w:val="44"/>
          <w:szCs w:val="44"/>
        </w:rPr>
        <w:t>.</w:t>
      </w:r>
    </w:p>
    <w:p w:rsidR="003977F2" w:rsidRPr="0003595E" w:rsidRDefault="003977F2" w:rsidP="00403E88">
      <w:pPr>
        <w:autoSpaceDE w:val="0"/>
        <w:autoSpaceDN w:val="0"/>
        <w:adjustRightInd w:val="0"/>
        <w:spacing w:after="240"/>
        <w:rPr>
          <w:rFonts w:ascii="Times New Roman" w:hAnsi="Times New Roman" w:cs="Times New Roman"/>
          <w:b/>
          <w:bCs/>
          <w:color w:val="365F91" w:themeColor="accent1" w:themeShade="BF"/>
          <w:sz w:val="32"/>
          <w:szCs w:val="32"/>
        </w:rPr>
      </w:pPr>
      <w:r w:rsidRPr="0003595E">
        <w:rPr>
          <w:rFonts w:ascii="Times New Roman" w:hAnsi="Times New Roman" w:cs="Times New Roman"/>
          <w:b/>
          <w:bCs/>
          <w:color w:val="365F91" w:themeColor="accent1" w:themeShade="BF"/>
          <w:sz w:val="32"/>
          <w:szCs w:val="32"/>
        </w:rPr>
        <w:t>ПЕРЕЧЕНЬ И ХАРАКТЕРИСТИКА ОСНОВНЫХ ФАКТОРОВ РИСКА ВОЗНИКНОВЕНИЯ ЧРЕЗВЫЧАЙНЫХ СИТУАЦИЙ ПРИРОДНОГО И ТЕХНОГЕНОГО ХАРАКТЕРА</w:t>
      </w:r>
    </w:p>
    <w:p w:rsidR="003977F2" w:rsidRPr="0003595E" w:rsidRDefault="003977F2" w:rsidP="00403E88">
      <w:pPr>
        <w:spacing w:after="0"/>
        <w:ind w:firstLine="652"/>
        <w:jc w:val="both"/>
        <w:rPr>
          <w:rFonts w:ascii="Times New Roman" w:hAnsi="Times New Roman" w:cs="Times New Roman"/>
          <w:sz w:val="24"/>
          <w:szCs w:val="24"/>
        </w:rPr>
      </w:pPr>
      <w:r w:rsidRPr="0003595E">
        <w:rPr>
          <w:rFonts w:ascii="Times New Roman" w:hAnsi="Times New Roman" w:cs="Times New Roman"/>
          <w:sz w:val="24"/>
          <w:szCs w:val="24"/>
        </w:rPr>
        <w:t>Раздел выполнен в соответствии с требованиями Градостроительного кодекса РФ 2004 года по состоянию на 26.01.2012, Федерального закона 123-ФЗ «Технический регламент о требованиях пожарной безопасности», СП 11.13130.2009 «Места дислокации подразделения пожарной охраны. Порядок и методика определения», РД 52.04.253-90 «Методика прогнозирования масштабов заражения сильнодействующими ядовитыми веществами при авариях (разрушениях) на химически опасных объектах и транспорте», СП 42.13330.201</w:t>
      </w:r>
      <w:r w:rsidR="00D570ED">
        <w:rPr>
          <w:rFonts w:ascii="Times New Roman" w:hAnsi="Times New Roman" w:cs="Times New Roman"/>
          <w:sz w:val="24"/>
          <w:szCs w:val="24"/>
        </w:rPr>
        <w:t>6</w:t>
      </w:r>
      <w:r w:rsidRPr="0003595E">
        <w:rPr>
          <w:rFonts w:ascii="Times New Roman" w:hAnsi="Times New Roman" w:cs="Times New Roman"/>
          <w:sz w:val="24"/>
          <w:szCs w:val="24"/>
        </w:rPr>
        <w:t xml:space="preserve"> «Градостроительство. Планировка и застройка городских и сельских поселений». При разработке использовались м</w:t>
      </w:r>
      <w:r w:rsidR="00EA4A56" w:rsidRPr="0003595E">
        <w:rPr>
          <w:rFonts w:ascii="Times New Roman" w:hAnsi="Times New Roman" w:cs="Times New Roman"/>
          <w:sz w:val="24"/>
          <w:szCs w:val="24"/>
        </w:rPr>
        <w:t xml:space="preserve">атериалы «Паспорта безопасности </w:t>
      </w:r>
      <w:r w:rsidRPr="0003595E">
        <w:rPr>
          <w:rFonts w:ascii="Times New Roman" w:hAnsi="Times New Roman" w:cs="Times New Roman"/>
          <w:sz w:val="24"/>
          <w:szCs w:val="24"/>
        </w:rPr>
        <w:t xml:space="preserve">территории </w:t>
      </w:r>
      <w:r w:rsidR="00AC6FC2">
        <w:rPr>
          <w:rFonts w:ascii="Times New Roman" w:hAnsi="Times New Roman" w:cs="Times New Roman"/>
          <w:sz w:val="24"/>
          <w:szCs w:val="24"/>
        </w:rPr>
        <w:t xml:space="preserve">МО </w:t>
      </w:r>
      <w:r w:rsidR="00031B88">
        <w:rPr>
          <w:rFonts w:ascii="Times New Roman" w:hAnsi="Times New Roman" w:cs="Times New Roman"/>
          <w:sz w:val="24"/>
          <w:szCs w:val="24"/>
        </w:rPr>
        <w:t xml:space="preserve"> сельское поселение </w:t>
      </w:r>
      <w:r w:rsidR="00EC4F78">
        <w:rPr>
          <w:rFonts w:ascii="Times New Roman" w:hAnsi="Times New Roman" w:cs="Times New Roman"/>
          <w:sz w:val="24"/>
          <w:szCs w:val="24"/>
        </w:rPr>
        <w:t>Усть-Юган</w:t>
      </w:r>
      <w:r w:rsidRPr="0003595E">
        <w:rPr>
          <w:rFonts w:ascii="Times New Roman" w:hAnsi="Times New Roman" w:cs="Times New Roman"/>
          <w:sz w:val="24"/>
          <w:szCs w:val="24"/>
        </w:rPr>
        <w:t xml:space="preserve"> </w:t>
      </w:r>
      <w:r w:rsidR="00031B88">
        <w:rPr>
          <w:rFonts w:ascii="Times New Roman" w:hAnsi="Times New Roman" w:cs="Times New Roman"/>
          <w:sz w:val="24"/>
          <w:szCs w:val="24"/>
        </w:rPr>
        <w:t>Нефтеюганск</w:t>
      </w:r>
      <w:r w:rsidR="00BA4916">
        <w:rPr>
          <w:rFonts w:ascii="Times New Roman" w:hAnsi="Times New Roman" w:cs="Times New Roman"/>
          <w:sz w:val="24"/>
          <w:szCs w:val="24"/>
        </w:rPr>
        <w:t>ого района</w:t>
      </w:r>
      <w:r w:rsidRPr="0003595E">
        <w:rPr>
          <w:rFonts w:ascii="Times New Roman" w:hAnsi="Times New Roman" w:cs="Times New Roman"/>
          <w:sz w:val="24"/>
          <w:szCs w:val="24"/>
        </w:rPr>
        <w:t xml:space="preserve"> </w:t>
      </w:r>
      <w:r w:rsidR="00031B88">
        <w:rPr>
          <w:rFonts w:ascii="Times New Roman" w:hAnsi="Times New Roman" w:cs="Times New Roman"/>
          <w:sz w:val="24"/>
          <w:szCs w:val="24"/>
        </w:rPr>
        <w:t>Ханты-Мансийского автономного округа-Югры</w:t>
      </w:r>
      <w:r w:rsidRPr="0003595E">
        <w:rPr>
          <w:rFonts w:ascii="Times New Roman" w:hAnsi="Times New Roman" w:cs="Times New Roman"/>
          <w:sz w:val="24"/>
          <w:szCs w:val="24"/>
        </w:rPr>
        <w:t>», паспорта безопасности предприятий.</w:t>
      </w:r>
    </w:p>
    <w:p w:rsidR="003977F2" w:rsidRPr="0003595E" w:rsidRDefault="003977F2" w:rsidP="00403E88">
      <w:pPr>
        <w:spacing w:after="0"/>
        <w:ind w:firstLine="652"/>
        <w:jc w:val="both"/>
        <w:rPr>
          <w:rFonts w:ascii="Times New Roman" w:hAnsi="Times New Roman" w:cs="Times New Roman"/>
          <w:sz w:val="36"/>
          <w:szCs w:val="36"/>
        </w:rPr>
      </w:pPr>
    </w:p>
    <w:tbl>
      <w:tblPr>
        <w:tblW w:w="0" w:type="auto"/>
        <w:tblLook w:val="04A0" w:firstRow="1" w:lastRow="0" w:firstColumn="1" w:lastColumn="0" w:noHBand="0" w:noVBand="1"/>
      </w:tblPr>
      <w:tblGrid>
        <w:gridCol w:w="649"/>
        <w:gridCol w:w="9206"/>
      </w:tblGrid>
      <w:tr w:rsidR="003977F2" w:rsidRPr="0003595E" w:rsidTr="00DA3CD3">
        <w:tc>
          <w:tcPr>
            <w:tcW w:w="650" w:type="dxa"/>
            <w:vAlign w:val="center"/>
          </w:tcPr>
          <w:p w:rsidR="003977F2" w:rsidRPr="0003595E" w:rsidRDefault="00DA3CD3" w:rsidP="00403E88">
            <w:pPr>
              <w:autoSpaceDE w:val="0"/>
              <w:autoSpaceDN w:val="0"/>
              <w:adjustRightInd w:val="0"/>
              <w:spacing w:after="0"/>
              <w:rPr>
                <w:rFonts w:ascii="Times New Roman" w:hAnsi="Times New Roman" w:cs="Times New Roman"/>
                <w:color w:val="365F91" w:themeColor="accent1" w:themeShade="BF"/>
                <w:sz w:val="32"/>
                <w:szCs w:val="28"/>
              </w:rPr>
            </w:pPr>
            <w:r w:rsidRPr="0003595E">
              <w:rPr>
                <w:rFonts w:ascii="Times New Roman" w:hAnsi="Times New Roman" w:cs="Times New Roman"/>
                <w:b/>
                <w:bCs/>
                <w:color w:val="365F91" w:themeColor="accent1" w:themeShade="BF"/>
                <w:sz w:val="32"/>
                <w:szCs w:val="28"/>
              </w:rPr>
              <w:t xml:space="preserve"> </w:t>
            </w:r>
            <w:r w:rsidR="003977F2" w:rsidRPr="0003595E">
              <w:rPr>
                <w:rFonts w:ascii="Times New Roman" w:hAnsi="Times New Roman" w:cs="Times New Roman"/>
                <w:b/>
                <w:bCs/>
                <w:color w:val="365F91" w:themeColor="accent1" w:themeShade="BF"/>
                <w:sz w:val="32"/>
                <w:szCs w:val="28"/>
              </w:rPr>
              <w:t>1.</w:t>
            </w:r>
          </w:p>
        </w:tc>
        <w:tc>
          <w:tcPr>
            <w:tcW w:w="9255" w:type="dxa"/>
            <w:vAlign w:val="center"/>
          </w:tcPr>
          <w:p w:rsidR="003977F2" w:rsidRPr="0003595E" w:rsidRDefault="003977F2" w:rsidP="00403E88">
            <w:pPr>
              <w:pStyle w:val="31"/>
              <w:spacing w:after="0"/>
              <w:jc w:val="left"/>
              <w:rPr>
                <w:rFonts w:cs="Times New Roman"/>
                <w:color w:val="365F91" w:themeColor="accent1" w:themeShade="BF"/>
                <w:sz w:val="32"/>
                <w:szCs w:val="28"/>
              </w:rPr>
            </w:pPr>
            <w:r w:rsidRPr="0003595E">
              <w:rPr>
                <w:rFonts w:cs="Times New Roman"/>
                <w:color w:val="365F91" w:themeColor="accent1" w:themeShade="BF"/>
                <w:sz w:val="32"/>
                <w:szCs w:val="28"/>
              </w:rPr>
              <w:t>ЦЕЛИ И ЗАДАЧИ</w:t>
            </w:r>
          </w:p>
        </w:tc>
      </w:tr>
      <w:tr w:rsidR="003977F2" w:rsidRPr="0003595E" w:rsidTr="00676509">
        <w:trPr>
          <w:trHeight w:val="142"/>
        </w:trPr>
        <w:tc>
          <w:tcPr>
            <w:tcW w:w="650" w:type="dxa"/>
            <w:vAlign w:val="center"/>
          </w:tcPr>
          <w:p w:rsidR="003977F2" w:rsidRPr="0003595E" w:rsidRDefault="003977F2" w:rsidP="00403E88">
            <w:pPr>
              <w:tabs>
                <w:tab w:val="left" w:pos="4041"/>
              </w:tabs>
              <w:spacing w:after="0"/>
              <w:rPr>
                <w:rFonts w:ascii="Times New Roman" w:hAnsi="Times New Roman" w:cs="Times New Roman"/>
                <w:color w:val="365F91" w:themeColor="accent1" w:themeShade="BF"/>
                <w:sz w:val="32"/>
                <w:szCs w:val="28"/>
              </w:rPr>
            </w:pPr>
          </w:p>
        </w:tc>
        <w:tc>
          <w:tcPr>
            <w:tcW w:w="9255" w:type="dxa"/>
            <w:vAlign w:val="center"/>
          </w:tcPr>
          <w:p w:rsidR="003977F2" w:rsidRPr="0003595E" w:rsidRDefault="003977F2" w:rsidP="00403E88">
            <w:pPr>
              <w:pStyle w:val="31"/>
              <w:spacing w:after="0"/>
              <w:jc w:val="left"/>
              <w:rPr>
                <w:rFonts w:cs="Times New Roman"/>
                <w:color w:val="365F91" w:themeColor="accent1" w:themeShade="BF"/>
                <w:sz w:val="32"/>
                <w:szCs w:val="28"/>
              </w:rPr>
            </w:pPr>
            <w:r w:rsidRPr="0003595E">
              <w:rPr>
                <w:rFonts w:cs="Times New Roman"/>
                <w:color w:val="365F91" w:themeColor="accent1" w:themeShade="BF"/>
                <w:sz w:val="32"/>
                <w:szCs w:val="28"/>
              </w:rPr>
              <w:t>ОЦЕНКИ РИСКА</w:t>
            </w:r>
          </w:p>
        </w:tc>
      </w:tr>
    </w:tbl>
    <w:p w:rsidR="003977F2" w:rsidRPr="0003595E" w:rsidRDefault="003977F2" w:rsidP="00403E88">
      <w:pPr>
        <w:shd w:val="clear" w:color="auto" w:fill="FFFFFF"/>
        <w:spacing w:after="0"/>
        <w:ind w:firstLine="709"/>
        <w:jc w:val="both"/>
        <w:rPr>
          <w:rFonts w:ascii="Times New Roman" w:eastAsia="Times New Roman" w:hAnsi="Times New Roman" w:cs="Times New Roman"/>
          <w:sz w:val="36"/>
          <w:szCs w:val="36"/>
          <w:lang w:val="en-US"/>
        </w:rPr>
      </w:pPr>
    </w:p>
    <w:p w:rsidR="003977F2" w:rsidRPr="0003595E" w:rsidRDefault="003977F2" w:rsidP="00403E88">
      <w:pPr>
        <w:shd w:val="clear" w:color="auto" w:fill="FFFFFF"/>
        <w:spacing w:after="0"/>
        <w:ind w:firstLine="709"/>
        <w:jc w:val="both"/>
        <w:rPr>
          <w:rFonts w:ascii="Times New Roman" w:hAnsi="Times New Roman" w:cs="Times New Roman"/>
          <w:sz w:val="24"/>
          <w:szCs w:val="24"/>
        </w:rPr>
      </w:pPr>
      <w:r w:rsidRPr="0003595E">
        <w:rPr>
          <w:rFonts w:ascii="Times New Roman" w:eastAsia="Times New Roman" w:hAnsi="Times New Roman" w:cs="Times New Roman"/>
          <w:sz w:val="24"/>
          <w:szCs w:val="24"/>
        </w:rPr>
        <w:t>Как известно, непременным условием устойчивого развития общества является безопасность человека и окружающей среды, их защищенность от воздействия вредных техногенных, природных, экологических и социальных</w:t>
      </w:r>
      <w:r w:rsidRPr="0003595E">
        <w:rPr>
          <w:rFonts w:ascii="Times New Roman" w:hAnsi="Times New Roman" w:cs="Times New Roman"/>
          <w:sz w:val="24"/>
          <w:szCs w:val="24"/>
        </w:rPr>
        <w:t xml:space="preserve"> </w:t>
      </w:r>
      <w:r w:rsidRPr="0003595E">
        <w:rPr>
          <w:rFonts w:ascii="Times New Roman" w:eastAsia="Times New Roman" w:hAnsi="Times New Roman" w:cs="Times New Roman"/>
          <w:sz w:val="24"/>
          <w:szCs w:val="24"/>
        </w:rPr>
        <w:t>факторов.</w:t>
      </w:r>
    </w:p>
    <w:p w:rsidR="003977F2" w:rsidRPr="0003595E" w:rsidRDefault="003977F2" w:rsidP="00403E88">
      <w:pPr>
        <w:shd w:val="clear" w:color="auto" w:fill="FFFFFF"/>
        <w:spacing w:after="0"/>
        <w:ind w:firstLine="709"/>
        <w:jc w:val="both"/>
        <w:rPr>
          <w:rFonts w:ascii="Times New Roman" w:hAnsi="Times New Roman" w:cs="Times New Roman"/>
          <w:sz w:val="24"/>
          <w:szCs w:val="24"/>
        </w:rPr>
      </w:pPr>
      <w:r w:rsidRPr="0003595E">
        <w:rPr>
          <w:rFonts w:ascii="Times New Roman" w:eastAsia="Times New Roman" w:hAnsi="Times New Roman" w:cs="Times New Roman"/>
          <w:sz w:val="24"/>
          <w:szCs w:val="24"/>
        </w:rPr>
        <w:t>Общее определение термина «безопасность» дано в Законе Российской Федерации «О безопасности», принятом 25 марта 1992 г.: «Под безопасностью Российской Федерации понимается качественное состояние общества и государства, при котором обеспечивается защита каждого человека, проживающего на территории Российской Федерации, его прав и гражданских свобод, а также надежность и устойчивость развития, защита ценностей, материальных и духовных источников жизнедеятельности, конституционного строя и государственного суверенитета, независимости и территориальной целостности от внутренних и внешних врагов».</w:t>
      </w:r>
    </w:p>
    <w:p w:rsidR="003977F2" w:rsidRPr="0003595E" w:rsidRDefault="003977F2" w:rsidP="00403E88">
      <w:pPr>
        <w:shd w:val="clear" w:color="auto" w:fill="FFFFFF"/>
        <w:spacing w:after="0"/>
        <w:ind w:firstLine="709"/>
        <w:jc w:val="both"/>
        <w:rPr>
          <w:rFonts w:ascii="Times New Roman" w:hAnsi="Times New Roman" w:cs="Times New Roman"/>
          <w:sz w:val="24"/>
          <w:szCs w:val="24"/>
        </w:rPr>
      </w:pPr>
      <w:r w:rsidRPr="0003595E">
        <w:rPr>
          <w:rFonts w:ascii="Times New Roman" w:eastAsia="Times New Roman" w:hAnsi="Times New Roman" w:cs="Times New Roman"/>
          <w:sz w:val="24"/>
          <w:szCs w:val="24"/>
        </w:rPr>
        <w:t>Уровень безопасности, соответствующий тому или иному состоянию общества, его научно-техническим и экономическим возможностям, имеет стохастическую природу и определяется целым рядом случайных явлений. В общем случае он характеризуется:</w:t>
      </w:r>
    </w:p>
    <w:p w:rsidR="003977F2" w:rsidRPr="0003595E" w:rsidRDefault="003977F2" w:rsidP="00365ADC">
      <w:pPr>
        <w:pStyle w:val="af2"/>
        <w:numPr>
          <w:ilvl w:val="0"/>
          <w:numId w:val="42"/>
        </w:numPr>
        <w:shd w:val="clear" w:color="auto" w:fill="FFFFFF"/>
        <w:tabs>
          <w:tab w:val="left" w:pos="851"/>
        </w:tabs>
        <w:spacing w:after="0"/>
        <w:ind w:left="709" w:hanging="709"/>
        <w:jc w:val="both"/>
        <w:rPr>
          <w:rFonts w:ascii="Times New Roman" w:hAnsi="Times New Roman" w:cs="Times New Roman"/>
          <w:sz w:val="24"/>
          <w:szCs w:val="24"/>
        </w:rPr>
      </w:pPr>
      <w:r w:rsidRPr="0003595E">
        <w:rPr>
          <w:rFonts w:ascii="Times New Roman" w:eastAsia="Times New Roman" w:hAnsi="Times New Roman" w:cs="Times New Roman"/>
          <w:sz w:val="24"/>
          <w:szCs w:val="24"/>
        </w:rPr>
        <w:t>вероятностью возникновения техногенных аварий, катастроф, опасных природных явлений и возможным ущербом при этих событиях;</w:t>
      </w:r>
    </w:p>
    <w:p w:rsidR="003977F2" w:rsidRPr="0003595E" w:rsidRDefault="003977F2" w:rsidP="00365ADC">
      <w:pPr>
        <w:pStyle w:val="af2"/>
        <w:numPr>
          <w:ilvl w:val="0"/>
          <w:numId w:val="42"/>
        </w:numPr>
        <w:shd w:val="clear" w:color="auto" w:fill="FFFFFF"/>
        <w:tabs>
          <w:tab w:val="left" w:pos="851"/>
        </w:tabs>
        <w:spacing w:after="0"/>
        <w:ind w:left="709" w:hanging="709"/>
        <w:jc w:val="both"/>
        <w:rPr>
          <w:rFonts w:ascii="Times New Roman" w:hAnsi="Times New Roman" w:cs="Times New Roman"/>
          <w:sz w:val="24"/>
          <w:szCs w:val="24"/>
        </w:rPr>
      </w:pPr>
      <w:r w:rsidRPr="0003595E">
        <w:rPr>
          <w:rFonts w:ascii="Times New Roman" w:eastAsia="Times New Roman" w:hAnsi="Times New Roman" w:cs="Times New Roman"/>
          <w:sz w:val="24"/>
          <w:szCs w:val="24"/>
        </w:rPr>
        <w:t>степенью негативного воздействия на человека и окружающую среду, вяло протекающих техногенных и природных процессов при сохранении на макроуровне равновесного состояния экосистем;</w:t>
      </w:r>
    </w:p>
    <w:p w:rsidR="003977F2" w:rsidRPr="0003595E" w:rsidRDefault="003977F2" w:rsidP="00365ADC">
      <w:pPr>
        <w:pStyle w:val="af2"/>
        <w:numPr>
          <w:ilvl w:val="0"/>
          <w:numId w:val="42"/>
        </w:numPr>
        <w:shd w:val="clear" w:color="auto" w:fill="FFFFFF"/>
        <w:tabs>
          <w:tab w:val="left" w:pos="851"/>
        </w:tabs>
        <w:spacing w:after="0"/>
        <w:ind w:left="709" w:hanging="709"/>
        <w:jc w:val="both"/>
        <w:rPr>
          <w:rFonts w:ascii="Times New Roman" w:hAnsi="Times New Roman" w:cs="Times New Roman"/>
          <w:sz w:val="24"/>
          <w:szCs w:val="24"/>
        </w:rPr>
      </w:pPr>
      <w:r w:rsidRPr="0003595E">
        <w:rPr>
          <w:rFonts w:ascii="Times New Roman" w:eastAsia="Times New Roman" w:hAnsi="Times New Roman" w:cs="Times New Roman"/>
          <w:sz w:val="24"/>
          <w:szCs w:val="24"/>
        </w:rPr>
        <w:t>вероятностью перерастания экологической обстановки в катастрофическую обстановку и возникновением чрезвычайной ситуации.</w:t>
      </w:r>
    </w:p>
    <w:p w:rsidR="003977F2" w:rsidRPr="0003595E" w:rsidRDefault="003977F2" w:rsidP="00403E88">
      <w:pPr>
        <w:shd w:val="clear" w:color="auto" w:fill="FFFFFF"/>
        <w:spacing w:after="0"/>
        <w:ind w:firstLine="709"/>
        <w:jc w:val="both"/>
        <w:rPr>
          <w:rFonts w:ascii="Times New Roman" w:hAnsi="Times New Roman" w:cs="Times New Roman"/>
          <w:sz w:val="24"/>
          <w:szCs w:val="24"/>
        </w:rPr>
      </w:pPr>
      <w:r w:rsidRPr="0003595E">
        <w:rPr>
          <w:rFonts w:ascii="Times New Roman" w:eastAsia="Times New Roman" w:hAnsi="Times New Roman" w:cs="Times New Roman"/>
          <w:sz w:val="24"/>
          <w:szCs w:val="24"/>
        </w:rPr>
        <w:t xml:space="preserve">Необходимо заметить, что указанные выше вероятностные характеристики, в соответствии с принятыми представлениями, по сути, выражают риск определенных </w:t>
      </w:r>
      <w:r w:rsidRPr="0003595E">
        <w:rPr>
          <w:rFonts w:ascii="Times New Roman" w:eastAsia="Times New Roman" w:hAnsi="Times New Roman" w:cs="Times New Roman"/>
          <w:sz w:val="24"/>
          <w:szCs w:val="24"/>
        </w:rPr>
        <w:lastRenderedPageBreak/>
        <w:t xml:space="preserve">событий: в первом случае — риск техногенных аварий, катастроф и опасных природных событий, во втором — риск ухудшения здоровья человека, негативных изменений в окружающей среде при </w:t>
      </w:r>
      <w:proofErr w:type="spellStart"/>
      <w:r w:rsidRPr="0003595E">
        <w:rPr>
          <w:rFonts w:ascii="Times New Roman" w:eastAsia="Times New Roman" w:hAnsi="Times New Roman" w:cs="Times New Roman"/>
          <w:sz w:val="24"/>
          <w:szCs w:val="24"/>
        </w:rPr>
        <w:t>неэкстремальных</w:t>
      </w:r>
      <w:proofErr w:type="spellEnd"/>
      <w:r w:rsidRPr="0003595E">
        <w:rPr>
          <w:rFonts w:ascii="Times New Roman" w:eastAsia="Times New Roman" w:hAnsi="Times New Roman" w:cs="Times New Roman"/>
          <w:sz w:val="24"/>
          <w:szCs w:val="24"/>
        </w:rPr>
        <w:t xml:space="preserve"> условиях, в последнем — риск возникновения чрезвычайной ситуации экологического характера.</w:t>
      </w:r>
    </w:p>
    <w:p w:rsidR="003977F2" w:rsidRPr="0003595E" w:rsidRDefault="003977F2" w:rsidP="00403E88">
      <w:pPr>
        <w:shd w:val="clear" w:color="auto" w:fill="FFFFFF"/>
        <w:spacing w:after="0"/>
        <w:ind w:firstLine="709"/>
        <w:jc w:val="both"/>
        <w:rPr>
          <w:rFonts w:ascii="Times New Roman" w:hAnsi="Times New Roman" w:cs="Times New Roman"/>
          <w:sz w:val="24"/>
          <w:szCs w:val="24"/>
        </w:rPr>
      </w:pPr>
      <w:r w:rsidRPr="0003595E">
        <w:rPr>
          <w:rFonts w:ascii="Times New Roman" w:eastAsia="Times New Roman" w:hAnsi="Times New Roman" w:cs="Times New Roman"/>
          <w:sz w:val="24"/>
          <w:szCs w:val="24"/>
        </w:rPr>
        <w:t>В соответствии с современными взглядами, риск обычно интерпретируется как вероятностная мера возникновении техногенных или природных явлений</w:t>
      </w:r>
      <w:r w:rsidRPr="0003595E">
        <w:rPr>
          <w:rFonts w:ascii="Times New Roman" w:hAnsi="Times New Roman" w:cs="Times New Roman"/>
          <w:sz w:val="24"/>
          <w:szCs w:val="24"/>
        </w:rPr>
        <w:t xml:space="preserve">, </w:t>
      </w:r>
      <w:r w:rsidRPr="0003595E">
        <w:rPr>
          <w:rFonts w:ascii="Times New Roman" w:eastAsia="Times New Roman" w:hAnsi="Times New Roman" w:cs="Times New Roman"/>
          <w:sz w:val="24"/>
          <w:szCs w:val="24"/>
        </w:rPr>
        <w:t>сопровождающихся формированием и действием вредных факторов, и нанесенного при этом социального, экономического, экологического ущерба.</w:t>
      </w:r>
    </w:p>
    <w:p w:rsidR="003977F2" w:rsidRPr="0003595E" w:rsidRDefault="003977F2" w:rsidP="00403E88">
      <w:pPr>
        <w:shd w:val="clear" w:color="auto" w:fill="FFFFFF"/>
        <w:spacing w:after="0"/>
        <w:ind w:firstLine="709"/>
        <w:jc w:val="both"/>
        <w:rPr>
          <w:rFonts w:ascii="Times New Roman" w:eastAsia="Times New Roman" w:hAnsi="Times New Roman" w:cs="Times New Roman"/>
          <w:sz w:val="24"/>
          <w:szCs w:val="24"/>
        </w:rPr>
      </w:pPr>
      <w:r w:rsidRPr="0003595E">
        <w:rPr>
          <w:rFonts w:ascii="Times New Roman" w:eastAsia="Times New Roman" w:hAnsi="Times New Roman" w:cs="Times New Roman"/>
          <w:sz w:val="24"/>
          <w:szCs w:val="24"/>
        </w:rPr>
        <w:t>Следовательно, главной целью разработки раздела является выявление потенциальных источников ЧС, их всесторонняя оценка, определение возможных последствий аварий (катастроф) и стихийных бедствий, в обеспечении надежной защиты и предупреждении угрозы возникновения процессов или явлений, способных поражать население, наносить материальный ущерб объектам экономики, а также негативно воздействовать на окружающую среду.</w:t>
      </w:r>
    </w:p>
    <w:p w:rsidR="00D2576A" w:rsidRPr="0003595E" w:rsidRDefault="00D2576A" w:rsidP="00403E88">
      <w:pPr>
        <w:shd w:val="clear" w:color="auto" w:fill="FFFFFF"/>
        <w:spacing w:after="0"/>
        <w:ind w:firstLine="709"/>
        <w:jc w:val="both"/>
        <w:rPr>
          <w:rFonts w:ascii="Times New Roman" w:eastAsia="Times New Roman" w:hAnsi="Times New Roman" w:cs="Times New Roman"/>
          <w:sz w:val="24"/>
          <w:szCs w:val="24"/>
        </w:rPr>
      </w:pPr>
    </w:p>
    <w:p w:rsidR="00D2576A" w:rsidRPr="0003595E" w:rsidRDefault="00D2576A" w:rsidP="00403E88">
      <w:pPr>
        <w:shd w:val="clear" w:color="auto" w:fill="FFFFFF"/>
        <w:spacing w:after="0"/>
        <w:ind w:firstLine="709"/>
        <w:jc w:val="both"/>
        <w:rPr>
          <w:rFonts w:ascii="Times New Roman" w:eastAsia="Times New Roman" w:hAnsi="Times New Roman" w:cs="Times New Roman"/>
          <w:sz w:val="24"/>
          <w:szCs w:val="24"/>
        </w:rPr>
      </w:pPr>
    </w:p>
    <w:tbl>
      <w:tblPr>
        <w:tblW w:w="0" w:type="auto"/>
        <w:tblLook w:val="04A0" w:firstRow="1" w:lastRow="0" w:firstColumn="1" w:lastColumn="0" w:noHBand="0" w:noVBand="1"/>
      </w:tblPr>
      <w:tblGrid>
        <w:gridCol w:w="675"/>
        <w:gridCol w:w="9013"/>
      </w:tblGrid>
      <w:tr w:rsidR="00403E88" w:rsidRPr="0003595E" w:rsidTr="00403E88">
        <w:trPr>
          <w:trHeight w:val="620"/>
        </w:trPr>
        <w:tc>
          <w:tcPr>
            <w:tcW w:w="675" w:type="dxa"/>
            <w:vAlign w:val="center"/>
          </w:tcPr>
          <w:p w:rsidR="00403E88" w:rsidRPr="0003595E" w:rsidRDefault="00403E88"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2.</w:t>
            </w:r>
          </w:p>
        </w:tc>
        <w:tc>
          <w:tcPr>
            <w:tcW w:w="9013" w:type="dxa"/>
            <w:vMerge w:val="restart"/>
            <w:vAlign w:val="center"/>
          </w:tcPr>
          <w:p w:rsidR="00403E88" w:rsidRPr="0003595E" w:rsidRDefault="00403E88" w:rsidP="00403E88">
            <w:pPr>
              <w:pStyle w:val="31"/>
              <w:spacing w:after="0"/>
              <w:jc w:val="left"/>
              <w:rPr>
                <w:rFonts w:cs="Times New Roman"/>
                <w:color w:val="365F91" w:themeColor="accent1" w:themeShade="BF"/>
                <w:sz w:val="32"/>
                <w:szCs w:val="32"/>
              </w:rPr>
            </w:pPr>
            <w:r w:rsidRPr="0003595E">
              <w:rPr>
                <w:rFonts w:cs="Times New Roman"/>
                <w:color w:val="365F91" w:themeColor="accent1" w:themeShade="BF"/>
                <w:sz w:val="32"/>
                <w:szCs w:val="32"/>
              </w:rPr>
              <w:t xml:space="preserve">ОПИСАНИЕ ОСНОВНЫХ ОПАСНОСТЕЙ </w:t>
            </w:r>
          </w:p>
          <w:p w:rsidR="00AC6FC2" w:rsidRPr="0003595E" w:rsidRDefault="00403E88" w:rsidP="00AC6FC2">
            <w:pPr>
              <w:pStyle w:val="31"/>
              <w:spacing w:after="0"/>
              <w:jc w:val="left"/>
              <w:rPr>
                <w:rFonts w:cs="Times New Roman"/>
                <w:color w:val="365F91" w:themeColor="accent1" w:themeShade="BF"/>
                <w:sz w:val="32"/>
                <w:szCs w:val="32"/>
              </w:rPr>
            </w:pPr>
            <w:r w:rsidRPr="0003595E">
              <w:rPr>
                <w:rFonts w:cs="Times New Roman"/>
                <w:color w:val="365F91" w:themeColor="accent1" w:themeShade="BF"/>
                <w:sz w:val="32"/>
                <w:szCs w:val="32"/>
              </w:rPr>
              <w:t xml:space="preserve">НА ТЕРРИТОРИИ </w:t>
            </w:r>
          </w:p>
          <w:p w:rsidR="00403E88" w:rsidRPr="0003595E" w:rsidRDefault="00126824" w:rsidP="00403E88">
            <w:pPr>
              <w:pStyle w:val="31"/>
              <w:spacing w:after="0"/>
              <w:jc w:val="left"/>
              <w:rPr>
                <w:rFonts w:cs="Times New Roman"/>
                <w:color w:val="365F91" w:themeColor="accent1" w:themeShade="BF"/>
                <w:sz w:val="32"/>
                <w:szCs w:val="32"/>
              </w:rPr>
            </w:pPr>
            <w:r>
              <w:rPr>
                <w:rFonts w:cs="Times New Roman"/>
                <w:color w:val="365F91" w:themeColor="accent1" w:themeShade="BF"/>
                <w:sz w:val="32"/>
                <w:szCs w:val="32"/>
              </w:rPr>
              <w:t>МО  СЕЛЬСКОЕ ПОСЕЛЕНИЕ УСТЬ-ЮГАН</w:t>
            </w:r>
          </w:p>
        </w:tc>
      </w:tr>
      <w:tr w:rsidR="00403E88" w:rsidRPr="0003595E" w:rsidTr="00403E88">
        <w:trPr>
          <w:trHeight w:val="619"/>
        </w:trPr>
        <w:tc>
          <w:tcPr>
            <w:tcW w:w="675" w:type="dxa"/>
            <w:vAlign w:val="center"/>
          </w:tcPr>
          <w:p w:rsidR="00403E88" w:rsidRPr="0003595E" w:rsidRDefault="00403E88" w:rsidP="00403E88">
            <w:pPr>
              <w:autoSpaceDE w:val="0"/>
              <w:autoSpaceDN w:val="0"/>
              <w:adjustRightInd w:val="0"/>
              <w:spacing w:after="0"/>
              <w:rPr>
                <w:rFonts w:ascii="Times New Roman" w:hAnsi="Times New Roman" w:cs="Times New Roman"/>
                <w:b/>
                <w:bCs/>
                <w:color w:val="365F91" w:themeColor="accent1" w:themeShade="BF"/>
                <w:sz w:val="32"/>
                <w:szCs w:val="32"/>
              </w:rPr>
            </w:pPr>
          </w:p>
        </w:tc>
        <w:tc>
          <w:tcPr>
            <w:tcW w:w="9013" w:type="dxa"/>
            <w:vMerge/>
            <w:vAlign w:val="center"/>
          </w:tcPr>
          <w:p w:rsidR="00403E88" w:rsidRPr="0003595E" w:rsidRDefault="00403E88" w:rsidP="00403E88">
            <w:pPr>
              <w:pStyle w:val="31"/>
              <w:spacing w:after="0"/>
              <w:jc w:val="left"/>
              <w:rPr>
                <w:rFonts w:cs="Times New Roman"/>
                <w:color w:val="365F91" w:themeColor="accent1" w:themeShade="BF"/>
                <w:sz w:val="32"/>
                <w:szCs w:val="32"/>
              </w:rPr>
            </w:pPr>
          </w:p>
        </w:tc>
      </w:tr>
    </w:tbl>
    <w:p w:rsidR="003977F2" w:rsidRPr="0003595E" w:rsidRDefault="003977F2" w:rsidP="00403E88">
      <w:pPr>
        <w:autoSpaceDE w:val="0"/>
        <w:autoSpaceDN w:val="0"/>
        <w:adjustRightInd w:val="0"/>
        <w:spacing w:after="0"/>
        <w:jc w:val="both"/>
        <w:rPr>
          <w:rFonts w:ascii="Times New Roman" w:hAnsi="Times New Roman" w:cs="Times New Roman"/>
          <w:b/>
          <w:bCs/>
          <w:sz w:val="36"/>
          <w:szCs w:val="36"/>
        </w:rPr>
      </w:pPr>
    </w:p>
    <w:p w:rsidR="003977F2" w:rsidRPr="0003595E" w:rsidRDefault="003977F2" w:rsidP="00403E88">
      <w:pPr>
        <w:autoSpaceDE w:val="0"/>
        <w:autoSpaceDN w:val="0"/>
        <w:adjustRightInd w:val="0"/>
        <w:spacing w:after="0"/>
        <w:jc w:val="both"/>
        <w:rPr>
          <w:rFonts w:ascii="Times New Roman" w:hAnsi="Times New Roman" w:cs="Times New Roman"/>
          <w:b/>
          <w:bCs/>
          <w:sz w:val="24"/>
          <w:szCs w:val="24"/>
        </w:rPr>
      </w:pPr>
      <w:r w:rsidRPr="0003595E">
        <w:rPr>
          <w:rFonts w:ascii="Times New Roman" w:hAnsi="Times New Roman" w:cs="Times New Roman"/>
          <w:b/>
          <w:bCs/>
          <w:sz w:val="24"/>
          <w:szCs w:val="24"/>
        </w:rPr>
        <w:t>2.1</w:t>
      </w:r>
      <w:r w:rsidRPr="0003595E">
        <w:rPr>
          <w:rFonts w:ascii="Times New Roman" w:hAnsi="Times New Roman" w:cs="Times New Roman"/>
        </w:rPr>
        <w:t xml:space="preserve"> </w:t>
      </w:r>
      <w:r w:rsidRPr="0003595E">
        <w:rPr>
          <w:rFonts w:ascii="Times New Roman" w:hAnsi="Times New Roman" w:cs="Times New Roman"/>
          <w:b/>
          <w:bCs/>
          <w:sz w:val="24"/>
          <w:szCs w:val="24"/>
        </w:rPr>
        <w:t>ОПРЕДЕЛЕНИЯ</w:t>
      </w:r>
    </w:p>
    <w:p w:rsidR="003977F2" w:rsidRPr="0003595E" w:rsidRDefault="003977F2" w:rsidP="00403E88">
      <w:pPr>
        <w:widowControl w:val="0"/>
        <w:autoSpaceDE w:val="0"/>
        <w:autoSpaceDN w:val="0"/>
        <w:adjustRightInd w:val="0"/>
        <w:spacing w:after="0"/>
        <w:ind w:firstLine="652"/>
        <w:jc w:val="both"/>
        <w:rPr>
          <w:rFonts w:ascii="Times New Roman" w:hAnsi="Times New Roman" w:cs="Times New Roman"/>
          <w:sz w:val="24"/>
          <w:szCs w:val="24"/>
        </w:rPr>
      </w:pPr>
      <w:r w:rsidRPr="0003595E">
        <w:rPr>
          <w:rFonts w:ascii="Times New Roman" w:eastAsia="Times New Roman" w:hAnsi="Times New Roman" w:cs="Times New Roman"/>
          <w:i/>
          <w:sz w:val="24"/>
          <w:szCs w:val="24"/>
        </w:rPr>
        <w:t>Радиационно-опасный объект (РОО)</w:t>
      </w:r>
      <w:r w:rsidRPr="0003595E">
        <w:rPr>
          <w:rFonts w:ascii="Times New Roman" w:eastAsia="Times New Roman" w:hAnsi="Times New Roman" w:cs="Times New Roman"/>
          <w:sz w:val="24"/>
          <w:szCs w:val="24"/>
        </w:rPr>
        <w:t xml:space="preserve"> - объект на котором хранят, перерабатывают, используют и транспортируют радиоактивные вещества, при аварии на котором или его разрушении может произойти облучение ионизирующим излучением или радиоактивное загрязнение людей, сельскохозяйственных животных и растений, объектов народного хозяйства, а также окружающей природной среды.</w:t>
      </w:r>
    </w:p>
    <w:p w:rsidR="003977F2" w:rsidRPr="0003595E" w:rsidRDefault="003977F2" w:rsidP="00403E88">
      <w:pPr>
        <w:widowControl w:val="0"/>
        <w:autoSpaceDE w:val="0"/>
        <w:autoSpaceDN w:val="0"/>
        <w:adjustRightInd w:val="0"/>
        <w:spacing w:after="0"/>
        <w:ind w:firstLine="652"/>
        <w:jc w:val="both"/>
        <w:rPr>
          <w:rFonts w:ascii="Times New Roman" w:hAnsi="Times New Roman" w:cs="Times New Roman"/>
          <w:sz w:val="24"/>
          <w:szCs w:val="24"/>
        </w:rPr>
      </w:pPr>
      <w:r w:rsidRPr="0003595E">
        <w:rPr>
          <w:rFonts w:ascii="Times New Roman" w:eastAsia="Times New Roman" w:hAnsi="Times New Roman" w:cs="Times New Roman"/>
          <w:i/>
          <w:sz w:val="24"/>
          <w:szCs w:val="24"/>
        </w:rPr>
        <w:t>Химически опасный объект (ХОО)</w:t>
      </w:r>
      <w:r w:rsidRPr="0003595E">
        <w:rPr>
          <w:rFonts w:ascii="Times New Roman" w:eastAsia="Times New Roman" w:hAnsi="Times New Roman" w:cs="Times New Roman"/>
          <w:sz w:val="24"/>
          <w:szCs w:val="24"/>
        </w:rPr>
        <w:t xml:space="preserve"> - объект, на котором хранят, перерабатывают, используют или транспортируют опасные химические вещества. Авария или разрушение такого объекта может привести к гибели или химическому заражению людей, сельскохозяйственных животных и растений, а также к химическому заражению окружающей природной среды. Опасное химическое вещество - это химическое вещество, прямое или опосредованное воздействие которого на человека может вызвать острые и хронические заболевания людей или их гибель.</w:t>
      </w:r>
    </w:p>
    <w:p w:rsidR="003977F2" w:rsidRPr="0003595E" w:rsidRDefault="003977F2" w:rsidP="00403E88">
      <w:pPr>
        <w:widowControl w:val="0"/>
        <w:autoSpaceDE w:val="0"/>
        <w:autoSpaceDN w:val="0"/>
        <w:adjustRightInd w:val="0"/>
        <w:spacing w:after="0"/>
        <w:ind w:firstLine="652"/>
        <w:jc w:val="both"/>
        <w:rPr>
          <w:rFonts w:ascii="Times New Roman" w:hAnsi="Times New Roman" w:cs="Times New Roman"/>
          <w:sz w:val="24"/>
          <w:szCs w:val="24"/>
        </w:rPr>
      </w:pPr>
      <w:r w:rsidRPr="0003595E">
        <w:rPr>
          <w:rFonts w:ascii="Times New Roman" w:eastAsia="Times New Roman" w:hAnsi="Times New Roman" w:cs="Times New Roman"/>
          <w:i/>
          <w:sz w:val="24"/>
          <w:szCs w:val="24"/>
        </w:rPr>
        <w:t>Взрывопожароопасный объект (ВПОО)</w:t>
      </w:r>
      <w:r w:rsidRPr="0003595E">
        <w:rPr>
          <w:rFonts w:ascii="Times New Roman" w:eastAsia="Times New Roman" w:hAnsi="Times New Roman" w:cs="Times New Roman"/>
          <w:sz w:val="24"/>
          <w:szCs w:val="24"/>
        </w:rPr>
        <w:t xml:space="preserve"> - объект, на котором производят, используют, перерабатывают, хранят или транспортируют легковоспламеняющиеся и взрывопожароопасные вещества, создающие реальную угрозу возникновения техногенной чрезвычайной ситуации.</w:t>
      </w:r>
    </w:p>
    <w:p w:rsidR="003977F2" w:rsidRPr="0003595E" w:rsidRDefault="003977F2" w:rsidP="00403E88">
      <w:pPr>
        <w:widowControl w:val="0"/>
        <w:autoSpaceDE w:val="0"/>
        <w:autoSpaceDN w:val="0"/>
        <w:adjustRightInd w:val="0"/>
        <w:spacing w:after="0"/>
        <w:ind w:firstLine="652"/>
        <w:jc w:val="both"/>
        <w:rPr>
          <w:rFonts w:ascii="Times New Roman" w:hAnsi="Times New Roman" w:cs="Times New Roman"/>
          <w:sz w:val="24"/>
          <w:szCs w:val="24"/>
        </w:rPr>
      </w:pPr>
      <w:r w:rsidRPr="0003595E">
        <w:rPr>
          <w:rFonts w:ascii="Times New Roman" w:eastAsia="Times New Roman" w:hAnsi="Times New Roman" w:cs="Times New Roman"/>
          <w:i/>
          <w:sz w:val="24"/>
          <w:szCs w:val="24"/>
        </w:rPr>
        <w:t xml:space="preserve">Биологически опасные объекты </w:t>
      </w:r>
      <w:r w:rsidRPr="0003595E">
        <w:rPr>
          <w:rFonts w:ascii="Times New Roman" w:eastAsia="Times New Roman" w:hAnsi="Times New Roman" w:cs="Times New Roman"/>
          <w:sz w:val="24"/>
          <w:szCs w:val="24"/>
        </w:rPr>
        <w:t>- объекты, при авариях на которых возможны массовые поражения флоры и фауны, а также загрязнения обширных территорий биологически опасными веществами (предприятия по изготовлению, хранению и утилизации биологически опасных веществ, а также научно-исследовательские организации этого профиля).</w:t>
      </w:r>
    </w:p>
    <w:p w:rsidR="003977F2" w:rsidRPr="0003595E" w:rsidRDefault="003977F2" w:rsidP="00403E88">
      <w:pPr>
        <w:widowControl w:val="0"/>
        <w:autoSpaceDE w:val="0"/>
        <w:autoSpaceDN w:val="0"/>
        <w:adjustRightInd w:val="0"/>
        <w:spacing w:after="0"/>
        <w:ind w:firstLine="652"/>
        <w:jc w:val="both"/>
        <w:rPr>
          <w:rFonts w:ascii="Times New Roman" w:hAnsi="Times New Roman" w:cs="Times New Roman"/>
          <w:sz w:val="24"/>
          <w:szCs w:val="24"/>
        </w:rPr>
      </w:pPr>
      <w:r w:rsidRPr="0003595E">
        <w:rPr>
          <w:rFonts w:ascii="Times New Roman" w:eastAsia="Times New Roman" w:hAnsi="Times New Roman" w:cs="Times New Roman"/>
          <w:i/>
          <w:sz w:val="24"/>
          <w:szCs w:val="24"/>
        </w:rPr>
        <w:t>Гидродинамические опасные объекты</w:t>
      </w:r>
      <w:r w:rsidRPr="0003595E">
        <w:rPr>
          <w:rFonts w:ascii="Times New Roman" w:eastAsia="Times New Roman" w:hAnsi="Times New Roman" w:cs="Times New Roman"/>
          <w:sz w:val="24"/>
          <w:szCs w:val="24"/>
        </w:rPr>
        <w:t xml:space="preserve"> - объекты, при разрушении которых возможно образование волны прорыва и затопление больших территорий. К гидродинамическим </w:t>
      </w:r>
      <w:r w:rsidRPr="0003595E">
        <w:rPr>
          <w:rFonts w:ascii="Times New Roman" w:eastAsia="Times New Roman" w:hAnsi="Times New Roman" w:cs="Times New Roman"/>
          <w:sz w:val="24"/>
          <w:szCs w:val="24"/>
        </w:rPr>
        <w:lastRenderedPageBreak/>
        <w:t>опасным объектам относятся гидротехнические сооружения (плотины, дамбы, подпорные стенки; напорные бассейны и уравнительные резервуары и др.)</w:t>
      </w:r>
    </w:p>
    <w:p w:rsidR="003977F2" w:rsidRPr="0003595E" w:rsidRDefault="003977F2" w:rsidP="00403E88">
      <w:pPr>
        <w:widowControl w:val="0"/>
        <w:autoSpaceDE w:val="0"/>
        <w:autoSpaceDN w:val="0"/>
        <w:adjustRightInd w:val="0"/>
        <w:spacing w:after="0"/>
        <w:ind w:firstLine="652"/>
        <w:jc w:val="both"/>
        <w:rPr>
          <w:rFonts w:ascii="Times New Roman" w:hAnsi="Times New Roman" w:cs="Times New Roman"/>
          <w:sz w:val="24"/>
          <w:szCs w:val="24"/>
        </w:rPr>
      </w:pPr>
      <w:r w:rsidRPr="0003595E">
        <w:rPr>
          <w:rFonts w:ascii="Times New Roman" w:eastAsia="Times New Roman" w:hAnsi="Times New Roman" w:cs="Times New Roman"/>
          <w:i/>
          <w:sz w:val="24"/>
          <w:szCs w:val="24"/>
        </w:rPr>
        <w:t>Факторы опасности</w:t>
      </w:r>
      <w:r w:rsidRPr="0003595E">
        <w:rPr>
          <w:rFonts w:ascii="Times New Roman" w:eastAsia="Times New Roman" w:hAnsi="Times New Roman" w:cs="Times New Roman"/>
          <w:sz w:val="24"/>
          <w:szCs w:val="24"/>
        </w:rPr>
        <w:t xml:space="preserve"> - формирующиеся при техногенных авариях и катастрофах факторы, которые оказывают поражающее воздействие на человека и окружающую среду, довольно разнообразны по своей физической сущности, процессу и явлению, обуславливающему их поражающий фактор.</w:t>
      </w:r>
    </w:p>
    <w:p w:rsidR="003977F2" w:rsidRPr="0003595E" w:rsidRDefault="003977F2" w:rsidP="00403E88">
      <w:pPr>
        <w:widowControl w:val="0"/>
        <w:autoSpaceDE w:val="0"/>
        <w:autoSpaceDN w:val="0"/>
        <w:adjustRightInd w:val="0"/>
        <w:spacing w:after="0"/>
        <w:ind w:firstLine="652"/>
        <w:jc w:val="both"/>
        <w:rPr>
          <w:rFonts w:ascii="Times New Roman" w:hAnsi="Times New Roman" w:cs="Times New Roman"/>
          <w:sz w:val="24"/>
          <w:szCs w:val="24"/>
        </w:rPr>
      </w:pPr>
      <w:r w:rsidRPr="0003595E">
        <w:rPr>
          <w:rFonts w:ascii="Times New Roman" w:eastAsia="Times New Roman" w:hAnsi="Times New Roman" w:cs="Times New Roman"/>
          <w:sz w:val="24"/>
          <w:szCs w:val="24"/>
        </w:rPr>
        <w:t xml:space="preserve">В число таких факторов техногенной опасности, возникающих при авариях и катастрофах на </w:t>
      </w:r>
      <w:proofErr w:type="spellStart"/>
      <w:r w:rsidRPr="0003595E">
        <w:rPr>
          <w:rFonts w:ascii="Times New Roman" w:eastAsia="Times New Roman" w:hAnsi="Times New Roman" w:cs="Times New Roman"/>
          <w:sz w:val="24"/>
          <w:szCs w:val="24"/>
        </w:rPr>
        <w:t>взрыво</w:t>
      </w:r>
      <w:proofErr w:type="spellEnd"/>
      <w:r w:rsidRPr="0003595E">
        <w:rPr>
          <w:rFonts w:ascii="Times New Roman" w:eastAsia="Times New Roman" w:hAnsi="Times New Roman" w:cs="Times New Roman"/>
          <w:sz w:val="24"/>
          <w:szCs w:val="24"/>
        </w:rPr>
        <w:t xml:space="preserve">-, </w:t>
      </w:r>
      <w:proofErr w:type="spellStart"/>
      <w:r w:rsidRPr="0003595E">
        <w:rPr>
          <w:rFonts w:ascii="Times New Roman" w:eastAsia="Times New Roman" w:hAnsi="Times New Roman" w:cs="Times New Roman"/>
          <w:sz w:val="24"/>
          <w:szCs w:val="24"/>
        </w:rPr>
        <w:t>пожаро</w:t>
      </w:r>
      <w:proofErr w:type="spellEnd"/>
      <w:r w:rsidRPr="0003595E">
        <w:rPr>
          <w:rFonts w:ascii="Times New Roman" w:eastAsia="Times New Roman" w:hAnsi="Times New Roman" w:cs="Times New Roman"/>
          <w:sz w:val="24"/>
          <w:szCs w:val="24"/>
        </w:rPr>
        <w:t>-, радиационно-, химически опасных объектах и различного рода гидротехнических сооружениях, входят:</w:t>
      </w:r>
    </w:p>
    <w:p w:rsidR="003977F2" w:rsidRPr="0003595E" w:rsidRDefault="003977F2" w:rsidP="00403E88">
      <w:pPr>
        <w:widowControl w:val="0"/>
        <w:autoSpaceDE w:val="0"/>
        <w:autoSpaceDN w:val="0"/>
        <w:adjustRightInd w:val="0"/>
        <w:spacing w:after="0"/>
        <w:ind w:firstLine="652"/>
        <w:jc w:val="both"/>
        <w:rPr>
          <w:rFonts w:ascii="Times New Roman" w:hAnsi="Times New Roman" w:cs="Times New Roman"/>
          <w:sz w:val="24"/>
          <w:szCs w:val="24"/>
        </w:rPr>
      </w:pPr>
      <w:r w:rsidRPr="0003595E">
        <w:rPr>
          <w:rFonts w:ascii="Times New Roman" w:eastAsia="Times New Roman" w:hAnsi="Times New Roman" w:cs="Times New Roman"/>
          <w:sz w:val="24"/>
          <w:szCs w:val="24"/>
        </w:rPr>
        <w:t>а) термобарические и механические факторы:</w:t>
      </w:r>
    </w:p>
    <w:p w:rsidR="003977F2" w:rsidRPr="0003595E" w:rsidRDefault="003977F2" w:rsidP="00365ADC">
      <w:pPr>
        <w:pStyle w:val="af2"/>
        <w:widowControl w:val="0"/>
        <w:numPr>
          <w:ilvl w:val="0"/>
          <w:numId w:val="43"/>
        </w:numPr>
        <w:tabs>
          <w:tab w:val="left" w:pos="851"/>
        </w:tabs>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eastAsia="Times New Roman" w:hAnsi="Times New Roman" w:cs="Times New Roman"/>
          <w:sz w:val="24"/>
          <w:szCs w:val="24"/>
        </w:rPr>
        <w:t>формирование, распространение и воздействие на объекты окружающей среды волн избыточного давления (ударных волн) при взрывах;</w:t>
      </w:r>
    </w:p>
    <w:p w:rsidR="003977F2" w:rsidRPr="0003595E" w:rsidRDefault="003977F2" w:rsidP="00365ADC">
      <w:pPr>
        <w:pStyle w:val="af2"/>
        <w:widowControl w:val="0"/>
        <w:numPr>
          <w:ilvl w:val="0"/>
          <w:numId w:val="43"/>
        </w:numPr>
        <w:tabs>
          <w:tab w:val="left" w:pos="851"/>
        </w:tabs>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eastAsia="Times New Roman" w:hAnsi="Times New Roman" w:cs="Times New Roman"/>
          <w:sz w:val="24"/>
          <w:szCs w:val="24"/>
        </w:rPr>
        <w:t>формирование, распространение и воздействие на объекты окружающей среды тепловой радиации и конвективных тепловых потоков при пожарных и объемных взрывах;</w:t>
      </w:r>
    </w:p>
    <w:p w:rsidR="003977F2" w:rsidRPr="0003595E" w:rsidRDefault="003977F2" w:rsidP="00365ADC">
      <w:pPr>
        <w:pStyle w:val="af2"/>
        <w:widowControl w:val="0"/>
        <w:numPr>
          <w:ilvl w:val="0"/>
          <w:numId w:val="43"/>
        </w:numPr>
        <w:tabs>
          <w:tab w:val="left" w:pos="851"/>
        </w:tabs>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eastAsia="Times New Roman" w:hAnsi="Times New Roman" w:cs="Times New Roman"/>
          <w:sz w:val="24"/>
          <w:szCs w:val="24"/>
        </w:rPr>
        <w:t>формирование полей осколков и воздействие разлетающихся осколков на объекты окружающей среды при взрывах;</w:t>
      </w:r>
    </w:p>
    <w:p w:rsidR="003977F2" w:rsidRPr="0003595E" w:rsidRDefault="003977F2" w:rsidP="00403E88">
      <w:pPr>
        <w:widowControl w:val="0"/>
        <w:autoSpaceDE w:val="0"/>
        <w:autoSpaceDN w:val="0"/>
        <w:adjustRightInd w:val="0"/>
        <w:spacing w:after="0"/>
        <w:ind w:firstLine="652"/>
        <w:jc w:val="both"/>
        <w:rPr>
          <w:rFonts w:ascii="Times New Roman" w:hAnsi="Times New Roman" w:cs="Times New Roman"/>
          <w:sz w:val="24"/>
          <w:szCs w:val="24"/>
        </w:rPr>
      </w:pPr>
      <w:r w:rsidRPr="0003595E">
        <w:rPr>
          <w:rFonts w:ascii="Times New Roman" w:eastAsia="Times New Roman" w:hAnsi="Times New Roman" w:cs="Times New Roman"/>
          <w:sz w:val="24"/>
          <w:szCs w:val="24"/>
        </w:rPr>
        <w:t>б) физические факторы:</w:t>
      </w:r>
    </w:p>
    <w:p w:rsidR="003977F2" w:rsidRPr="0003595E" w:rsidRDefault="003977F2" w:rsidP="00365ADC">
      <w:pPr>
        <w:pStyle w:val="af2"/>
        <w:widowControl w:val="0"/>
        <w:numPr>
          <w:ilvl w:val="0"/>
          <w:numId w:val="44"/>
        </w:numPr>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eastAsia="Times New Roman" w:hAnsi="Times New Roman" w:cs="Times New Roman"/>
          <w:sz w:val="24"/>
          <w:szCs w:val="24"/>
        </w:rPr>
        <w:t>образование, распространение и воздействие на человека, и другие популяции электромагнитных полей, образующихся при различных авариях;</w:t>
      </w:r>
    </w:p>
    <w:p w:rsidR="003977F2" w:rsidRPr="0003595E" w:rsidRDefault="003977F2" w:rsidP="00403E88">
      <w:pPr>
        <w:widowControl w:val="0"/>
        <w:autoSpaceDE w:val="0"/>
        <w:autoSpaceDN w:val="0"/>
        <w:adjustRightInd w:val="0"/>
        <w:spacing w:after="0"/>
        <w:ind w:firstLine="652"/>
        <w:jc w:val="both"/>
        <w:rPr>
          <w:rFonts w:ascii="Times New Roman" w:hAnsi="Times New Roman" w:cs="Times New Roman"/>
          <w:sz w:val="24"/>
          <w:szCs w:val="24"/>
        </w:rPr>
      </w:pPr>
      <w:r w:rsidRPr="0003595E">
        <w:rPr>
          <w:rFonts w:ascii="Times New Roman" w:eastAsia="Times New Roman" w:hAnsi="Times New Roman" w:cs="Times New Roman"/>
          <w:sz w:val="24"/>
          <w:szCs w:val="24"/>
        </w:rPr>
        <w:t>в) химические факторы:</w:t>
      </w:r>
    </w:p>
    <w:p w:rsidR="003977F2" w:rsidRPr="0003595E" w:rsidRDefault="003977F2" w:rsidP="00365ADC">
      <w:pPr>
        <w:pStyle w:val="af2"/>
        <w:widowControl w:val="0"/>
        <w:numPr>
          <w:ilvl w:val="0"/>
          <w:numId w:val="45"/>
        </w:numPr>
        <w:tabs>
          <w:tab w:val="left" w:pos="851"/>
        </w:tabs>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eastAsia="Times New Roman" w:hAnsi="Times New Roman" w:cs="Times New Roman"/>
          <w:sz w:val="24"/>
          <w:szCs w:val="24"/>
        </w:rPr>
        <w:t>формирование, распространение и воздействие на объекты окружающей среды облака загрязненного вредными химическими веществами воздуха;</w:t>
      </w:r>
    </w:p>
    <w:p w:rsidR="003977F2" w:rsidRPr="0003595E" w:rsidRDefault="003977F2" w:rsidP="00365ADC">
      <w:pPr>
        <w:pStyle w:val="af2"/>
        <w:widowControl w:val="0"/>
        <w:numPr>
          <w:ilvl w:val="0"/>
          <w:numId w:val="45"/>
        </w:numPr>
        <w:tabs>
          <w:tab w:val="left" w:pos="851"/>
        </w:tabs>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eastAsia="Times New Roman" w:hAnsi="Times New Roman" w:cs="Times New Roman"/>
          <w:sz w:val="24"/>
          <w:szCs w:val="24"/>
        </w:rPr>
        <w:t>формирование зон химического загрязнения (заражения) территорий, акваторий и объектов;</w:t>
      </w:r>
    </w:p>
    <w:p w:rsidR="003977F2" w:rsidRPr="0003595E" w:rsidRDefault="003977F2" w:rsidP="00403E88">
      <w:pPr>
        <w:widowControl w:val="0"/>
        <w:autoSpaceDE w:val="0"/>
        <w:autoSpaceDN w:val="0"/>
        <w:adjustRightInd w:val="0"/>
        <w:spacing w:after="0"/>
        <w:ind w:firstLine="652"/>
        <w:jc w:val="both"/>
        <w:rPr>
          <w:rFonts w:ascii="Times New Roman" w:hAnsi="Times New Roman" w:cs="Times New Roman"/>
          <w:sz w:val="24"/>
          <w:szCs w:val="24"/>
        </w:rPr>
      </w:pPr>
      <w:r w:rsidRPr="0003595E">
        <w:rPr>
          <w:rFonts w:ascii="Times New Roman" w:eastAsia="Times New Roman" w:hAnsi="Times New Roman" w:cs="Times New Roman"/>
          <w:sz w:val="24"/>
          <w:szCs w:val="24"/>
        </w:rPr>
        <w:t>г) радиационные факторы:</w:t>
      </w:r>
    </w:p>
    <w:p w:rsidR="003977F2" w:rsidRPr="0003595E" w:rsidRDefault="003977F2" w:rsidP="00365ADC">
      <w:pPr>
        <w:pStyle w:val="af2"/>
        <w:widowControl w:val="0"/>
        <w:numPr>
          <w:ilvl w:val="0"/>
          <w:numId w:val="46"/>
        </w:numPr>
        <w:tabs>
          <w:tab w:val="left" w:pos="851"/>
        </w:tabs>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eastAsia="Times New Roman" w:hAnsi="Times New Roman" w:cs="Times New Roman"/>
          <w:sz w:val="24"/>
          <w:szCs w:val="24"/>
        </w:rPr>
        <w:t>образование и воздействие на объекты окружающей среды радиационных полей из зоны аварии на объекте с ядерной технологией;</w:t>
      </w:r>
    </w:p>
    <w:p w:rsidR="003977F2" w:rsidRPr="0003595E" w:rsidRDefault="003977F2" w:rsidP="00365ADC">
      <w:pPr>
        <w:pStyle w:val="af2"/>
        <w:widowControl w:val="0"/>
        <w:numPr>
          <w:ilvl w:val="0"/>
          <w:numId w:val="46"/>
        </w:numPr>
        <w:tabs>
          <w:tab w:val="left" w:pos="851"/>
        </w:tabs>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eastAsia="Times New Roman" w:hAnsi="Times New Roman" w:cs="Times New Roman"/>
          <w:sz w:val="24"/>
          <w:szCs w:val="24"/>
        </w:rPr>
        <w:t>формирование, распространение и воздействие на объекты окружающей среды радиоактивных облаков, источником которых является аварийный объект с ядерной технологией;</w:t>
      </w:r>
    </w:p>
    <w:p w:rsidR="003977F2" w:rsidRPr="0003595E" w:rsidRDefault="003977F2" w:rsidP="00365ADC">
      <w:pPr>
        <w:pStyle w:val="af2"/>
        <w:widowControl w:val="0"/>
        <w:numPr>
          <w:ilvl w:val="0"/>
          <w:numId w:val="46"/>
        </w:numPr>
        <w:tabs>
          <w:tab w:val="left" w:pos="851"/>
        </w:tabs>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eastAsia="Times New Roman" w:hAnsi="Times New Roman" w:cs="Times New Roman"/>
          <w:sz w:val="24"/>
          <w:szCs w:val="24"/>
        </w:rPr>
        <w:t>формирование зон радиоактивного загрязнения (заражения) территорий, акваторий и объектов;</w:t>
      </w:r>
    </w:p>
    <w:p w:rsidR="003977F2" w:rsidRPr="0003595E" w:rsidRDefault="003977F2" w:rsidP="00403E88">
      <w:pPr>
        <w:widowControl w:val="0"/>
        <w:tabs>
          <w:tab w:val="left" w:pos="993"/>
        </w:tabs>
        <w:autoSpaceDE w:val="0"/>
        <w:autoSpaceDN w:val="0"/>
        <w:adjustRightInd w:val="0"/>
        <w:spacing w:after="0"/>
        <w:ind w:firstLine="652"/>
        <w:jc w:val="both"/>
        <w:rPr>
          <w:rFonts w:ascii="Times New Roman" w:hAnsi="Times New Roman" w:cs="Times New Roman"/>
          <w:sz w:val="24"/>
          <w:szCs w:val="24"/>
        </w:rPr>
      </w:pPr>
      <w:r w:rsidRPr="0003595E">
        <w:rPr>
          <w:rFonts w:ascii="Times New Roman" w:eastAsia="Times New Roman" w:hAnsi="Times New Roman" w:cs="Times New Roman"/>
          <w:sz w:val="24"/>
          <w:szCs w:val="24"/>
        </w:rPr>
        <w:t>д) гидродинамические факторы, возникающие при разрушении гидротехнических сооружений напорного фронта (плотин, гидроузлов, запруд) и естественных плотин:</w:t>
      </w:r>
    </w:p>
    <w:p w:rsidR="003977F2" w:rsidRPr="0003595E" w:rsidRDefault="003977F2" w:rsidP="00365ADC">
      <w:pPr>
        <w:pStyle w:val="af2"/>
        <w:widowControl w:val="0"/>
        <w:numPr>
          <w:ilvl w:val="0"/>
          <w:numId w:val="47"/>
        </w:numPr>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eastAsia="Times New Roman" w:hAnsi="Times New Roman" w:cs="Times New Roman"/>
          <w:sz w:val="24"/>
          <w:szCs w:val="24"/>
        </w:rPr>
        <w:t>образование волн прорыва и воздействие этих волн при своем продвижении на объекты окружающей среды;</w:t>
      </w:r>
    </w:p>
    <w:p w:rsidR="003977F2" w:rsidRPr="0003595E" w:rsidRDefault="003977F2" w:rsidP="00365ADC">
      <w:pPr>
        <w:pStyle w:val="af2"/>
        <w:widowControl w:val="0"/>
        <w:numPr>
          <w:ilvl w:val="0"/>
          <w:numId w:val="47"/>
        </w:numPr>
        <w:autoSpaceDE w:val="0"/>
        <w:autoSpaceDN w:val="0"/>
        <w:adjustRightInd w:val="0"/>
        <w:spacing w:after="0"/>
        <w:ind w:left="709" w:hanging="709"/>
        <w:jc w:val="both"/>
        <w:rPr>
          <w:rFonts w:ascii="Times New Roman" w:eastAsia="Times New Roman" w:hAnsi="Times New Roman" w:cs="Times New Roman"/>
          <w:sz w:val="24"/>
          <w:szCs w:val="24"/>
        </w:rPr>
      </w:pPr>
      <w:r w:rsidRPr="0003595E">
        <w:rPr>
          <w:rFonts w:ascii="Times New Roman" w:eastAsia="Times New Roman" w:hAnsi="Times New Roman" w:cs="Times New Roman"/>
          <w:sz w:val="24"/>
          <w:szCs w:val="24"/>
        </w:rPr>
        <w:t>затопление территорий и объектов.</w:t>
      </w:r>
    </w:p>
    <w:p w:rsidR="003977F2" w:rsidRPr="0003595E" w:rsidRDefault="003977F2" w:rsidP="00FB39EC">
      <w:pPr>
        <w:widowControl w:val="0"/>
        <w:autoSpaceDE w:val="0"/>
        <w:autoSpaceDN w:val="0"/>
        <w:adjustRightInd w:val="0"/>
        <w:spacing w:after="0"/>
        <w:jc w:val="both"/>
        <w:rPr>
          <w:rFonts w:ascii="Times New Roman" w:eastAsia="Times New Roman" w:hAnsi="Times New Roman" w:cs="Times New Roman"/>
          <w:sz w:val="24"/>
          <w:szCs w:val="24"/>
        </w:rPr>
      </w:pPr>
    </w:p>
    <w:p w:rsidR="003977F2" w:rsidRPr="0003595E" w:rsidRDefault="003977F2" w:rsidP="00403E88">
      <w:pPr>
        <w:widowControl w:val="0"/>
        <w:autoSpaceDE w:val="0"/>
        <w:autoSpaceDN w:val="0"/>
        <w:adjustRightInd w:val="0"/>
        <w:spacing w:after="0"/>
        <w:ind w:firstLine="652"/>
        <w:jc w:val="both"/>
        <w:rPr>
          <w:rFonts w:ascii="Times New Roman" w:hAnsi="Times New Roman" w:cs="Times New Roman"/>
          <w:b/>
          <w:bCs/>
          <w:sz w:val="24"/>
          <w:szCs w:val="24"/>
        </w:rPr>
      </w:pPr>
      <w:r w:rsidRPr="0003595E">
        <w:rPr>
          <w:rFonts w:ascii="Times New Roman" w:hAnsi="Times New Roman" w:cs="Times New Roman"/>
          <w:b/>
          <w:bCs/>
          <w:sz w:val="24"/>
          <w:szCs w:val="24"/>
        </w:rPr>
        <w:t>2.2 ОЦЕНКА ТЕХНОГЕННЫХ ОПАСНОСТЕЙ</w:t>
      </w:r>
    </w:p>
    <w:p w:rsidR="003977F2" w:rsidRPr="0003595E" w:rsidRDefault="003977F2" w:rsidP="00403E88">
      <w:pPr>
        <w:widowControl w:val="0"/>
        <w:autoSpaceDE w:val="0"/>
        <w:autoSpaceDN w:val="0"/>
        <w:adjustRightInd w:val="0"/>
        <w:spacing w:after="0"/>
        <w:ind w:firstLine="652"/>
        <w:jc w:val="both"/>
        <w:rPr>
          <w:rFonts w:ascii="Times New Roman" w:hAnsi="Times New Roman" w:cs="Times New Roman"/>
          <w:sz w:val="24"/>
          <w:szCs w:val="24"/>
        </w:rPr>
      </w:pPr>
      <w:r w:rsidRPr="0003595E">
        <w:rPr>
          <w:rFonts w:ascii="Times New Roman" w:hAnsi="Times New Roman" w:cs="Times New Roman"/>
          <w:sz w:val="24"/>
          <w:szCs w:val="24"/>
        </w:rPr>
        <w:t>Наибольшую опасность для населения и окружающей среды представляют техногенные аварии и катастрофы.</w:t>
      </w:r>
    </w:p>
    <w:p w:rsidR="003977F2" w:rsidRPr="0003595E" w:rsidRDefault="003977F2" w:rsidP="00403E88">
      <w:pPr>
        <w:widowControl w:val="0"/>
        <w:autoSpaceDE w:val="0"/>
        <w:autoSpaceDN w:val="0"/>
        <w:adjustRightInd w:val="0"/>
        <w:spacing w:after="0"/>
        <w:ind w:firstLine="652"/>
        <w:jc w:val="both"/>
        <w:rPr>
          <w:rFonts w:ascii="Times New Roman" w:hAnsi="Times New Roman" w:cs="Times New Roman"/>
          <w:sz w:val="24"/>
          <w:szCs w:val="24"/>
        </w:rPr>
      </w:pPr>
      <w:r w:rsidRPr="0003595E">
        <w:rPr>
          <w:rFonts w:ascii="Times New Roman" w:hAnsi="Times New Roman" w:cs="Times New Roman"/>
          <w:sz w:val="24"/>
          <w:szCs w:val="24"/>
        </w:rPr>
        <w:t>Количество и масштабы последствий аварий и техногенных катастроф становятся все более опасными для населения и окружающей среды. Риск возникновения чрезвычайных ситуаций техногенного характера растет.</w:t>
      </w:r>
    </w:p>
    <w:p w:rsidR="003977F2" w:rsidRPr="0003595E" w:rsidRDefault="003977F2" w:rsidP="00403E88">
      <w:pPr>
        <w:widowControl w:val="0"/>
        <w:autoSpaceDE w:val="0"/>
        <w:autoSpaceDN w:val="0"/>
        <w:adjustRightInd w:val="0"/>
        <w:spacing w:after="0"/>
        <w:ind w:firstLine="652"/>
        <w:jc w:val="both"/>
        <w:rPr>
          <w:rFonts w:ascii="Times New Roman" w:hAnsi="Times New Roman" w:cs="Times New Roman"/>
          <w:sz w:val="24"/>
          <w:szCs w:val="24"/>
        </w:rPr>
      </w:pPr>
      <w:r w:rsidRPr="0003595E">
        <w:rPr>
          <w:rFonts w:ascii="Times New Roman" w:hAnsi="Times New Roman" w:cs="Times New Roman"/>
          <w:sz w:val="24"/>
          <w:szCs w:val="24"/>
        </w:rPr>
        <w:lastRenderedPageBreak/>
        <w:t xml:space="preserve">Наибольший риск возникновения чрезвычайных ситуаций характерен для территорий с высокой концентрацией объектов </w:t>
      </w:r>
      <w:proofErr w:type="spellStart"/>
      <w:r w:rsidRPr="0003595E">
        <w:rPr>
          <w:rFonts w:ascii="Times New Roman" w:hAnsi="Times New Roman" w:cs="Times New Roman"/>
          <w:sz w:val="24"/>
          <w:szCs w:val="24"/>
        </w:rPr>
        <w:t>техносферы</w:t>
      </w:r>
      <w:proofErr w:type="spellEnd"/>
      <w:r w:rsidRPr="0003595E">
        <w:rPr>
          <w:rFonts w:ascii="Times New Roman" w:hAnsi="Times New Roman" w:cs="Times New Roman"/>
          <w:sz w:val="24"/>
          <w:szCs w:val="24"/>
        </w:rPr>
        <w:t>.</w:t>
      </w:r>
    </w:p>
    <w:p w:rsidR="003977F2" w:rsidRPr="0003595E" w:rsidRDefault="003977F2" w:rsidP="00403E88">
      <w:pPr>
        <w:widowControl w:val="0"/>
        <w:autoSpaceDE w:val="0"/>
        <w:autoSpaceDN w:val="0"/>
        <w:adjustRightInd w:val="0"/>
        <w:spacing w:after="0"/>
        <w:ind w:firstLine="652"/>
        <w:jc w:val="both"/>
        <w:rPr>
          <w:rFonts w:ascii="Times New Roman" w:hAnsi="Times New Roman" w:cs="Times New Roman"/>
          <w:sz w:val="24"/>
          <w:szCs w:val="24"/>
        </w:rPr>
      </w:pPr>
      <w:r w:rsidRPr="0003595E">
        <w:rPr>
          <w:rFonts w:ascii="Times New Roman" w:hAnsi="Times New Roman" w:cs="Times New Roman"/>
          <w:sz w:val="24"/>
          <w:szCs w:val="24"/>
        </w:rPr>
        <w:t xml:space="preserve">Для территории </w:t>
      </w:r>
      <w:r w:rsidR="00AC6FC2">
        <w:rPr>
          <w:rFonts w:ascii="Times New Roman" w:hAnsi="Times New Roman" w:cs="Times New Roman"/>
          <w:sz w:val="24"/>
          <w:szCs w:val="24"/>
        </w:rPr>
        <w:t xml:space="preserve">МО </w:t>
      </w:r>
      <w:r w:rsidR="00031B88">
        <w:rPr>
          <w:rFonts w:ascii="Times New Roman" w:hAnsi="Times New Roman" w:cs="Times New Roman"/>
          <w:sz w:val="24"/>
          <w:szCs w:val="24"/>
        </w:rPr>
        <w:t xml:space="preserve"> сельское поселение </w:t>
      </w:r>
      <w:r w:rsidR="00EC4F78">
        <w:rPr>
          <w:rFonts w:ascii="Times New Roman" w:hAnsi="Times New Roman" w:cs="Times New Roman"/>
          <w:sz w:val="24"/>
          <w:szCs w:val="24"/>
        </w:rPr>
        <w:t>Усть-Юган</w:t>
      </w:r>
      <w:r w:rsidRPr="0003595E">
        <w:rPr>
          <w:rFonts w:ascii="Times New Roman" w:hAnsi="Times New Roman" w:cs="Times New Roman"/>
          <w:sz w:val="24"/>
          <w:szCs w:val="24"/>
        </w:rPr>
        <w:t xml:space="preserve"> характерны следующие виды техногенных чрезвычайных ситуаций:</w:t>
      </w:r>
    </w:p>
    <w:p w:rsidR="003977F2" w:rsidRPr="0003595E" w:rsidRDefault="003977F2" w:rsidP="00365ADC">
      <w:pPr>
        <w:pStyle w:val="af2"/>
        <w:widowControl w:val="0"/>
        <w:numPr>
          <w:ilvl w:val="0"/>
          <w:numId w:val="48"/>
        </w:numPr>
        <w:tabs>
          <w:tab w:val="left" w:pos="993"/>
        </w:tabs>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Транспортные аварии (катастрофы) - крупные автомобильные катастрофы;</w:t>
      </w:r>
    </w:p>
    <w:p w:rsidR="003977F2" w:rsidRPr="0003595E" w:rsidRDefault="003977F2" w:rsidP="00365ADC">
      <w:pPr>
        <w:pStyle w:val="af2"/>
        <w:widowControl w:val="0"/>
        <w:numPr>
          <w:ilvl w:val="0"/>
          <w:numId w:val="48"/>
        </w:numPr>
        <w:tabs>
          <w:tab w:val="left" w:pos="993"/>
        </w:tabs>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Пожары, взрывы в зданиях, на коммуникациях, технологическом оборудовании промышленных объектов, в зданиях и сооружениях жилого, социально-бытового и культурного назначения;</w:t>
      </w:r>
    </w:p>
    <w:p w:rsidR="003977F2" w:rsidRPr="0003595E" w:rsidRDefault="003977F2" w:rsidP="00365ADC">
      <w:pPr>
        <w:pStyle w:val="af2"/>
        <w:widowControl w:val="0"/>
        <w:numPr>
          <w:ilvl w:val="0"/>
          <w:numId w:val="48"/>
        </w:numPr>
        <w:tabs>
          <w:tab w:val="left" w:pos="993"/>
        </w:tabs>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Природные пожары;</w:t>
      </w:r>
    </w:p>
    <w:p w:rsidR="003977F2" w:rsidRPr="0003595E" w:rsidRDefault="003977F2" w:rsidP="00365ADC">
      <w:pPr>
        <w:pStyle w:val="af2"/>
        <w:widowControl w:val="0"/>
        <w:numPr>
          <w:ilvl w:val="0"/>
          <w:numId w:val="48"/>
        </w:numPr>
        <w:tabs>
          <w:tab w:val="left" w:pos="993"/>
        </w:tabs>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Внезапное обрушение производственных зданий, сооружений, обрушение зданий и сооружений жилого, социально-бытового и культурного назначения;</w:t>
      </w:r>
    </w:p>
    <w:p w:rsidR="003977F2" w:rsidRPr="0003595E" w:rsidRDefault="003977F2" w:rsidP="00365ADC">
      <w:pPr>
        <w:pStyle w:val="af2"/>
        <w:widowControl w:val="0"/>
        <w:numPr>
          <w:ilvl w:val="0"/>
          <w:numId w:val="48"/>
        </w:numPr>
        <w:tabs>
          <w:tab w:val="left" w:pos="993"/>
        </w:tabs>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Аварии на электроэнергетических системах;</w:t>
      </w:r>
    </w:p>
    <w:p w:rsidR="003977F2" w:rsidRPr="0003595E" w:rsidRDefault="003977F2" w:rsidP="00365ADC">
      <w:pPr>
        <w:pStyle w:val="af2"/>
        <w:widowControl w:val="0"/>
        <w:numPr>
          <w:ilvl w:val="0"/>
          <w:numId w:val="48"/>
        </w:numPr>
        <w:tabs>
          <w:tab w:val="left" w:pos="993"/>
        </w:tabs>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hAnsi="Times New Roman" w:cs="Times New Roman"/>
          <w:sz w:val="24"/>
          <w:szCs w:val="24"/>
        </w:rPr>
        <w:t>Аварии на коммунальных системах жизнеобеспечения.</w:t>
      </w:r>
    </w:p>
    <w:p w:rsidR="003977F2" w:rsidRPr="0003595E" w:rsidRDefault="003977F2" w:rsidP="00403E88">
      <w:pPr>
        <w:widowControl w:val="0"/>
        <w:autoSpaceDE w:val="0"/>
        <w:autoSpaceDN w:val="0"/>
        <w:adjustRightInd w:val="0"/>
        <w:spacing w:after="0"/>
        <w:ind w:firstLine="652"/>
        <w:jc w:val="both"/>
        <w:rPr>
          <w:rFonts w:ascii="Times New Roman" w:eastAsia="Times New Roman" w:hAnsi="Times New Roman" w:cs="Times New Roman"/>
          <w:sz w:val="24"/>
          <w:szCs w:val="24"/>
        </w:rPr>
      </w:pPr>
      <w:r w:rsidRPr="0003595E">
        <w:rPr>
          <w:rFonts w:ascii="Times New Roman" w:eastAsia="Times New Roman" w:hAnsi="Times New Roman" w:cs="Times New Roman"/>
          <w:sz w:val="24"/>
          <w:szCs w:val="24"/>
        </w:rPr>
        <w:t>Чрезвычайные ситуации техногенного характера возникают не только в силу нарушения технологического процесса производства, но и в значительной мере под влиянием целого ряда природных процессов, которые и определяют степень потенциальной опасности возникновения чрезвычайных ситуаций. Территориальная распространенность техногенных аварий и катастроф, также в значительной мере не случайна и имеет четко выраженную закономерность, что связано с комплексом природных условий.</w:t>
      </w:r>
    </w:p>
    <w:p w:rsidR="00D2576A" w:rsidRPr="0003595E" w:rsidRDefault="00D2576A" w:rsidP="00403E88">
      <w:pPr>
        <w:widowControl w:val="0"/>
        <w:autoSpaceDE w:val="0"/>
        <w:autoSpaceDN w:val="0"/>
        <w:adjustRightInd w:val="0"/>
        <w:spacing w:after="0"/>
        <w:ind w:firstLine="652"/>
        <w:jc w:val="both"/>
        <w:rPr>
          <w:rFonts w:ascii="Times New Roman" w:eastAsia="Times New Roman" w:hAnsi="Times New Roman" w:cs="Times New Roman"/>
          <w:sz w:val="24"/>
          <w:szCs w:val="24"/>
        </w:rPr>
      </w:pPr>
    </w:p>
    <w:p w:rsidR="003977F2" w:rsidRPr="0003595E" w:rsidRDefault="003977F2" w:rsidP="00403E88">
      <w:pPr>
        <w:spacing w:after="0"/>
        <w:ind w:firstLine="652"/>
        <w:jc w:val="both"/>
        <w:rPr>
          <w:rFonts w:ascii="Times New Roman" w:hAnsi="Times New Roman" w:cs="Times New Roman"/>
          <w:b/>
          <w:i/>
          <w:sz w:val="24"/>
          <w:szCs w:val="24"/>
          <w:u w:val="single"/>
        </w:rPr>
      </w:pPr>
      <w:r w:rsidRPr="0003595E">
        <w:rPr>
          <w:rFonts w:ascii="Times New Roman" w:hAnsi="Times New Roman" w:cs="Times New Roman"/>
          <w:b/>
          <w:i/>
          <w:sz w:val="24"/>
          <w:szCs w:val="24"/>
          <w:u w:val="single"/>
        </w:rPr>
        <w:t>Опасности, обусловленные транспортными авариями</w:t>
      </w:r>
    </w:p>
    <w:p w:rsidR="003977F2" w:rsidRPr="0003595E" w:rsidRDefault="003977F2" w:rsidP="00403E88">
      <w:pPr>
        <w:widowControl w:val="0"/>
        <w:autoSpaceDE w:val="0"/>
        <w:autoSpaceDN w:val="0"/>
        <w:adjustRightInd w:val="0"/>
        <w:spacing w:after="0"/>
        <w:ind w:firstLine="652"/>
        <w:jc w:val="both"/>
        <w:rPr>
          <w:rFonts w:ascii="Times New Roman" w:hAnsi="Times New Roman" w:cs="Times New Roman"/>
          <w:sz w:val="24"/>
          <w:szCs w:val="24"/>
        </w:rPr>
      </w:pPr>
      <w:r w:rsidRPr="0003595E">
        <w:rPr>
          <w:rFonts w:ascii="Times New Roman" w:eastAsia="Times New Roman" w:hAnsi="Times New Roman" w:cs="Times New Roman"/>
          <w:sz w:val="24"/>
          <w:szCs w:val="24"/>
        </w:rPr>
        <w:t xml:space="preserve">В состав транспортной системы </w:t>
      </w:r>
      <w:r w:rsidR="00AC6FC2">
        <w:rPr>
          <w:rFonts w:ascii="Times New Roman" w:eastAsia="Times New Roman" w:hAnsi="Times New Roman" w:cs="Times New Roman"/>
          <w:sz w:val="24"/>
          <w:szCs w:val="24"/>
        </w:rPr>
        <w:t xml:space="preserve">МО </w:t>
      </w:r>
      <w:r w:rsidR="00031B88">
        <w:rPr>
          <w:rFonts w:ascii="Times New Roman" w:eastAsia="Times New Roman" w:hAnsi="Times New Roman" w:cs="Times New Roman"/>
          <w:sz w:val="24"/>
          <w:szCs w:val="24"/>
        </w:rPr>
        <w:t xml:space="preserve"> сельское поселение </w:t>
      </w:r>
      <w:r w:rsidR="00EC4F78">
        <w:rPr>
          <w:rFonts w:ascii="Times New Roman" w:eastAsia="Times New Roman" w:hAnsi="Times New Roman" w:cs="Times New Roman"/>
          <w:sz w:val="24"/>
          <w:szCs w:val="24"/>
        </w:rPr>
        <w:t>Усть-Юган</w:t>
      </w:r>
      <w:r w:rsidRPr="0003595E">
        <w:rPr>
          <w:rFonts w:ascii="Times New Roman" w:eastAsia="Times New Roman" w:hAnsi="Times New Roman" w:cs="Times New Roman"/>
          <w:sz w:val="24"/>
          <w:szCs w:val="24"/>
        </w:rPr>
        <w:t xml:space="preserve"> вход</w:t>
      </w:r>
      <w:r w:rsidR="008F638B">
        <w:rPr>
          <w:rFonts w:ascii="Times New Roman" w:eastAsia="Times New Roman" w:hAnsi="Times New Roman" w:cs="Times New Roman"/>
          <w:sz w:val="24"/>
          <w:szCs w:val="24"/>
        </w:rPr>
        <w:t>и</w:t>
      </w:r>
      <w:r w:rsidRPr="0003595E">
        <w:rPr>
          <w:rFonts w:ascii="Times New Roman" w:eastAsia="Times New Roman" w:hAnsi="Times New Roman" w:cs="Times New Roman"/>
          <w:sz w:val="24"/>
          <w:szCs w:val="24"/>
        </w:rPr>
        <w:t>т автомобильный транспорт</w:t>
      </w:r>
      <w:r w:rsidR="008F638B">
        <w:rPr>
          <w:rFonts w:ascii="Times New Roman" w:eastAsia="Times New Roman" w:hAnsi="Times New Roman" w:cs="Times New Roman"/>
          <w:sz w:val="24"/>
          <w:szCs w:val="24"/>
        </w:rPr>
        <w:t>.</w:t>
      </w:r>
    </w:p>
    <w:p w:rsidR="003977F2" w:rsidRPr="0003595E" w:rsidRDefault="003977F2" w:rsidP="00403E88">
      <w:pPr>
        <w:widowControl w:val="0"/>
        <w:autoSpaceDE w:val="0"/>
        <w:autoSpaceDN w:val="0"/>
        <w:adjustRightInd w:val="0"/>
        <w:spacing w:after="0"/>
        <w:ind w:firstLine="652"/>
        <w:jc w:val="both"/>
        <w:rPr>
          <w:rFonts w:ascii="Times New Roman" w:hAnsi="Times New Roman" w:cs="Times New Roman"/>
          <w:sz w:val="24"/>
          <w:szCs w:val="24"/>
        </w:rPr>
      </w:pPr>
      <w:r w:rsidRPr="0003595E">
        <w:rPr>
          <w:rFonts w:ascii="Times New Roman" w:eastAsia="Times New Roman" w:hAnsi="Times New Roman" w:cs="Times New Roman"/>
          <w:sz w:val="24"/>
          <w:szCs w:val="24"/>
        </w:rPr>
        <w:t>На транспорте происходит значительное количество аварий и катастроф, в которых погибает и травмируется большое число людей, наносится огромный материальный ущерб и вред окружающей среде.</w:t>
      </w:r>
    </w:p>
    <w:p w:rsidR="003977F2" w:rsidRPr="0003595E" w:rsidRDefault="003977F2" w:rsidP="00403E88">
      <w:pPr>
        <w:widowControl w:val="0"/>
        <w:autoSpaceDE w:val="0"/>
        <w:autoSpaceDN w:val="0"/>
        <w:adjustRightInd w:val="0"/>
        <w:spacing w:after="0"/>
        <w:ind w:firstLine="652"/>
        <w:jc w:val="both"/>
        <w:rPr>
          <w:rFonts w:ascii="Times New Roman" w:hAnsi="Times New Roman" w:cs="Times New Roman"/>
          <w:sz w:val="24"/>
          <w:szCs w:val="24"/>
        </w:rPr>
      </w:pPr>
      <w:r w:rsidRPr="0003595E">
        <w:rPr>
          <w:rFonts w:ascii="Times New Roman" w:eastAsia="Times New Roman" w:hAnsi="Times New Roman" w:cs="Times New Roman"/>
          <w:sz w:val="24"/>
          <w:szCs w:val="24"/>
        </w:rPr>
        <w:t>Основными причинами ЧС на транспорте являются:</w:t>
      </w:r>
    </w:p>
    <w:p w:rsidR="003977F2" w:rsidRPr="0003595E" w:rsidRDefault="003977F2" w:rsidP="00365ADC">
      <w:pPr>
        <w:pStyle w:val="af2"/>
        <w:widowControl w:val="0"/>
        <w:numPr>
          <w:ilvl w:val="0"/>
          <w:numId w:val="49"/>
        </w:numPr>
        <w:tabs>
          <w:tab w:val="left" w:pos="851"/>
        </w:tabs>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eastAsia="Times New Roman" w:hAnsi="Times New Roman" w:cs="Times New Roman"/>
          <w:sz w:val="24"/>
          <w:szCs w:val="24"/>
        </w:rPr>
        <w:t>большая степень физического износа технических систем, коммуникаций и подвижного состава;</w:t>
      </w:r>
    </w:p>
    <w:p w:rsidR="003977F2" w:rsidRPr="0003595E" w:rsidRDefault="003977F2" w:rsidP="00365ADC">
      <w:pPr>
        <w:pStyle w:val="af2"/>
        <w:widowControl w:val="0"/>
        <w:numPr>
          <w:ilvl w:val="0"/>
          <w:numId w:val="49"/>
        </w:numPr>
        <w:tabs>
          <w:tab w:val="left" w:pos="851"/>
        </w:tabs>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eastAsia="Times New Roman" w:hAnsi="Times New Roman" w:cs="Times New Roman"/>
          <w:sz w:val="24"/>
          <w:szCs w:val="24"/>
        </w:rPr>
        <w:t>низкая штатная дисциплина, продолжается рост случаев управления транспортными средствами в состоянии алкогольного и наркотического опьянения (особенно характерно для автомобильного транспорта).</w:t>
      </w:r>
    </w:p>
    <w:p w:rsidR="003977F2" w:rsidRPr="0003595E" w:rsidRDefault="003977F2" w:rsidP="00403E88">
      <w:pPr>
        <w:widowControl w:val="0"/>
        <w:autoSpaceDE w:val="0"/>
        <w:autoSpaceDN w:val="0"/>
        <w:adjustRightInd w:val="0"/>
        <w:spacing w:after="0"/>
        <w:ind w:firstLine="652"/>
        <w:jc w:val="both"/>
        <w:rPr>
          <w:rFonts w:ascii="Times New Roman" w:hAnsi="Times New Roman" w:cs="Times New Roman"/>
          <w:sz w:val="24"/>
          <w:szCs w:val="24"/>
        </w:rPr>
      </w:pPr>
      <w:r w:rsidRPr="0003595E">
        <w:rPr>
          <w:rFonts w:ascii="Times New Roman" w:eastAsia="Times New Roman" w:hAnsi="Times New Roman" w:cs="Times New Roman"/>
          <w:sz w:val="24"/>
          <w:szCs w:val="24"/>
        </w:rPr>
        <w:t>Основные проблемы на транспорте:</w:t>
      </w:r>
    </w:p>
    <w:p w:rsidR="003977F2" w:rsidRPr="0003595E" w:rsidRDefault="003977F2" w:rsidP="00365ADC">
      <w:pPr>
        <w:pStyle w:val="af2"/>
        <w:widowControl w:val="0"/>
        <w:numPr>
          <w:ilvl w:val="0"/>
          <w:numId w:val="50"/>
        </w:numPr>
        <w:tabs>
          <w:tab w:val="left" w:pos="851"/>
        </w:tabs>
        <w:autoSpaceDE w:val="0"/>
        <w:autoSpaceDN w:val="0"/>
        <w:adjustRightInd w:val="0"/>
        <w:spacing w:after="0"/>
        <w:ind w:left="709" w:hanging="567"/>
        <w:jc w:val="both"/>
        <w:rPr>
          <w:rFonts w:ascii="Times New Roman" w:hAnsi="Times New Roman" w:cs="Times New Roman"/>
          <w:sz w:val="24"/>
          <w:szCs w:val="24"/>
        </w:rPr>
      </w:pPr>
      <w:r w:rsidRPr="0003595E">
        <w:rPr>
          <w:rFonts w:ascii="Times New Roman" w:eastAsia="Times New Roman" w:hAnsi="Times New Roman" w:cs="Times New Roman"/>
          <w:sz w:val="24"/>
          <w:szCs w:val="24"/>
        </w:rPr>
        <w:t>моральный и физический износ основных фондов, подвижного состава;</w:t>
      </w:r>
    </w:p>
    <w:p w:rsidR="003977F2" w:rsidRPr="0003595E" w:rsidRDefault="003977F2" w:rsidP="00365ADC">
      <w:pPr>
        <w:pStyle w:val="af2"/>
        <w:widowControl w:val="0"/>
        <w:numPr>
          <w:ilvl w:val="0"/>
          <w:numId w:val="50"/>
        </w:numPr>
        <w:tabs>
          <w:tab w:val="left" w:pos="851"/>
        </w:tabs>
        <w:autoSpaceDE w:val="0"/>
        <w:autoSpaceDN w:val="0"/>
        <w:adjustRightInd w:val="0"/>
        <w:spacing w:after="0"/>
        <w:ind w:left="709" w:hanging="567"/>
        <w:jc w:val="both"/>
        <w:rPr>
          <w:rFonts w:ascii="Times New Roman" w:hAnsi="Times New Roman" w:cs="Times New Roman"/>
          <w:sz w:val="24"/>
          <w:szCs w:val="24"/>
        </w:rPr>
      </w:pPr>
      <w:r w:rsidRPr="0003595E">
        <w:rPr>
          <w:rFonts w:ascii="Times New Roman" w:eastAsia="Times New Roman" w:hAnsi="Times New Roman" w:cs="Times New Roman"/>
          <w:sz w:val="24"/>
          <w:szCs w:val="24"/>
        </w:rPr>
        <w:t xml:space="preserve">снижение уровня технической защиты вследствие недостаточного финансирования научно-исследовательских и опытно-конструкторских работ в </w:t>
      </w:r>
      <w:r w:rsidRPr="0003595E">
        <w:rPr>
          <w:rFonts w:ascii="Times New Roman" w:hAnsi="Times New Roman" w:cs="Times New Roman"/>
          <w:sz w:val="24"/>
          <w:szCs w:val="24"/>
        </w:rPr>
        <w:t>этой области;</w:t>
      </w:r>
    </w:p>
    <w:p w:rsidR="003977F2" w:rsidRPr="0003595E" w:rsidRDefault="003977F2" w:rsidP="00365ADC">
      <w:pPr>
        <w:pStyle w:val="af2"/>
        <w:widowControl w:val="0"/>
        <w:numPr>
          <w:ilvl w:val="0"/>
          <w:numId w:val="50"/>
        </w:numPr>
        <w:tabs>
          <w:tab w:val="left" w:pos="851"/>
        </w:tabs>
        <w:autoSpaceDE w:val="0"/>
        <w:autoSpaceDN w:val="0"/>
        <w:adjustRightInd w:val="0"/>
        <w:spacing w:after="0"/>
        <w:ind w:left="709" w:hanging="567"/>
        <w:jc w:val="both"/>
        <w:rPr>
          <w:rFonts w:ascii="Times New Roman" w:hAnsi="Times New Roman" w:cs="Times New Roman"/>
          <w:sz w:val="24"/>
          <w:szCs w:val="24"/>
        </w:rPr>
      </w:pPr>
      <w:r w:rsidRPr="0003595E">
        <w:rPr>
          <w:rFonts w:ascii="Times New Roman" w:hAnsi="Times New Roman" w:cs="Times New Roman"/>
          <w:sz w:val="24"/>
          <w:szCs w:val="24"/>
        </w:rPr>
        <w:t>низкая насыщенность экспертными системами определения остаточного ресурса безопасной эксплуатации транспортных систем и коммуникаций, отсутствие собственных специалистов на объектах и предприятиях;</w:t>
      </w:r>
    </w:p>
    <w:p w:rsidR="003977F2" w:rsidRPr="0003595E" w:rsidRDefault="003977F2" w:rsidP="00365ADC">
      <w:pPr>
        <w:pStyle w:val="af2"/>
        <w:widowControl w:val="0"/>
        <w:numPr>
          <w:ilvl w:val="0"/>
          <w:numId w:val="50"/>
        </w:numPr>
        <w:tabs>
          <w:tab w:val="left" w:pos="851"/>
        </w:tabs>
        <w:autoSpaceDE w:val="0"/>
        <w:autoSpaceDN w:val="0"/>
        <w:adjustRightInd w:val="0"/>
        <w:spacing w:after="0"/>
        <w:ind w:left="709" w:hanging="567"/>
        <w:jc w:val="both"/>
        <w:rPr>
          <w:rFonts w:ascii="Times New Roman" w:hAnsi="Times New Roman" w:cs="Times New Roman"/>
          <w:sz w:val="24"/>
          <w:szCs w:val="24"/>
        </w:rPr>
      </w:pPr>
      <w:r w:rsidRPr="0003595E">
        <w:rPr>
          <w:rFonts w:ascii="Times New Roman" w:hAnsi="Times New Roman" w:cs="Times New Roman"/>
          <w:sz w:val="24"/>
          <w:szCs w:val="24"/>
        </w:rPr>
        <w:t>несвоевременность профилактических работ, текущего и среднего ремонта эксплуатационного оборудования и технических систем;</w:t>
      </w:r>
    </w:p>
    <w:p w:rsidR="003977F2" w:rsidRPr="0003595E" w:rsidRDefault="003977F2" w:rsidP="00365ADC">
      <w:pPr>
        <w:pStyle w:val="af2"/>
        <w:widowControl w:val="0"/>
        <w:numPr>
          <w:ilvl w:val="0"/>
          <w:numId w:val="50"/>
        </w:numPr>
        <w:tabs>
          <w:tab w:val="left" w:pos="851"/>
        </w:tabs>
        <w:autoSpaceDE w:val="0"/>
        <w:autoSpaceDN w:val="0"/>
        <w:adjustRightInd w:val="0"/>
        <w:spacing w:after="0"/>
        <w:ind w:left="709" w:hanging="567"/>
        <w:jc w:val="both"/>
        <w:rPr>
          <w:rFonts w:ascii="Times New Roman" w:hAnsi="Times New Roman" w:cs="Times New Roman"/>
          <w:sz w:val="24"/>
          <w:szCs w:val="24"/>
        </w:rPr>
      </w:pPr>
      <w:r w:rsidRPr="0003595E">
        <w:rPr>
          <w:rFonts w:ascii="Times New Roman" w:hAnsi="Times New Roman" w:cs="Times New Roman"/>
          <w:sz w:val="24"/>
          <w:szCs w:val="24"/>
        </w:rPr>
        <w:t>недостаточность собственных ресурсов материально-технических средств и ремонтной базы;</w:t>
      </w:r>
    </w:p>
    <w:p w:rsidR="003977F2" w:rsidRPr="0003595E" w:rsidRDefault="003977F2" w:rsidP="00365ADC">
      <w:pPr>
        <w:pStyle w:val="af2"/>
        <w:widowControl w:val="0"/>
        <w:numPr>
          <w:ilvl w:val="0"/>
          <w:numId w:val="50"/>
        </w:numPr>
        <w:tabs>
          <w:tab w:val="left" w:pos="851"/>
        </w:tabs>
        <w:autoSpaceDE w:val="0"/>
        <w:autoSpaceDN w:val="0"/>
        <w:adjustRightInd w:val="0"/>
        <w:spacing w:after="0"/>
        <w:ind w:left="709" w:hanging="567"/>
        <w:jc w:val="both"/>
        <w:rPr>
          <w:rFonts w:ascii="Times New Roman" w:hAnsi="Times New Roman" w:cs="Times New Roman"/>
          <w:sz w:val="24"/>
          <w:szCs w:val="24"/>
        </w:rPr>
      </w:pPr>
      <w:r w:rsidRPr="0003595E">
        <w:rPr>
          <w:rFonts w:ascii="Times New Roman" w:hAnsi="Times New Roman" w:cs="Times New Roman"/>
          <w:sz w:val="24"/>
          <w:szCs w:val="24"/>
        </w:rPr>
        <w:t>недостаточное финансирование комплекса превентивных мероприятий и планово-предупредительных ремонтов.</w:t>
      </w:r>
    </w:p>
    <w:p w:rsidR="003977F2" w:rsidRPr="0003595E" w:rsidRDefault="003977F2" w:rsidP="00403E88">
      <w:pPr>
        <w:spacing w:after="0"/>
        <w:ind w:firstLine="652"/>
        <w:jc w:val="both"/>
        <w:rPr>
          <w:rFonts w:ascii="Times New Roman" w:hAnsi="Times New Roman" w:cs="Times New Roman"/>
          <w:i/>
          <w:sz w:val="24"/>
          <w:szCs w:val="24"/>
        </w:rPr>
      </w:pPr>
      <w:r w:rsidRPr="0003595E">
        <w:rPr>
          <w:rFonts w:ascii="Times New Roman" w:hAnsi="Times New Roman" w:cs="Times New Roman"/>
          <w:i/>
          <w:sz w:val="24"/>
          <w:szCs w:val="24"/>
        </w:rPr>
        <w:lastRenderedPageBreak/>
        <w:t>Автомобильный транспорт</w:t>
      </w:r>
    </w:p>
    <w:p w:rsidR="003977F2" w:rsidRPr="0003595E" w:rsidRDefault="003977F2" w:rsidP="00403E88">
      <w:pPr>
        <w:widowControl w:val="0"/>
        <w:autoSpaceDE w:val="0"/>
        <w:autoSpaceDN w:val="0"/>
        <w:adjustRightInd w:val="0"/>
        <w:spacing w:after="0"/>
        <w:ind w:firstLine="652"/>
        <w:jc w:val="both"/>
        <w:rPr>
          <w:rFonts w:ascii="Times New Roman" w:hAnsi="Times New Roman" w:cs="Times New Roman"/>
          <w:sz w:val="24"/>
          <w:szCs w:val="24"/>
        </w:rPr>
      </w:pPr>
      <w:r w:rsidRPr="0003595E">
        <w:rPr>
          <w:rFonts w:ascii="Times New Roman" w:eastAsia="Times New Roman" w:hAnsi="Times New Roman" w:cs="Times New Roman"/>
          <w:sz w:val="24"/>
          <w:szCs w:val="24"/>
        </w:rPr>
        <w:t>Основные виды дорожно-транспортных происшествий:</w:t>
      </w:r>
    </w:p>
    <w:p w:rsidR="003977F2" w:rsidRPr="0003595E" w:rsidRDefault="003977F2" w:rsidP="00365ADC">
      <w:pPr>
        <w:pStyle w:val="af2"/>
        <w:widowControl w:val="0"/>
        <w:numPr>
          <w:ilvl w:val="0"/>
          <w:numId w:val="51"/>
        </w:numPr>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eastAsia="Times New Roman" w:hAnsi="Times New Roman" w:cs="Times New Roman"/>
          <w:sz w:val="24"/>
          <w:szCs w:val="24"/>
        </w:rPr>
        <w:t>наезд на пешехода;</w:t>
      </w:r>
    </w:p>
    <w:p w:rsidR="003977F2" w:rsidRPr="0003595E" w:rsidRDefault="003977F2" w:rsidP="00365ADC">
      <w:pPr>
        <w:pStyle w:val="af2"/>
        <w:widowControl w:val="0"/>
        <w:numPr>
          <w:ilvl w:val="0"/>
          <w:numId w:val="51"/>
        </w:numPr>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eastAsia="Times New Roman" w:hAnsi="Times New Roman" w:cs="Times New Roman"/>
          <w:sz w:val="24"/>
          <w:szCs w:val="24"/>
        </w:rPr>
        <w:t>столкновение автотранспортных средств;</w:t>
      </w:r>
    </w:p>
    <w:p w:rsidR="003977F2" w:rsidRPr="0003595E" w:rsidRDefault="003977F2" w:rsidP="00365ADC">
      <w:pPr>
        <w:pStyle w:val="af2"/>
        <w:widowControl w:val="0"/>
        <w:numPr>
          <w:ilvl w:val="0"/>
          <w:numId w:val="51"/>
        </w:numPr>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eastAsia="Times New Roman" w:hAnsi="Times New Roman" w:cs="Times New Roman"/>
          <w:sz w:val="24"/>
          <w:szCs w:val="24"/>
        </w:rPr>
        <w:t>опрокидывание автотранспортных средств.</w:t>
      </w:r>
    </w:p>
    <w:p w:rsidR="003977F2" w:rsidRPr="0003595E" w:rsidRDefault="003977F2" w:rsidP="00403E88">
      <w:pPr>
        <w:widowControl w:val="0"/>
        <w:autoSpaceDE w:val="0"/>
        <w:autoSpaceDN w:val="0"/>
        <w:adjustRightInd w:val="0"/>
        <w:spacing w:after="0"/>
        <w:ind w:firstLine="652"/>
        <w:jc w:val="both"/>
        <w:rPr>
          <w:rFonts w:ascii="Times New Roman" w:hAnsi="Times New Roman" w:cs="Times New Roman"/>
          <w:sz w:val="24"/>
          <w:szCs w:val="24"/>
        </w:rPr>
      </w:pPr>
      <w:r w:rsidRPr="0003595E">
        <w:rPr>
          <w:rFonts w:ascii="Times New Roman" w:eastAsia="Times New Roman" w:hAnsi="Times New Roman" w:cs="Times New Roman"/>
          <w:sz w:val="24"/>
          <w:szCs w:val="24"/>
        </w:rPr>
        <w:t>Осложняет ситуацию заметное снижение транспортной дисциплины участников дорожного движения. Откровенное пренебрежение правилами дорожного движения стало нормой поведения для многих водителей транспортных средств.</w:t>
      </w:r>
    </w:p>
    <w:p w:rsidR="003977F2" w:rsidRPr="0003595E" w:rsidRDefault="003977F2" w:rsidP="00403E88">
      <w:pPr>
        <w:widowControl w:val="0"/>
        <w:autoSpaceDE w:val="0"/>
        <w:autoSpaceDN w:val="0"/>
        <w:adjustRightInd w:val="0"/>
        <w:spacing w:after="0"/>
        <w:ind w:firstLine="709"/>
        <w:jc w:val="both"/>
        <w:rPr>
          <w:rFonts w:ascii="Times New Roman" w:hAnsi="Times New Roman" w:cs="Times New Roman"/>
          <w:sz w:val="24"/>
          <w:szCs w:val="24"/>
        </w:rPr>
      </w:pPr>
      <w:r w:rsidRPr="0003595E">
        <w:rPr>
          <w:rFonts w:ascii="Times New Roman" w:eastAsia="Times New Roman" w:hAnsi="Times New Roman" w:cs="Times New Roman"/>
          <w:sz w:val="24"/>
          <w:szCs w:val="24"/>
        </w:rPr>
        <w:t>Основные причины совершения дорожно-транспортных происшествий из-за нарушения правил дорожного движения водителями:</w:t>
      </w:r>
    </w:p>
    <w:p w:rsidR="003977F2" w:rsidRPr="0003595E" w:rsidRDefault="003977F2" w:rsidP="00403E88">
      <w:pPr>
        <w:widowControl w:val="0"/>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 xml:space="preserve">- </w:t>
      </w:r>
      <w:r w:rsidRPr="0003595E">
        <w:rPr>
          <w:rFonts w:ascii="Times New Roman" w:eastAsia="Times New Roman" w:hAnsi="Times New Roman" w:cs="Times New Roman"/>
          <w:sz w:val="24"/>
          <w:szCs w:val="24"/>
        </w:rPr>
        <w:t>несоответствие скорости конкретным условиям;</w:t>
      </w:r>
    </w:p>
    <w:p w:rsidR="003977F2" w:rsidRPr="0003595E" w:rsidRDefault="003977F2" w:rsidP="00403E88">
      <w:pPr>
        <w:widowControl w:val="0"/>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 xml:space="preserve">- </w:t>
      </w:r>
      <w:r w:rsidRPr="0003595E">
        <w:rPr>
          <w:rFonts w:ascii="Times New Roman" w:eastAsia="Times New Roman" w:hAnsi="Times New Roman" w:cs="Times New Roman"/>
          <w:sz w:val="24"/>
          <w:szCs w:val="24"/>
        </w:rPr>
        <w:t>управление транспортным средством без права управления;</w:t>
      </w:r>
    </w:p>
    <w:p w:rsidR="003977F2" w:rsidRPr="0003595E" w:rsidRDefault="003977F2" w:rsidP="00403E88">
      <w:pPr>
        <w:widowControl w:val="0"/>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 xml:space="preserve">- </w:t>
      </w:r>
      <w:r w:rsidRPr="0003595E">
        <w:rPr>
          <w:rFonts w:ascii="Times New Roman" w:eastAsia="Times New Roman" w:hAnsi="Times New Roman" w:cs="Times New Roman"/>
          <w:sz w:val="24"/>
          <w:szCs w:val="24"/>
        </w:rPr>
        <w:t>выезд на встречную полосу;</w:t>
      </w:r>
    </w:p>
    <w:p w:rsidR="003977F2" w:rsidRPr="0003595E" w:rsidRDefault="003977F2" w:rsidP="00403E88">
      <w:pPr>
        <w:widowControl w:val="0"/>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 xml:space="preserve">- </w:t>
      </w:r>
      <w:r w:rsidRPr="0003595E">
        <w:rPr>
          <w:rFonts w:ascii="Times New Roman" w:eastAsia="Times New Roman" w:hAnsi="Times New Roman" w:cs="Times New Roman"/>
          <w:sz w:val="24"/>
          <w:szCs w:val="24"/>
        </w:rPr>
        <w:t>несоблюдение очередности проезда;</w:t>
      </w:r>
    </w:p>
    <w:p w:rsidR="003977F2" w:rsidRPr="0003595E" w:rsidRDefault="003977F2" w:rsidP="00403E88">
      <w:pPr>
        <w:widowControl w:val="0"/>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 xml:space="preserve">- </w:t>
      </w:r>
      <w:r w:rsidRPr="0003595E">
        <w:rPr>
          <w:rFonts w:ascii="Times New Roman" w:eastAsia="Times New Roman" w:hAnsi="Times New Roman" w:cs="Times New Roman"/>
          <w:sz w:val="24"/>
          <w:szCs w:val="24"/>
        </w:rPr>
        <w:t>управление транспортным средством в нетрезвом состоянии;</w:t>
      </w:r>
    </w:p>
    <w:p w:rsidR="003977F2" w:rsidRPr="0003595E" w:rsidRDefault="003977F2" w:rsidP="00403E88">
      <w:pPr>
        <w:widowControl w:val="0"/>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 xml:space="preserve">- </w:t>
      </w:r>
      <w:r w:rsidRPr="0003595E">
        <w:rPr>
          <w:rFonts w:ascii="Times New Roman" w:eastAsia="Times New Roman" w:hAnsi="Times New Roman" w:cs="Times New Roman"/>
          <w:sz w:val="24"/>
          <w:szCs w:val="24"/>
        </w:rPr>
        <w:t>несоблюдение дистанции;</w:t>
      </w:r>
    </w:p>
    <w:p w:rsidR="003977F2" w:rsidRPr="0003595E" w:rsidRDefault="003977F2" w:rsidP="00403E88">
      <w:pPr>
        <w:widowControl w:val="0"/>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 xml:space="preserve">- </w:t>
      </w:r>
      <w:r w:rsidRPr="0003595E">
        <w:rPr>
          <w:rFonts w:ascii="Times New Roman" w:eastAsia="Times New Roman" w:hAnsi="Times New Roman" w:cs="Times New Roman"/>
          <w:sz w:val="24"/>
          <w:szCs w:val="24"/>
        </w:rPr>
        <w:t>нарушение правил проезда пешеходного перехода;</w:t>
      </w:r>
    </w:p>
    <w:p w:rsidR="003977F2" w:rsidRPr="0003595E" w:rsidRDefault="003977F2" w:rsidP="00403E88">
      <w:pPr>
        <w:widowControl w:val="0"/>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 xml:space="preserve">- </w:t>
      </w:r>
      <w:r w:rsidRPr="0003595E">
        <w:rPr>
          <w:rFonts w:ascii="Times New Roman" w:eastAsia="Times New Roman" w:hAnsi="Times New Roman" w:cs="Times New Roman"/>
          <w:sz w:val="24"/>
          <w:szCs w:val="24"/>
        </w:rPr>
        <w:t>превышение установленной скорости.</w:t>
      </w:r>
    </w:p>
    <w:p w:rsidR="003977F2" w:rsidRPr="0003595E" w:rsidRDefault="003977F2" w:rsidP="00403E88">
      <w:pPr>
        <w:widowControl w:val="0"/>
        <w:autoSpaceDE w:val="0"/>
        <w:autoSpaceDN w:val="0"/>
        <w:adjustRightInd w:val="0"/>
        <w:spacing w:after="0"/>
        <w:ind w:firstLine="709"/>
        <w:jc w:val="both"/>
        <w:rPr>
          <w:rFonts w:ascii="Times New Roman" w:hAnsi="Times New Roman" w:cs="Times New Roman"/>
          <w:sz w:val="24"/>
          <w:szCs w:val="24"/>
        </w:rPr>
      </w:pPr>
      <w:r w:rsidRPr="0003595E">
        <w:rPr>
          <w:rFonts w:ascii="Times New Roman" w:eastAsia="Times New Roman" w:hAnsi="Times New Roman" w:cs="Times New Roman"/>
          <w:sz w:val="24"/>
          <w:szCs w:val="24"/>
        </w:rPr>
        <w:t>Основные причины совершения дорожно-транспортных происшествий из-за нарушения правил дорожного движения пешеходами:</w:t>
      </w:r>
    </w:p>
    <w:p w:rsidR="003977F2" w:rsidRPr="0003595E" w:rsidRDefault="003977F2" w:rsidP="00403E88">
      <w:pPr>
        <w:widowControl w:val="0"/>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 xml:space="preserve">- </w:t>
      </w:r>
      <w:r w:rsidRPr="0003595E">
        <w:rPr>
          <w:rFonts w:ascii="Times New Roman" w:eastAsia="Times New Roman" w:hAnsi="Times New Roman" w:cs="Times New Roman"/>
          <w:sz w:val="24"/>
          <w:szCs w:val="24"/>
        </w:rPr>
        <w:t>переход проезжей части в неустановленном месте;</w:t>
      </w:r>
    </w:p>
    <w:p w:rsidR="003977F2" w:rsidRPr="0003595E" w:rsidRDefault="003977F2" w:rsidP="00403E88">
      <w:pPr>
        <w:widowControl w:val="0"/>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 xml:space="preserve">- </w:t>
      </w:r>
      <w:r w:rsidRPr="0003595E">
        <w:rPr>
          <w:rFonts w:ascii="Times New Roman" w:eastAsia="Times New Roman" w:hAnsi="Times New Roman" w:cs="Times New Roman"/>
          <w:sz w:val="24"/>
          <w:szCs w:val="24"/>
        </w:rPr>
        <w:t>переход проезжей части перед близко идущим транспортом;</w:t>
      </w:r>
    </w:p>
    <w:p w:rsidR="003977F2" w:rsidRPr="0003595E" w:rsidRDefault="003977F2" w:rsidP="00403E88">
      <w:pPr>
        <w:widowControl w:val="0"/>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 xml:space="preserve">- </w:t>
      </w:r>
      <w:r w:rsidRPr="0003595E">
        <w:rPr>
          <w:rFonts w:ascii="Times New Roman" w:eastAsia="Times New Roman" w:hAnsi="Times New Roman" w:cs="Times New Roman"/>
          <w:sz w:val="24"/>
          <w:szCs w:val="24"/>
        </w:rPr>
        <w:t>неожиданный выход из-за транспорта, сооружений.</w:t>
      </w:r>
    </w:p>
    <w:p w:rsidR="003977F2" w:rsidRPr="0003595E" w:rsidRDefault="003977F2" w:rsidP="00403E88">
      <w:pPr>
        <w:widowControl w:val="0"/>
        <w:autoSpaceDE w:val="0"/>
        <w:autoSpaceDN w:val="0"/>
        <w:adjustRightInd w:val="0"/>
        <w:spacing w:after="0"/>
        <w:ind w:firstLine="709"/>
        <w:jc w:val="both"/>
        <w:rPr>
          <w:rFonts w:ascii="Times New Roman" w:hAnsi="Times New Roman" w:cs="Times New Roman"/>
          <w:sz w:val="24"/>
          <w:szCs w:val="24"/>
        </w:rPr>
      </w:pPr>
      <w:r w:rsidRPr="0003595E">
        <w:rPr>
          <w:rFonts w:ascii="Times New Roman" w:eastAsia="Times New Roman" w:hAnsi="Times New Roman" w:cs="Times New Roman"/>
          <w:sz w:val="24"/>
          <w:szCs w:val="24"/>
        </w:rPr>
        <w:t>Около 30% дорожно-транспортных происшествий происходит из-за неудовлетворительных дорожных условий. Дорожные условия, сопутствующие ДТП:</w:t>
      </w:r>
    </w:p>
    <w:p w:rsidR="003977F2" w:rsidRPr="0003595E" w:rsidRDefault="003977F2" w:rsidP="00403E88">
      <w:pPr>
        <w:widowControl w:val="0"/>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 xml:space="preserve">- </w:t>
      </w:r>
      <w:r w:rsidRPr="0003595E">
        <w:rPr>
          <w:rFonts w:ascii="Times New Roman" w:eastAsia="Times New Roman" w:hAnsi="Times New Roman" w:cs="Times New Roman"/>
          <w:sz w:val="24"/>
          <w:szCs w:val="24"/>
        </w:rPr>
        <w:t>низкие сцепные качества покрытия;</w:t>
      </w:r>
    </w:p>
    <w:p w:rsidR="003977F2" w:rsidRPr="0003595E" w:rsidRDefault="003977F2" w:rsidP="00403E88">
      <w:pPr>
        <w:widowControl w:val="0"/>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 xml:space="preserve">- </w:t>
      </w:r>
      <w:r w:rsidRPr="0003595E">
        <w:rPr>
          <w:rFonts w:ascii="Times New Roman" w:eastAsia="Times New Roman" w:hAnsi="Times New Roman" w:cs="Times New Roman"/>
          <w:sz w:val="24"/>
          <w:szCs w:val="24"/>
        </w:rPr>
        <w:t>неровное покрытие;</w:t>
      </w:r>
    </w:p>
    <w:p w:rsidR="003977F2" w:rsidRPr="0003595E" w:rsidRDefault="003977F2" w:rsidP="00403E88">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03595E">
        <w:rPr>
          <w:rFonts w:ascii="Times New Roman" w:hAnsi="Times New Roman" w:cs="Times New Roman"/>
          <w:sz w:val="24"/>
          <w:szCs w:val="24"/>
        </w:rPr>
        <w:t xml:space="preserve">- </w:t>
      </w:r>
      <w:r w:rsidRPr="0003595E">
        <w:rPr>
          <w:rFonts w:ascii="Times New Roman" w:eastAsia="Times New Roman" w:hAnsi="Times New Roman" w:cs="Times New Roman"/>
          <w:sz w:val="24"/>
          <w:szCs w:val="24"/>
        </w:rPr>
        <w:t>недостаточное освещение.</w:t>
      </w:r>
    </w:p>
    <w:p w:rsidR="003977F2" w:rsidRPr="0003595E" w:rsidRDefault="003977F2" w:rsidP="00403E88">
      <w:pPr>
        <w:spacing w:after="0"/>
        <w:ind w:firstLine="652"/>
        <w:jc w:val="both"/>
        <w:rPr>
          <w:rFonts w:ascii="Times New Roman" w:hAnsi="Times New Roman" w:cs="Times New Roman"/>
          <w:sz w:val="24"/>
          <w:szCs w:val="24"/>
        </w:rPr>
      </w:pPr>
      <w:r w:rsidRPr="0003595E">
        <w:rPr>
          <w:rFonts w:ascii="Times New Roman" w:hAnsi="Times New Roman" w:cs="Times New Roman"/>
          <w:sz w:val="24"/>
          <w:szCs w:val="24"/>
        </w:rPr>
        <w:t>Так же большое влияние на показатели аварийности оказывают опасные природные явления.</w:t>
      </w:r>
    </w:p>
    <w:p w:rsidR="003977F2" w:rsidRPr="0003595E" w:rsidRDefault="003977F2" w:rsidP="008F638B">
      <w:pPr>
        <w:widowControl w:val="0"/>
        <w:tabs>
          <w:tab w:val="left" w:pos="4820"/>
        </w:tabs>
        <w:autoSpaceDE w:val="0"/>
        <w:autoSpaceDN w:val="0"/>
        <w:adjustRightInd w:val="0"/>
        <w:spacing w:after="0"/>
        <w:ind w:firstLine="652"/>
        <w:jc w:val="both"/>
        <w:rPr>
          <w:rFonts w:ascii="Times New Roman" w:hAnsi="Times New Roman" w:cs="Times New Roman"/>
          <w:bCs/>
          <w:iCs/>
          <w:sz w:val="24"/>
          <w:szCs w:val="24"/>
        </w:rPr>
      </w:pPr>
      <w:r w:rsidRPr="0003595E">
        <w:rPr>
          <w:rFonts w:ascii="Times New Roman" w:hAnsi="Times New Roman" w:cs="Times New Roman"/>
          <w:bCs/>
          <w:iCs/>
          <w:sz w:val="24"/>
          <w:szCs w:val="24"/>
        </w:rPr>
        <w:t xml:space="preserve">Автотранспортная сеть территории </w:t>
      </w:r>
      <w:r w:rsidR="008F638B">
        <w:rPr>
          <w:rFonts w:ascii="Times New Roman" w:hAnsi="Times New Roman" w:cs="Times New Roman"/>
          <w:bCs/>
          <w:iCs/>
          <w:sz w:val="24"/>
          <w:szCs w:val="24"/>
        </w:rPr>
        <w:t>муниципального образования</w:t>
      </w:r>
      <w:r w:rsidRPr="0003595E">
        <w:rPr>
          <w:rFonts w:ascii="Times New Roman" w:hAnsi="Times New Roman" w:cs="Times New Roman"/>
          <w:bCs/>
          <w:iCs/>
          <w:sz w:val="24"/>
          <w:szCs w:val="24"/>
        </w:rPr>
        <w:t xml:space="preserve"> развита удовлетворительно и состоит из дорог с </w:t>
      </w:r>
      <w:r w:rsidR="00846E88" w:rsidRPr="0003595E">
        <w:rPr>
          <w:rFonts w:ascii="Times New Roman" w:hAnsi="Times New Roman" w:cs="Times New Roman"/>
          <w:bCs/>
          <w:iCs/>
          <w:sz w:val="24"/>
          <w:szCs w:val="24"/>
        </w:rPr>
        <w:t>асфальтным и грунтовым покрытием</w:t>
      </w:r>
      <w:r w:rsidRPr="0003595E">
        <w:rPr>
          <w:rFonts w:ascii="Times New Roman" w:hAnsi="Times New Roman" w:cs="Times New Roman"/>
          <w:bCs/>
          <w:iCs/>
          <w:sz w:val="24"/>
          <w:szCs w:val="24"/>
        </w:rPr>
        <w:t xml:space="preserve"> круглогодичного использования для всех видов транспорта.</w:t>
      </w:r>
    </w:p>
    <w:p w:rsidR="003977F2" w:rsidRPr="0003595E" w:rsidRDefault="003977F2" w:rsidP="00403E88">
      <w:pPr>
        <w:spacing w:after="0"/>
        <w:ind w:firstLine="652"/>
        <w:jc w:val="both"/>
        <w:rPr>
          <w:rFonts w:ascii="Times New Roman" w:hAnsi="Times New Roman" w:cs="Times New Roman"/>
          <w:b/>
          <w:i/>
          <w:sz w:val="24"/>
          <w:szCs w:val="24"/>
          <w:u w:val="single"/>
        </w:rPr>
      </w:pPr>
      <w:r w:rsidRPr="0003595E">
        <w:rPr>
          <w:rFonts w:ascii="Times New Roman" w:hAnsi="Times New Roman" w:cs="Times New Roman"/>
          <w:b/>
          <w:i/>
          <w:sz w:val="24"/>
          <w:szCs w:val="24"/>
          <w:u w:val="single"/>
        </w:rPr>
        <w:t>Опасности, обусловленные пожарами, взрывами</w:t>
      </w:r>
    </w:p>
    <w:p w:rsidR="003977F2" w:rsidRPr="0003595E" w:rsidRDefault="003977F2" w:rsidP="00403E88">
      <w:pPr>
        <w:widowControl w:val="0"/>
        <w:autoSpaceDE w:val="0"/>
        <w:autoSpaceDN w:val="0"/>
        <w:adjustRightInd w:val="0"/>
        <w:spacing w:after="0"/>
        <w:ind w:firstLine="652"/>
        <w:jc w:val="both"/>
        <w:rPr>
          <w:rFonts w:ascii="Times New Roman" w:hAnsi="Times New Roman" w:cs="Times New Roman"/>
          <w:sz w:val="24"/>
          <w:szCs w:val="24"/>
        </w:rPr>
      </w:pPr>
      <w:r w:rsidRPr="0003595E">
        <w:rPr>
          <w:rFonts w:ascii="Times New Roman" w:eastAsia="Times New Roman" w:hAnsi="Times New Roman" w:cs="Times New Roman"/>
          <w:sz w:val="24"/>
          <w:szCs w:val="24"/>
        </w:rPr>
        <w:t>Основное количество пожаров приходится на начало и конец отопительного сезона, когда в отсутствии централизованного отопления широко используются различные электроприборы. Зимой количество пожаров продолжает оставаться на высоком уровне, и снижение наблюдается только в феврале месяце. Причина этого заключается в погодных условиях. Октябрь характеризуется наступлением похолодания, первых заморозков, при этом часто отмечается задержка начала отопительного сезона. Декабрь, январь - наиболее холодные месяцы зимнего периода. Таким образом, основными причинами возможных пожаров в осенне-зимний период являются:</w:t>
      </w:r>
    </w:p>
    <w:p w:rsidR="003977F2" w:rsidRPr="0003595E" w:rsidRDefault="003977F2" w:rsidP="00365ADC">
      <w:pPr>
        <w:pStyle w:val="af2"/>
        <w:widowControl w:val="0"/>
        <w:numPr>
          <w:ilvl w:val="0"/>
          <w:numId w:val="32"/>
        </w:numPr>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eastAsia="Times New Roman" w:hAnsi="Times New Roman" w:cs="Times New Roman"/>
          <w:sz w:val="24"/>
          <w:szCs w:val="24"/>
        </w:rPr>
        <w:t>НПУЭ теплогенерирующих устройств;</w:t>
      </w:r>
    </w:p>
    <w:p w:rsidR="003977F2" w:rsidRPr="0003595E" w:rsidRDefault="003977F2" w:rsidP="00365ADC">
      <w:pPr>
        <w:pStyle w:val="af2"/>
        <w:widowControl w:val="0"/>
        <w:numPr>
          <w:ilvl w:val="0"/>
          <w:numId w:val="32"/>
        </w:numPr>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eastAsia="Times New Roman" w:hAnsi="Times New Roman" w:cs="Times New Roman"/>
          <w:sz w:val="24"/>
          <w:szCs w:val="24"/>
        </w:rPr>
        <w:t>НППБ при топке печей;</w:t>
      </w:r>
    </w:p>
    <w:p w:rsidR="003977F2" w:rsidRPr="0003595E" w:rsidRDefault="003977F2" w:rsidP="00365ADC">
      <w:pPr>
        <w:pStyle w:val="af2"/>
        <w:widowControl w:val="0"/>
        <w:numPr>
          <w:ilvl w:val="0"/>
          <w:numId w:val="32"/>
        </w:numPr>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eastAsia="Times New Roman" w:hAnsi="Times New Roman" w:cs="Times New Roman"/>
          <w:sz w:val="24"/>
          <w:szCs w:val="24"/>
        </w:rPr>
        <w:t>замыкание или неисправность электропроводки;</w:t>
      </w:r>
    </w:p>
    <w:p w:rsidR="003977F2" w:rsidRPr="0003595E" w:rsidRDefault="003977F2" w:rsidP="00365ADC">
      <w:pPr>
        <w:pStyle w:val="af2"/>
        <w:widowControl w:val="0"/>
        <w:numPr>
          <w:ilvl w:val="0"/>
          <w:numId w:val="32"/>
        </w:numPr>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eastAsia="Times New Roman" w:hAnsi="Times New Roman" w:cs="Times New Roman"/>
          <w:sz w:val="24"/>
          <w:szCs w:val="24"/>
        </w:rPr>
        <w:lastRenderedPageBreak/>
        <w:t>использование неисправных электроприборов или использование приборов с мощностью большей, чем позволяет электрическая сеть;</w:t>
      </w:r>
    </w:p>
    <w:p w:rsidR="003977F2" w:rsidRPr="0003595E" w:rsidRDefault="003977F2" w:rsidP="00365ADC">
      <w:pPr>
        <w:pStyle w:val="af2"/>
        <w:widowControl w:val="0"/>
        <w:numPr>
          <w:ilvl w:val="0"/>
          <w:numId w:val="32"/>
        </w:numPr>
        <w:autoSpaceDE w:val="0"/>
        <w:autoSpaceDN w:val="0"/>
        <w:adjustRightInd w:val="0"/>
        <w:spacing w:after="0"/>
        <w:ind w:left="709" w:hanging="709"/>
        <w:jc w:val="both"/>
        <w:rPr>
          <w:rFonts w:ascii="Times New Roman" w:hAnsi="Times New Roman" w:cs="Times New Roman"/>
          <w:sz w:val="24"/>
          <w:szCs w:val="24"/>
        </w:rPr>
      </w:pPr>
      <w:r w:rsidRPr="0003595E">
        <w:rPr>
          <w:rFonts w:ascii="Times New Roman" w:eastAsia="Times New Roman" w:hAnsi="Times New Roman" w:cs="Times New Roman"/>
          <w:sz w:val="24"/>
          <w:szCs w:val="24"/>
        </w:rPr>
        <w:t>НППБ при эксплуатации бытовых электроприборов.</w:t>
      </w:r>
    </w:p>
    <w:p w:rsidR="003977F2" w:rsidRPr="0003595E" w:rsidRDefault="001965C8" w:rsidP="00403E88">
      <w:pPr>
        <w:widowControl w:val="0"/>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Вследствие изношенности в</w:t>
      </w:r>
      <w:r w:rsidR="003977F2" w:rsidRPr="0003595E">
        <w:rPr>
          <w:rFonts w:ascii="Times New Roman" w:hAnsi="Times New Roman" w:cs="Times New Roman"/>
          <w:sz w:val="24"/>
          <w:szCs w:val="24"/>
        </w:rPr>
        <w:t xml:space="preserve"> </w:t>
      </w:r>
      <w:r w:rsidR="00AC6FC2">
        <w:rPr>
          <w:rFonts w:ascii="Times New Roman" w:hAnsi="Times New Roman" w:cs="Times New Roman"/>
          <w:sz w:val="24"/>
          <w:szCs w:val="24"/>
        </w:rPr>
        <w:t xml:space="preserve">МО </w:t>
      </w:r>
      <w:r w:rsidR="00031B88">
        <w:rPr>
          <w:rFonts w:ascii="Times New Roman" w:hAnsi="Times New Roman" w:cs="Times New Roman"/>
          <w:sz w:val="24"/>
          <w:szCs w:val="24"/>
        </w:rPr>
        <w:t xml:space="preserve"> сельское поселение </w:t>
      </w:r>
      <w:r w:rsidR="00EC4F78">
        <w:rPr>
          <w:rFonts w:ascii="Times New Roman" w:hAnsi="Times New Roman" w:cs="Times New Roman"/>
          <w:sz w:val="24"/>
          <w:szCs w:val="24"/>
        </w:rPr>
        <w:t>Усть-Юган</w:t>
      </w:r>
      <w:r w:rsidR="003977F2" w:rsidRPr="0003595E">
        <w:rPr>
          <w:rFonts w:ascii="Times New Roman" w:hAnsi="Times New Roman" w:cs="Times New Roman"/>
          <w:sz w:val="24"/>
          <w:szCs w:val="24"/>
        </w:rPr>
        <w:t xml:space="preserve"> сохраняется высокая вероятность возникновения аварийных ситуаций на объектах ЖКХ.</w:t>
      </w:r>
    </w:p>
    <w:p w:rsidR="003977F2" w:rsidRPr="0003595E" w:rsidRDefault="003977F2" w:rsidP="00403E88">
      <w:pPr>
        <w:widowControl w:val="0"/>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 xml:space="preserve">На территории </w:t>
      </w:r>
      <w:r w:rsidR="00031B88">
        <w:rPr>
          <w:rFonts w:ascii="Times New Roman" w:hAnsi="Times New Roman" w:cs="Times New Roman"/>
          <w:sz w:val="24"/>
          <w:szCs w:val="24"/>
        </w:rPr>
        <w:t>Нефтеюганск</w:t>
      </w:r>
      <w:r w:rsidR="0026237D" w:rsidRPr="0003595E">
        <w:rPr>
          <w:rFonts w:ascii="Times New Roman" w:hAnsi="Times New Roman" w:cs="Times New Roman"/>
          <w:sz w:val="24"/>
          <w:szCs w:val="24"/>
        </w:rPr>
        <w:t>ого</w:t>
      </w:r>
      <w:r w:rsidRPr="0003595E">
        <w:rPr>
          <w:rFonts w:ascii="Times New Roman" w:hAnsi="Times New Roman" w:cs="Times New Roman"/>
          <w:sz w:val="24"/>
          <w:szCs w:val="24"/>
        </w:rPr>
        <w:t xml:space="preserve"> района сохраняется высокая вероятность возникновения техногенных пожаров в жилой зоне.</w:t>
      </w:r>
    </w:p>
    <w:p w:rsidR="003977F2" w:rsidRPr="0003595E" w:rsidRDefault="003977F2" w:rsidP="00403E88">
      <w:pPr>
        <w:spacing w:after="0"/>
        <w:ind w:firstLine="652"/>
        <w:jc w:val="both"/>
        <w:rPr>
          <w:rFonts w:ascii="Times New Roman" w:eastAsia="Times New Roman" w:hAnsi="Times New Roman" w:cs="Times New Roman"/>
          <w:b/>
          <w:i/>
          <w:sz w:val="24"/>
          <w:szCs w:val="24"/>
          <w:u w:val="single"/>
        </w:rPr>
      </w:pPr>
      <w:r w:rsidRPr="0003595E">
        <w:rPr>
          <w:rFonts w:ascii="Times New Roman" w:hAnsi="Times New Roman" w:cs="Times New Roman"/>
          <w:b/>
          <w:i/>
          <w:sz w:val="24"/>
          <w:szCs w:val="24"/>
          <w:u w:val="single"/>
        </w:rPr>
        <w:t>Опасности, обусловленные потенциально опасными объектами</w:t>
      </w:r>
    </w:p>
    <w:p w:rsidR="003977F2" w:rsidRPr="0003595E" w:rsidRDefault="003977F2" w:rsidP="00403E88">
      <w:pPr>
        <w:widowControl w:val="0"/>
        <w:autoSpaceDE w:val="0"/>
        <w:autoSpaceDN w:val="0"/>
        <w:adjustRightInd w:val="0"/>
        <w:spacing w:after="0"/>
        <w:ind w:firstLine="652"/>
        <w:jc w:val="both"/>
        <w:rPr>
          <w:rFonts w:ascii="Times New Roman" w:eastAsia="Times New Roman" w:hAnsi="Times New Roman" w:cs="Times New Roman"/>
          <w:sz w:val="24"/>
          <w:szCs w:val="24"/>
        </w:rPr>
      </w:pPr>
      <w:r w:rsidRPr="0003595E">
        <w:rPr>
          <w:rFonts w:ascii="Times New Roman" w:eastAsia="Times New Roman" w:hAnsi="Times New Roman" w:cs="Times New Roman"/>
          <w:sz w:val="24"/>
          <w:szCs w:val="24"/>
        </w:rPr>
        <w:t xml:space="preserve">По характеру возможных чрезвычайных ситуаций, возникающих в результате аварий на потенциально опасных объектах, выделяют 5 групп объектов. </w:t>
      </w:r>
    </w:p>
    <w:p w:rsidR="003977F2" w:rsidRPr="0003595E" w:rsidRDefault="003977F2" w:rsidP="00403E88">
      <w:pPr>
        <w:widowControl w:val="0"/>
        <w:autoSpaceDE w:val="0"/>
        <w:autoSpaceDN w:val="0"/>
        <w:adjustRightInd w:val="0"/>
        <w:spacing w:after="0"/>
        <w:ind w:firstLine="652"/>
        <w:jc w:val="both"/>
        <w:rPr>
          <w:rFonts w:ascii="Times New Roman" w:hAnsi="Times New Roman" w:cs="Times New Roman"/>
          <w:sz w:val="24"/>
          <w:szCs w:val="24"/>
        </w:rPr>
      </w:pPr>
      <w:r w:rsidRPr="0003595E">
        <w:rPr>
          <w:rFonts w:ascii="Times New Roman" w:eastAsia="Times New Roman" w:hAnsi="Times New Roman" w:cs="Times New Roman"/>
          <w:i/>
          <w:sz w:val="24"/>
          <w:szCs w:val="24"/>
        </w:rPr>
        <w:t>Радиационно-опасный объект (РОО)</w:t>
      </w:r>
      <w:r w:rsidRPr="0003595E">
        <w:rPr>
          <w:rFonts w:ascii="Times New Roman" w:eastAsia="Times New Roman" w:hAnsi="Times New Roman" w:cs="Times New Roman"/>
          <w:sz w:val="24"/>
          <w:szCs w:val="24"/>
        </w:rPr>
        <w:t xml:space="preserve"> - объект на котором хранят, перерабатывают, используют и транспортируют радиоактивные вещества, при аварии на котором или его разрушении может произойти облучение ионизирующим излучением или радиоактивное загрязнение людей, сельскохозяйственных животных и растений, объектов народного хозяйства, а также окружающей природной среды.</w:t>
      </w:r>
    </w:p>
    <w:p w:rsidR="003977F2" w:rsidRPr="0003595E" w:rsidRDefault="003977F2" w:rsidP="00403E88">
      <w:pPr>
        <w:widowControl w:val="0"/>
        <w:autoSpaceDE w:val="0"/>
        <w:autoSpaceDN w:val="0"/>
        <w:adjustRightInd w:val="0"/>
        <w:spacing w:after="0"/>
        <w:ind w:firstLine="652"/>
        <w:jc w:val="both"/>
        <w:rPr>
          <w:rFonts w:ascii="Times New Roman" w:hAnsi="Times New Roman" w:cs="Times New Roman"/>
          <w:sz w:val="24"/>
          <w:szCs w:val="24"/>
        </w:rPr>
      </w:pPr>
      <w:r w:rsidRPr="0003595E">
        <w:rPr>
          <w:rFonts w:ascii="Times New Roman" w:eastAsia="Times New Roman" w:hAnsi="Times New Roman" w:cs="Times New Roman"/>
          <w:i/>
          <w:sz w:val="24"/>
          <w:szCs w:val="24"/>
        </w:rPr>
        <w:t>Химически опасный объект (ХОО)</w:t>
      </w:r>
      <w:r w:rsidRPr="0003595E">
        <w:rPr>
          <w:rFonts w:ascii="Times New Roman" w:eastAsia="Times New Roman" w:hAnsi="Times New Roman" w:cs="Times New Roman"/>
          <w:sz w:val="24"/>
          <w:szCs w:val="24"/>
        </w:rPr>
        <w:t xml:space="preserve"> - объект, на котором хранят, перерабатывают, используют или транспортируют опасные химические вещества, при аварии на котором или при разрушении которого может произойти гибель или химическое заражение людей, сельскохозяйственных животных и растений, а также химическое заражение окружающей природной среды. Опасное химическое вещество - это химическое вещество, прямое или опосредованное воздействие которого на человека может вызвать острые и хронические заболевания людей или их гибель.</w:t>
      </w:r>
    </w:p>
    <w:p w:rsidR="003977F2" w:rsidRPr="0003595E" w:rsidRDefault="003977F2" w:rsidP="00403E88">
      <w:pPr>
        <w:widowControl w:val="0"/>
        <w:autoSpaceDE w:val="0"/>
        <w:autoSpaceDN w:val="0"/>
        <w:adjustRightInd w:val="0"/>
        <w:spacing w:after="0"/>
        <w:ind w:firstLine="652"/>
        <w:jc w:val="both"/>
        <w:rPr>
          <w:rFonts w:ascii="Times New Roman" w:eastAsia="Times New Roman" w:hAnsi="Times New Roman" w:cs="Times New Roman"/>
          <w:sz w:val="24"/>
          <w:szCs w:val="24"/>
        </w:rPr>
      </w:pPr>
      <w:r w:rsidRPr="0003595E">
        <w:rPr>
          <w:rFonts w:ascii="Times New Roman" w:eastAsia="Times New Roman" w:hAnsi="Times New Roman" w:cs="Times New Roman"/>
          <w:i/>
          <w:sz w:val="24"/>
          <w:szCs w:val="24"/>
        </w:rPr>
        <w:t>Взрывопожароопасный объект (ВПОО)</w:t>
      </w:r>
      <w:r w:rsidRPr="0003595E">
        <w:rPr>
          <w:rFonts w:ascii="Times New Roman" w:eastAsia="Times New Roman" w:hAnsi="Times New Roman" w:cs="Times New Roman"/>
          <w:sz w:val="24"/>
          <w:szCs w:val="24"/>
        </w:rPr>
        <w:t xml:space="preserve"> - объект, на котором производят, используют, перерабатывают, хранят или транспортируют легковоспламеняющиеся и взрывопожароопасные вещества, создающие реальную угрозу возникновения техногенной чрезвычайной ситуации.</w:t>
      </w:r>
    </w:p>
    <w:p w:rsidR="003977F2" w:rsidRPr="0003595E" w:rsidRDefault="003977F2" w:rsidP="00403E88">
      <w:pPr>
        <w:widowControl w:val="0"/>
        <w:autoSpaceDE w:val="0"/>
        <w:autoSpaceDN w:val="0"/>
        <w:adjustRightInd w:val="0"/>
        <w:spacing w:after="0"/>
        <w:ind w:firstLine="652"/>
        <w:jc w:val="both"/>
        <w:rPr>
          <w:rFonts w:ascii="Times New Roman" w:eastAsia="Times New Roman" w:hAnsi="Times New Roman" w:cs="Times New Roman"/>
          <w:sz w:val="24"/>
          <w:szCs w:val="24"/>
        </w:rPr>
      </w:pPr>
      <w:r w:rsidRPr="0003595E">
        <w:rPr>
          <w:rFonts w:ascii="Times New Roman" w:eastAsia="Times New Roman" w:hAnsi="Times New Roman" w:cs="Times New Roman"/>
          <w:sz w:val="24"/>
          <w:szCs w:val="24"/>
        </w:rPr>
        <w:t xml:space="preserve">На территории </w:t>
      </w:r>
      <w:r w:rsidR="00AC6FC2">
        <w:rPr>
          <w:rFonts w:ascii="Times New Roman" w:eastAsia="Times New Roman" w:hAnsi="Times New Roman" w:cs="Times New Roman"/>
          <w:sz w:val="24"/>
          <w:szCs w:val="24"/>
        </w:rPr>
        <w:t xml:space="preserve">МО </w:t>
      </w:r>
      <w:r w:rsidR="00031B88">
        <w:rPr>
          <w:rFonts w:ascii="Times New Roman" w:eastAsia="Times New Roman" w:hAnsi="Times New Roman" w:cs="Times New Roman"/>
          <w:sz w:val="24"/>
          <w:szCs w:val="24"/>
        </w:rPr>
        <w:t xml:space="preserve"> сельское поселение </w:t>
      </w:r>
      <w:r w:rsidR="00EC4F78">
        <w:rPr>
          <w:rFonts w:ascii="Times New Roman" w:eastAsia="Times New Roman" w:hAnsi="Times New Roman" w:cs="Times New Roman"/>
          <w:sz w:val="24"/>
          <w:szCs w:val="24"/>
        </w:rPr>
        <w:t>Усть-Юган</w:t>
      </w:r>
      <w:r w:rsidRPr="0003595E">
        <w:rPr>
          <w:rFonts w:ascii="Times New Roman" w:eastAsia="Times New Roman" w:hAnsi="Times New Roman" w:cs="Times New Roman"/>
          <w:sz w:val="24"/>
          <w:szCs w:val="24"/>
        </w:rPr>
        <w:t xml:space="preserve"> имеются следующие взрывопожароопасные объекты:</w:t>
      </w:r>
    </w:p>
    <w:p w:rsidR="003977F2" w:rsidRPr="0003595E" w:rsidRDefault="003977F2" w:rsidP="00403E88">
      <w:pPr>
        <w:widowControl w:val="0"/>
        <w:autoSpaceDE w:val="0"/>
        <w:autoSpaceDN w:val="0"/>
        <w:adjustRightInd w:val="0"/>
        <w:spacing w:after="0"/>
        <w:ind w:firstLine="652"/>
        <w:jc w:val="both"/>
        <w:rPr>
          <w:rFonts w:ascii="Times New Roman" w:eastAsia="Times New Roman" w:hAnsi="Times New Roman" w:cs="Times New Roman"/>
          <w:sz w:val="24"/>
          <w:szCs w:val="24"/>
        </w:rPr>
      </w:pPr>
      <w:r w:rsidRPr="0003595E">
        <w:rPr>
          <w:rFonts w:ascii="Times New Roman" w:eastAsia="Times New Roman" w:hAnsi="Times New Roman" w:cs="Times New Roman"/>
          <w:sz w:val="24"/>
          <w:szCs w:val="24"/>
        </w:rPr>
        <w:t>- Электроподстанция;</w:t>
      </w:r>
    </w:p>
    <w:p w:rsidR="003977F2" w:rsidRPr="0003595E" w:rsidRDefault="003977F2" w:rsidP="00403E88">
      <w:pPr>
        <w:widowControl w:val="0"/>
        <w:autoSpaceDE w:val="0"/>
        <w:autoSpaceDN w:val="0"/>
        <w:adjustRightInd w:val="0"/>
        <w:spacing w:after="0"/>
        <w:ind w:firstLine="652"/>
        <w:jc w:val="both"/>
        <w:rPr>
          <w:rFonts w:ascii="Times New Roman" w:hAnsi="Times New Roman" w:cs="Times New Roman"/>
          <w:sz w:val="24"/>
          <w:szCs w:val="24"/>
        </w:rPr>
      </w:pPr>
      <w:r w:rsidRPr="0003595E">
        <w:rPr>
          <w:rFonts w:ascii="Times New Roman" w:eastAsia="Times New Roman" w:hAnsi="Times New Roman" w:cs="Times New Roman"/>
          <w:sz w:val="24"/>
          <w:szCs w:val="24"/>
        </w:rPr>
        <w:t xml:space="preserve">- Котельная </w:t>
      </w:r>
    </w:p>
    <w:p w:rsidR="003977F2" w:rsidRPr="0003595E" w:rsidRDefault="003977F2" w:rsidP="00403E88">
      <w:pPr>
        <w:widowControl w:val="0"/>
        <w:autoSpaceDE w:val="0"/>
        <w:autoSpaceDN w:val="0"/>
        <w:adjustRightInd w:val="0"/>
        <w:spacing w:after="0"/>
        <w:ind w:firstLine="652"/>
        <w:jc w:val="both"/>
        <w:rPr>
          <w:rFonts w:ascii="Times New Roman" w:hAnsi="Times New Roman" w:cs="Times New Roman"/>
          <w:sz w:val="24"/>
          <w:szCs w:val="24"/>
        </w:rPr>
      </w:pPr>
      <w:r w:rsidRPr="0003595E">
        <w:rPr>
          <w:rFonts w:ascii="Times New Roman" w:eastAsia="Times New Roman" w:hAnsi="Times New Roman" w:cs="Times New Roman"/>
          <w:i/>
          <w:sz w:val="24"/>
          <w:szCs w:val="24"/>
        </w:rPr>
        <w:t xml:space="preserve">Биологически опасные объекты </w:t>
      </w:r>
      <w:r w:rsidRPr="0003595E">
        <w:rPr>
          <w:rFonts w:ascii="Times New Roman" w:eastAsia="Times New Roman" w:hAnsi="Times New Roman" w:cs="Times New Roman"/>
          <w:sz w:val="24"/>
          <w:szCs w:val="24"/>
        </w:rPr>
        <w:t>- объекты, при авариях на которых возможны массовые поражения флоры и фауны, а также загрязнения обширных территорий биологически опасными веществами (предприятия по изготовлению, хранению и утилизации биологически опасных веществ, а также научно-исследовательские организации этого профиля).</w:t>
      </w:r>
    </w:p>
    <w:p w:rsidR="003977F2" w:rsidRPr="0003595E" w:rsidRDefault="003977F2" w:rsidP="00403E88">
      <w:pPr>
        <w:widowControl w:val="0"/>
        <w:autoSpaceDE w:val="0"/>
        <w:autoSpaceDN w:val="0"/>
        <w:adjustRightInd w:val="0"/>
        <w:spacing w:after="0"/>
        <w:ind w:firstLine="652"/>
        <w:jc w:val="both"/>
        <w:rPr>
          <w:rFonts w:ascii="Times New Roman" w:eastAsia="Times New Roman" w:hAnsi="Times New Roman" w:cs="Times New Roman"/>
          <w:sz w:val="24"/>
          <w:szCs w:val="24"/>
        </w:rPr>
      </w:pPr>
      <w:r w:rsidRPr="0003595E">
        <w:rPr>
          <w:rFonts w:ascii="Times New Roman" w:eastAsia="Times New Roman" w:hAnsi="Times New Roman" w:cs="Times New Roman"/>
          <w:i/>
          <w:sz w:val="24"/>
          <w:szCs w:val="24"/>
        </w:rPr>
        <w:t>Гидродинамические опасные объекты</w:t>
      </w:r>
      <w:r w:rsidRPr="0003595E">
        <w:rPr>
          <w:rFonts w:ascii="Times New Roman" w:eastAsia="Times New Roman" w:hAnsi="Times New Roman" w:cs="Times New Roman"/>
          <w:sz w:val="24"/>
          <w:szCs w:val="24"/>
        </w:rPr>
        <w:t xml:space="preserve"> - объекты, при разрушении которых возможно образование волны прорыва и затопление больших территорий. К гидродинамическим опасным объектам относятся гидротехнические сооружения (ГТС) (плотины, дамбы, подпорные стенки; напорные бассейны, уравнительные резервуары и др.).</w:t>
      </w:r>
    </w:p>
    <w:p w:rsidR="003977F2" w:rsidRPr="0003595E" w:rsidRDefault="003977F2" w:rsidP="00A109B2">
      <w:pPr>
        <w:pStyle w:val="S0"/>
      </w:pPr>
      <w:r w:rsidRPr="0003595E">
        <w:t>Химическая опасность</w:t>
      </w:r>
    </w:p>
    <w:p w:rsidR="003977F2" w:rsidRPr="0003595E" w:rsidRDefault="003977F2" w:rsidP="00403E88">
      <w:pPr>
        <w:widowControl w:val="0"/>
        <w:autoSpaceDE w:val="0"/>
        <w:autoSpaceDN w:val="0"/>
        <w:adjustRightInd w:val="0"/>
        <w:spacing w:after="0"/>
        <w:ind w:firstLine="652"/>
        <w:jc w:val="both"/>
        <w:rPr>
          <w:rFonts w:ascii="Times New Roman" w:hAnsi="Times New Roman" w:cs="Times New Roman"/>
          <w:sz w:val="24"/>
          <w:szCs w:val="24"/>
        </w:rPr>
      </w:pPr>
      <w:r w:rsidRPr="0003595E">
        <w:rPr>
          <w:rFonts w:ascii="Times New Roman" w:hAnsi="Times New Roman" w:cs="Times New Roman"/>
          <w:sz w:val="24"/>
          <w:szCs w:val="24"/>
        </w:rPr>
        <w:t xml:space="preserve">На территории </w:t>
      </w:r>
      <w:r w:rsidR="00AC6FC2">
        <w:rPr>
          <w:rFonts w:ascii="Times New Roman" w:hAnsi="Times New Roman" w:cs="Times New Roman"/>
          <w:sz w:val="24"/>
          <w:szCs w:val="24"/>
        </w:rPr>
        <w:t xml:space="preserve">МО </w:t>
      </w:r>
      <w:r w:rsidR="00031B88">
        <w:rPr>
          <w:rFonts w:ascii="Times New Roman" w:hAnsi="Times New Roman" w:cs="Times New Roman"/>
          <w:sz w:val="24"/>
          <w:szCs w:val="24"/>
        </w:rPr>
        <w:t xml:space="preserve"> сельское поселение </w:t>
      </w:r>
      <w:r w:rsidR="00EC4F78">
        <w:rPr>
          <w:rFonts w:ascii="Times New Roman" w:hAnsi="Times New Roman" w:cs="Times New Roman"/>
          <w:sz w:val="24"/>
          <w:szCs w:val="24"/>
        </w:rPr>
        <w:t>Усть-Юган</w:t>
      </w:r>
      <w:r w:rsidRPr="0003595E">
        <w:rPr>
          <w:rFonts w:ascii="Times New Roman" w:hAnsi="Times New Roman" w:cs="Times New Roman"/>
          <w:sz w:val="24"/>
          <w:szCs w:val="24"/>
        </w:rPr>
        <w:t xml:space="preserve"> риск возникновения аварий на химически опасных объектах отсутствует, в связи с отсутствием на территории поселения химически опасных объектов.</w:t>
      </w:r>
    </w:p>
    <w:p w:rsidR="003977F2" w:rsidRPr="0003595E" w:rsidRDefault="003977F2" w:rsidP="00A109B2">
      <w:pPr>
        <w:pStyle w:val="S0"/>
      </w:pPr>
      <w:r w:rsidRPr="0003595E">
        <w:t>Радиационная опасность</w:t>
      </w:r>
    </w:p>
    <w:p w:rsidR="003977F2" w:rsidRPr="0003595E" w:rsidRDefault="003977F2" w:rsidP="00403E88">
      <w:pPr>
        <w:widowControl w:val="0"/>
        <w:autoSpaceDE w:val="0"/>
        <w:autoSpaceDN w:val="0"/>
        <w:adjustRightInd w:val="0"/>
        <w:spacing w:after="0"/>
        <w:ind w:firstLine="652"/>
        <w:jc w:val="both"/>
        <w:rPr>
          <w:rFonts w:ascii="Times New Roman" w:hAnsi="Times New Roman" w:cs="Times New Roman"/>
          <w:sz w:val="24"/>
          <w:szCs w:val="24"/>
        </w:rPr>
      </w:pPr>
      <w:r w:rsidRPr="0003595E">
        <w:rPr>
          <w:rFonts w:ascii="Times New Roman" w:hAnsi="Times New Roman" w:cs="Times New Roman"/>
          <w:sz w:val="24"/>
          <w:szCs w:val="24"/>
        </w:rPr>
        <w:t xml:space="preserve">На территории </w:t>
      </w:r>
      <w:r w:rsidR="00AC6FC2">
        <w:rPr>
          <w:rFonts w:ascii="Times New Roman" w:hAnsi="Times New Roman" w:cs="Times New Roman"/>
          <w:sz w:val="24"/>
          <w:szCs w:val="24"/>
        </w:rPr>
        <w:t xml:space="preserve">МО </w:t>
      </w:r>
      <w:r w:rsidR="00031B88">
        <w:rPr>
          <w:rFonts w:ascii="Times New Roman" w:hAnsi="Times New Roman" w:cs="Times New Roman"/>
          <w:sz w:val="24"/>
          <w:szCs w:val="24"/>
        </w:rPr>
        <w:t xml:space="preserve"> сельское поселение </w:t>
      </w:r>
      <w:r w:rsidR="00EC4F78">
        <w:rPr>
          <w:rFonts w:ascii="Times New Roman" w:hAnsi="Times New Roman" w:cs="Times New Roman"/>
          <w:sz w:val="24"/>
          <w:szCs w:val="24"/>
        </w:rPr>
        <w:t>Усть-Юган</w:t>
      </w:r>
      <w:r w:rsidRPr="0003595E">
        <w:rPr>
          <w:rFonts w:ascii="Times New Roman" w:hAnsi="Times New Roman" w:cs="Times New Roman"/>
          <w:sz w:val="24"/>
          <w:szCs w:val="24"/>
        </w:rPr>
        <w:t xml:space="preserve"> риск возникновения аварий на </w:t>
      </w:r>
      <w:r w:rsidRPr="0003595E">
        <w:rPr>
          <w:rFonts w:ascii="Times New Roman" w:hAnsi="Times New Roman" w:cs="Times New Roman"/>
          <w:sz w:val="24"/>
          <w:szCs w:val="24"/>
        </w:rPr>
        <w:lastRenderedPageBreak/>
        <w:t>радиационно-опасных объектах отсутствует, в связи с отсутствием на территории поселения радиационно-опасных объектов.</w:t>
      </w:r>
    </w:p>
    <w:p w:rsidR="003977F2" w:rsidRPr="0003595E" w:rsidRDefault="003977F2" w:rsidP="00A109B2">
      <w:pPr>
        <w:pStyle w:val="S0"/>
      </w:pPr>
      <w:r w:rsidRPr="0003595E">
        <w:t>Биологическая опасность</w:t>
      </w:r>
    </w:p>
    <w:p w:rsidR="003977F2" w:rsidRPr="0003595E" w:rsidRDefault="003977F2" w:rsidP="00403E88">
      <w:pPr>
        <w:widowControl w:val="0"/>
        <w:autoSpaceDE w:val="0"/>
        <w:autoSpaceDN w:val="0"/>
        <w:adjustRightInd w:val="0"/>
        <w:spacing w:after="0"/>
        <w:ind w:firstLine="652"/>
        <w:jc w:val="both"/>
        <w:rPr>
          <w:rFonts w:ascii="Times New Roman" w:hAnsi="Times New Roman" w:cs="Times New Roman"/>
          <w:sz w:val="24"/>
          <w:szCs w:val="24"/>
        </w:rPr>
      </w:pPr>
      <w:r w:rsidRPr="0003595E">
        <w:rPr>
          <w:rFonts w:ascii="Times New Roman" w:hAnsi="Times New Roman" w:cs="Times New Roman"/>
          <w:sz w:val="24"/>
          <w:szCs w:val="24"/>
        </w:rPr>
        <w:t xml:space="preserve">На территории </w:t>
      </w:r>
      <w:r w:rsidR="00AC6FC2">
        <w:rPr>
          <w:rFonts w:ascii="Times New Roman" w:hAnsi="Times New Roman" w:cs="Times New Roman"/>
          <w:sz w:val="24"/>
          <w:szCs w:val="24"/>
        </w:rPr>
        <w:t xml:space="preserve">МО </w:t>
      </w:r>
      <w:r w:rsidR="00031B88">
        <w:rPr>
          <w:rFonts w:ascii="Times New Roman" w:hAnsi="Times New Roman" w:cs="Times New Roman"/>
          <w:sz w:val="24"/>
          <w:szCs w:val="24"/>
        </w:rPr>
        <w:t xml:space="preserve"> сельское поселение </w:t>
      </w:r>
      <w:r w:rsidR="00EC4F78">
        <w:rPr>
          <w:rFonts w:ascii="Times New Roman" w:hAnsi="Times New Roman" w:cs="Times New Roman"/>
          <w:sz w:val="24"/>
          <w:szCs w:val="24"/>
        </w:rPr>
        <w:t>Усть-Юган</w:t>
      </w:r>
      <w:r w:rsidRPr="0003595E">
        <w:rPr>
          <w:rFonts w:ascii="Times New Roman" w:hAnsi="Times New Roman" w:cs="Times New Roman"/>
          <w:sz w:val="24"/>
          <w:szCs w:val="24"/>
        </w:rPr>
        <w:t xml:space="preserve"> риск возникновения аварий на биологически-опасных объектах отсутствует, в связи с отсутствием на территории поселения биологически-опасных объектов.</w:t>
      </w:r>
    </w:p>
    <w:p w:rsidR="003977F2" w:rsidRPr="0003595E" w:rsidRDefault="003977F2" w:rsidP="00403E88">
      <w:pPr>
        <w:autoSpaceDE w:val="0"/>
        <w:autoSpaceDN w:val="0"/>
        <w:adjustRightInd w:val="0"/>
        <w:spacing w:after="0"/>
        <w:jc w:val="both"/>
        <w:rPr>
          <w:rFonts w:ascii="Times New Roman" w:hAnsi="Times New Roman" w:cs="Times New Roman"/>
          <w:b/>
          <w:bCs/>
          <w:sz w:val="24"/>
          <w:szCs w:val="24"/>
        </w:rPr>
      </w:pPr>
    </w:p>
    <w:p w:rsidR="003977F2" w:rsidRPr="0003595E" w:rsidRDefault="003977F2" w:rsidP="00403E88">
      <w:pPr>
        <w:autoSpaceDE w:val="0"/>
        <w:autoSpaceDN w:val="0"/>
        <w:adjustRightInd w:val="0"/>
        <w:spacing w:after="0"/>
        <w:jc w:val="both"/>
        <w:rPr>
          <w:rFonts w:ascii="Times New Roman" w:hAnsi="Times New Roman" w:cs="Times New Roman"/>
          <w:b/>
          <w:bCs/>
          <w:sz w:val="24"/>
          <w:szCs w:val="24"/>
        </w:rPr>
      </w:pPr>
      <w:r w:rsidRPr="0003595E">
        <w:rPr>
          <w:rFonts w:ascii="Times New Roman" w:hAnsi="Times New Roman" w:cs="Times New Roman"/>
          <w:b/>
          <w:bCs/>
          <w:sz w:val="24"/>
          <w:szCs w:val="24"/>
        </w:rPr>
        <w:t>2.3 ОЦЕНКА ПРИРОДНЫХ ОПАСНОСТЕЙ</w:t>
      </w:r>
    </w:p>
    <w:p w:rsidR="003977F2" w:rsidRPr="0003595E" w:rsidRDefault="003977F2" w:rsidP="00403E88">
      <w:pPr>
        <w:widowControl w:val="0"/>
        <w:autoSpaceDE w:val="0"/>
        <w:autoSpaceDN w:val="0"/>
        <w:adjustRightInd w:val="0"/>
        <w:spacing w:after="0"/>
        <w:ind w:firstLine="652"/>
        <w:jc w:val="both"/>
        <w:rPr>
          <w:rFonts w:ascii="Times New Roman" w:eastAsia="Times New Roman" w:hAnsi="Times New Roman" w:cs="Times New Roman"/>
          <w:b/>
          <w:i/>
          <w:sz w:val="24"/>
          <w:szCs w:val="24"/>
          <w:u w:val="single"/>
        </w:rPr>
      </w:pPr>
      <w:r w:rsidRPr="0003595E">
        <w:rPr>
          <w:rFonts w:ascii="Times New Roman" w:eastAsia="Times New Roman" w:hAnsi="Times New Roman" w:cs="Times New Roman"/>
          <w:b/>
          <w:i/>
          <w:sz w:val="24"/>
          <w:szCs w:val="24"/>
          <w:u w:val="single"/>
        </w:rPr>
        <w:t>Лесные пожары</w:t>
      </w:r>
    </w:p>
    <w:p w:rsidR="003977F2" w:rsidRPr="0003595E" w:rsidRDefault="003977F2" w:rsidP="0003595E">
      <w:pPr>
        <w:widowControl w:val="0"/>
        <w:autoSpaceDE w:val="0"/>
        <w:autoSpaceDN w:val="0"/>
        <w:adjustRightInd w:val="0"/>
        <w:spacing w:after="0"/>
        <w:ind w:firstLine="652"/>
        <w:jc w:val="both"/>
        <w:rPr>
          <w:rFonts w:ascii="Times New Roman" w:eastAsia="Times New Roman" w:hAnsi="Times New Roman" w:cs="Times New Roman"/>
          <w:bCs/>
          <w:color w:val="202020"/>
          <w:sz w:val="24"/>
          <w:szCs w:val="24"/>
        </w:rPr>
      </w:pPr>
      <w:r w:rsidRPr="0003595E">
        <w:rPr>
          <w:rFonts w:ascii="Times New Roman" w:eastAsia="Times New Roman" w:hAnsi="Times New Roman" w:cs="Times New Roman"/>
          <w:bCs/>
          <w:color w:val="202020"/>
          <w:sz w:val="24"/>
          <w:szCs w:val="24"/>
        </w:rPr>
        <w:t>Лесной пожар - это стихийное, неуправляемое человеком распространение огня по лесной площади.</w:t>
      </w:r>
    </w:p>
    <w:p w:rsidR="003977F2" w:rsidRPr="0003595E" w:rsidRDefault="003977F2" w:rsidP="00A109B2">
      <w:pPr>
        <w:pStyle w:val="S0"/>
      </w:pPr>
      <w:r w:rsidRPr="0003595E">
        <w:t>Мероприятия по защите и охране лесов от пожаров необходимо проводить в соответствии с Лесным Кодексом РФ от 04.12.2006 N 200-ФЗ, Федеральным законом от 21 декабря 1994 года N 68-ФЗ «О защите населения и территорий от чрезвычайных ситуаций природного и техногенного характера» и Федеральным</w:t>
      </w:r>
      <w:r w:rsidRPr="0003595E">
        <w:rPr>
          <w:rStyle w:val="apple-converted-space"/>
          <w:b w:val="0"/>
        </w:rPr>
        <w:t xml:space="preserve"> </w:t>
      </w:r>
      <w:hyperlink r:id="rId25" w:tooltip="Федеральный закон от 21.12.1994 N 69-ФЗ (ред. от 30.11.2011) &quot;О пожарной безопасности&quot; (с изм. и доп., вступающими в силу с 01.01.2012)" w:history="1">
        <w:r w:rsidRPr="0003595E">
          <w:rPr>
            <w:rStyle w:val="af8"/>
            <w:color w:val="auto"/>
            <w:u w:val="none"/>
          </w:rPr>
          <w:t>законом</w:t>
        </w:r>
      </w:hyperlink>
      <w:r w:rsidRPr="0003595E">
        <w:t xml:space="preserve"> от 21 декабря 1994 года N 69-ФЗ «О пожарной безопасности».</w:t>
      </w:r>
    </w:p>
    <w:p w:rsidR="003977F2" w:rsidRPr="0003595E" w:rsidRDefault="003977F2" w:rsidP="00403E88">
      <w:pPr>
        <w:pStyle w:val="aff"/>
        <w:spacing w:before="0" w:beforeAutospacing="0" w:after="0" w:afterAutospacing="0" w:line="276" w:lineRule="auto"/>
        <w:ind w:firstLine="709"/>
        <w:jc w:val="both"/>
      </w:pPr>
      <w:r w:rsidRPr="0003595E">
        <w:t>Для предотвращения лесных пожаров должны выполняться следующие организационно-</w:t>
      </w:r>
      <w:proofErr w:type="spellStart"/>
      <w:r w:rsidRPr="0003595E">
        <w:t>техническите</w:t>
      </w:r>
      <w:proofErr w:type="spellEnd"/>
      <w:r w:rsidRPr="0003595E">
        <w:t xml:space="preserve"> мероприятия:</w:t>
      </w:r>
    </w:p>
    <w:p w:rsidR="003977F2" w:rsidRPr="0003595E" w:rsidRDefault="003977F2" w:rsidP="00403E88">
      <w:pPr>
        <w:pStyle w:val="aff"/>
        <w:spacing w:before="0" w:beforeAutospacing="0" w:after="0" w:afterAutospacing="0" w:line="276" w:lineRule="auto"/>
        <w:ind w:left="709"/>
        <w:jc w:val="both"/>
      </w:pPr>
      <w:r w:rsidRPr="0003595E">
        <w:t xml:space="preserve">- контроль работы </w:t>
      </w:r>
      <w:proofErr w:type="spellStart"/>
      <w:r w:rsidRPr="0003595E">
        <w:t>лесопожарных</w:t>
      </w:r>
      <w:proofErr w:type="spellEnd"/>
      <w:r w:rsidRPr="0003595E">
        <w:t xml:space="preserve"> служб;</w:t>
      </w:r>
    </w:p>
    <w:p w:rsidR="003977F2" w:rsidRPr="0003595E" w:rsidRDefault="003977F2" w:rsidP="00403E88">
      <w:pPr>
        <w:pStyle w:val="aff"/>
        <w:spacing w:before="0" w:beforeAutospacing="0" w:after="0" w:afterAutospacing="0" w:line="276" w:lineRule="auto"/>
        <w:ind w:firstLine="709"/>
        <w:jc w:val="both"/>
      </w:pPr>
      <w:r w:rsidRPr="0003595E">
        <w:t>- контроль за проведением наземного патрулирования и авиационной разведки в местах проведения огнеопасных работ;</w:t>
      </w:r>
    </w:p>
    <w:p w:rsidR="003977F2" w:rsidRPr="0003595E" w:rsidRDefault="003977F2" w:rsidP="00403E88">
      <w:pPr>
        <w:pStyle w:val="aff"/>
        <w:spacing w:before="0" w:beforeAutospacing="0" w:after="0" w:afterAutospacing="0" w:line="276" w:lineRule="auto"/>
        <w:ind w:firstLine="709"/>
        <w:jc w:val="both"/>
      </w:pPr>
      <w:r w:rsidRPr="0003595E">
        <w:t>- введение ограничения посещения отдельных участков леса, запрещение разведения костров в лесу в противопожарный период;</w:t>
      </w:r>
    </w:p>
    <w:p w:rsidR="003977F2" w:rsidRPr="0003595E" w:rsidRDefault="003977F2" w:rsidP="00403E88">
      <w:pPr>
        <w:pStyle w:val="aff"/>
        <w:spacing w:before="0" w:beforeAutospacing="0" w:after="0" w:afterAutospacing="0" w:line="276" w:lineRule="auto"/>
        <w:ind w:left="709"/>
        <w:jc w:val="both"/>
      </w:pPr>
      <w:r w:rsidRPr="0003595E">
        <w:t xml:space="preserve">- контроль соблюдения противопожарной безопасности при </w:t>
      </w:r>
      <w:proofErr w:type="spellStart"/>
      <w:r w:rsidRPr="0003595E">
        <w:t>лесораработках</w:t>
      </w:r>
      <w:proofErr w:type="spellEnd"/>
      <w:r w:rsidRPr="0003595E">
        <w:t>;</w:t>
      </w:r>
    </w:p>
    <w:p w:rsidR="003977F2" w:rsidRPr="0003595E" w:rsidRDefault="003977F2" w:rsidP="00403E88">
      <w:pPr>
        <w:pStyle w:val="aff"/>
        <w:spacing w:before="0" w:beforeAutospacing="0" w:after="0" w:afterAutospacing="0" w:line="276" w:lineRule="auto"/>
        <w:ind w:left="709"/>
        <w:jc w:val="both"/>
      </w:pPr>
      <w:r w:rsidRPr="0003595E">
        <w:t xml:space="preserve">- внедрение и распространение </w:t>
      </w:r>
      <w:proofErr w:type="spellStart"/>
      <w:r w:rsidRPr="0003595E">
        <w:t>безогневых</w:t>
      </w:r>
      <w:proofErr w:type="spellEnd"/>
      <w:r w:rsidRPr="0003595E">
        <w:t xml:space="preserve"> способов очистки лесосек;</w:t>
      </w:r>
    </w:p>
    <w:p w:rsidR="0003595E" w:rsidRDefault="003977F2" w:rsidP="0003595E">
      <w:pPr>
        <w:pStyle w:val="aff"/>
        <w:spacing w:before="0" w:beforeAutospacing="0" w:after="0" w:afterAutospacing="0" w:line="276" w:lineRule="auto"/>
        <w:ind w:left="709"/>
        <w:jc w:val="both"/>
      </w:pPr>
      <w:r w:rsidRPr="0003595E">
        <w:t>- организация своевременной очистки лесоразработок и массивов леса от заготовленной древесины, сучьев, щепы, мусора.</w:t>
      </w:r>
    </w:p>
    <w:p w:rsidR="0003595E" w:rsidRPr="0003595E" w:rsidRDefault="0003595E" w:rsidP="00403E88">
      <w:pPr>
        <w:pStyle w:val="aff"/>
        <w:spacing w:before="0" w:beforeAutospacing="0" w:after="0" w:afterAutospacing="0" w:line="276" w:lineRule="auto"/>
        <w:ind w:left="709"/>
        <w:jc w:val="both"/>
      </w:pPr>
    </w:p>
    <w:p w:rsidR="0003595E" w:rsidRPr="0003595E" w:rsidRDefault="003977F2" w:rsidP="0003595E">
      <w:pPr>
        <w:widowControl w:val="0"/>
        <w:autoSpaceDE w:val="0"/>
        <w:autoSpaceDN w:val="0"/>
        <w:adjustRightInd w:val="0"/>
        <w:spacing w:after="0"/>
        <w:ind w:firstLine="709"/>
        <w:jc w:val="both"/>
        <w:rPr>
          <w:rFonts w:ascii="Times New Roman" w:eastAsia="Times New Roman" w:hAnsi="Times New Roman" w:cs="Times New Roman"/>
          <w:b/>
          <w:i/>
          <w:sz w:val="24"/>
          <w:szCs w:val="24"/>
          <w:u w:val="single"/>
        </w:rPr>
      </w:pPr>
      <w:r w:rsidRPr="0003595E">
        <w:rPr>
          <w:rFonts w:ascii="Times New Roman" w:hAnsi="Times New Roman" w:cs="Times New Roman"/>
          <w:b/>
          <w:i/>
          <w:color w:val="000000"/>
          <w:sz w:val="24"/>
          <w:szCs w:val="24"/>
          <w:u w:val="single"/>
          <w:shd w:val="clear" w:color="auto" w:fill="FEFEF8"/>
        </w:rPr>
        <w:t>Гидрологическая опасность</w:t>
      </w:r>
    </w:p>
    <w:p w:rsidR="003977F2" w:rsidRPr="0003595E" w:rsidRDefault="003977F2" w:rsidP="0003595E">
      <w:pPr>
        <w:widowControl w:val="0"/>
        <w:autoSpaceDE w:val="0"/>
        <w:autoSpaceDN w:val="0"/>
        <w:adjustRightInd w:val="0"/>
        <w:spacing w:after="0"/>
        <w:ind w:firstLine="709"/>
        <w:jc w:val="both"/>
        <w:rPr>
          <w:rFonts w:ascii="Times New Roman" w:eastAsia="Times New Roman" w:hAnsi="Times New Roman" w:cs="Times New Roman"/>
          <w:b/>
          <w:i/>
          <w:sz w:val="24"/>
          <w:szCs w:val="24"/>
          <w:u w:val="single"/>
        </w:rPr>
      </w:pPr>
      <w:r w:rsidRPr="0003595E">
        <w:rPr>
          <w:rFonts w:ascii="Times New Roman" w:hAnsi="Times New Roman" w:cs="Times New Roman"/>
          <w:color w:val="000000"/>
          <w:sz w:val="24"/>
          <w:szCs w:val="24"/>
          <w:shd w:val="clear" w:color="auto" w:fill="FEFEF8"/>
        </w:rPr>
        <w:t>Высокие уровни воды, половодье, дождевые паводки, заторы и зажоры, ветровые нагоны, низкие уровни воды, ранний ледостав и преждевременное появление льда на судоходных водоемах и реках, повышение уровня грунтовых вод (подтопление).</w:t>
      </w:r>
    </w:p>
    <w:p w:rsidR="003977F2" w:rsidRPr="0003595E" w:rsidRDefault="003977F2" w:rsidP="00403E88">
      <w:pPr>
        <w:spacing w:after="0"/>
        <w:ind w:firstLine="709"/>
        <w:jc w:val="both"/>
        <w:textAlignment w:val="baseline"/>
        <w:rPr>
          <w:rFonts w:ascii="Times New Roman" w:eastAsia="Times New Roman" w:hAnsi="Times New Roman" w:cs="Times New Roman"/>
          <w:color w:val="333333"/>
          <w:sz w:val="24"/>
          <w:szCs w:val="24"/>
        </w:rPr>
      </w:pPr>
      <w:r w:rsidRPr="0003595E">
        <w:rPr>
          <w:rFonts w:ascii="Times New Roman" w:eastAsia="Times New Roman" w:hAnsi="Times New Roman" w:cs="Times New Roman"/>
          <w:bCs/>
          <w:color w:val="333333"/>
          <w:sz w:val="24"/>
          <w:szCs w:val="24"/>
          <w:bdr w:val="none" w:sz="0" w:space="0" w:color="auto" w:frame="1"/>
        </w:rPr>
        <w:t>Наводнения</w:t>
      </w:r>
      <w:r w:rsidRPr="0003595E">
        <w:rPr>
          <w:rFonts w:ascii="Times New Roman" w:eastAsia="Times New Roman" w:hAnsi="Times New Roman" w:cs="Times New Roman"/>
          <w:color w:val="333333"/>
          <w:sz w:val="24"/>
          <w:szCs w:val="24"/>
        </w:rPr>
        <w:t xml:space="preserve"> - это затопление водой прилегающей к реке, озеру или водохранилищу местности, которое причиняет материальный ущерб, наносит урон здоровью населения или приводит к гибели людей. Если затопление не сопровождается ущербом, это есть разлив реки, озера, водохранилища.</w:t>
      </w:r>
    </w:p>
    <w:p w:rsidR="003977F2" w:rsidRPr="0003595E" w:rsidRDefault="003977F2" w:rsidP="00403E88">
      <w:pPr>
        <w:spacing w:after="0"/>
        <w:ind w:firstLine="709"/>
        <w:jc w:val="both"/>
        <w:textAlignment w:val="baseline"/>
        <w:rPr>
          <w:rFonts w:ascii="Times New Roman" w:eastAsia="Times New Roman" w:hAnsi="Times New Roman" w:cs="Times New Roman"/>
          <w:color w:val="333333"/>
          <w:sz w:val="24"/>
          <w:szCs w:val="24"/>
        </w:rPr>
      </w:pPr>
      <w:r w:rsidRPr="0003595E">
        <w:rPr>
          <w:rFonts w:ascii="Times New Roman" w:eastAsia="Times New Roman" w:hAnsi="Times New Roman" w:cs="Times New Roman"/>
          <w:color w:val="333333"/>
          <w:sz w:val="24"/>
          <w:szCs w:val="24"/>
        </w:rPr>
        <w:t>Особенно опасные наводнения наблюдаются на реках дождевого и ледникового питания или при сочетании этих двух факторов.</w:t>
      </w:r>
    </w:p>
    <w:p w:rsidR="003977F2" w:rsidRPr="0003595E" w:rsidRDefault="003977F2" w:rsidP="00403E88">
      <w:pPr>
        <w:spacing w:after="0"/>
        <w:ind w:firstLine="709"/>
        <w:jc w:val="both"/>
        <w:textAlignment w:val="baseline"/>
        <w:rPr>
          <w:rFonts w:ascii="Times New Roman" w:hAnsi="Times New Roman" w:cs="Times New Roman"/>
          <w:color w:val="333333"/>
          <w:sz w:val="24"/>
          <w:szCs w:val="24"/>
        </w:rPr>
      </w:pPr>
      <w:r w:rsidRPr="0003595E">
        <w:rPr>
          <w:rFonts w:ascii="Times New Roman" w:hAnsi="Times New Roman" w:cs="Times New Roman"/>
          <w:color w:val="333333"/>
          <w:sz w:val="24"/>
          <w:szCs w:val="24"/>
        </w:rPr>
        <w:t>Половодье - это ежегодно повторяющийся в один и тот же сезон значительный и довольно длительный подъем уровня воды в реке. Обычно половодье вызывается весенним таянием снега на равнинах или дождевыми осадками.</w:t>
      </w:r>
    </w:p>
    <w:p w:rsidR="003977F2" w:rsidRPr="0003595E" w:rsidRDefault="003977F2" w:rsidP="00403E88">
      <w:pPr>
        <w:autoSpaceDE w:val="0"/>
        <w:autoSpaceDN w:val="0"/>
        <w:adjustRightInd w:val="0"/>
        <w:spacing w:after="0"/>
        <w:ind w:firstLine="709"/>
        <w:jc w:val="both"/>
        <w:rPr>
          <w:rFonts w:ascii="Times New Roman" w:hAnsi="Times New Roman" w:cs="Times New Roman"/>
          <w:color w:val="333333"/>
          <w:sz w:val="24"/>
          <w:szCs w:val="24"/>
        </w:rPr>
      </w:pPr>
      <w:r w:rsidRPr="0003595E">
        <w:rPr>
          <w:rFonts w:ascii="Times New Roman" w:hAnsi="Times New Roman" w:cs="Times New Roman"/>
          <w:color w:val="333333"/>
          <w:sz w:val="24"/>
          <w:szCs w:val="24"/>
        </w:rPr>
        <w:t>Паводок - это интенсивный, сравнительно кратковременный подъем уровня воды. Формируется сильными дождями, иногда таянием снега при зимних оттепелях.</w:t>
      </w:r>
    </w:p>
    <w:p w:rsidR="003977F2" w:rsidRPr="0003595E" w:rsidRDefault="003977F2" w:rsidP="00403E88">
      <w:pPr>
        <w:autoSpaceDE w:val="0"/>
        <w:autoSpaceDN w:val="0"/>
        <w:adjustRightInd w:val="0"/>
        <w:spacing w:after="0"/>
        <w:ind w:firstLine="709"/>
        <w:jc w:val="both"/>
        <w:rPr>
          <w:rFonts w:ascii="Times New Roman" w:hAnsi="Times New Roman" w:cs="Times New Roman"/>
          <w:color w:val="000000"/>
          <w:sz w:val="24"/>
          <w:szCs w:val="24"/>
          <w:shd w:val="clear" w:color="auto" w:fill="FFFFFF"/>
        </w:rPr>
      </w:pPr>
      <w:r w:rsidRPr="0003595E">
        <w:rPr>
          <w:rFonts w:ascii="Times New Roman" w:hAnsi="Times New Roman" w:cs="Times New Roman"/>
          <w:color w:val="000000"/>
          <w:sz w:val="24"/>
          <w:szCs w:val="24"/>
          <w:shd w:val="clear" w:color="auto" w:fill="FFFFFF"/>
        </w:rPr>
        <w:t>Значительную роль в увеличении частоты и разрушительной силы наводнений играют</w:t>
      </w:r>
      <w:r w:rsidRPr="0003595E">
        <w:rPr>
          <w:rStyle w:val="apple-converted-space"/>
          <w:rFonts w:ascii="Times New Roman" w:hAnsi="Times New Roman" w:cs="Times New Roman"/>
          <w:color w:val="000000"/>
          <w:sz w:val="24"/>
          <w:szCs w:val="24"/>
          <w:shd w:val="clear" w:color="auto" w:fill="FFFFFF"/>
        </w:rPr>
        <w:t xml:space="preserve"> </w:t>
      </w:r>
      <w:hyperlink r:id="rId26" w:tooltip="Антропогенное загрязнение окружающей среды" w:history="1">
        <w:r w:rsidRPr="0003595E">
          <w:rPr>
            <w:rStyle w:val="af8"/>
            <w:rFonts w:ascii="Times New Roman" w:hAnsi="Times New Roman" w:cs="Times New Roman"/>
            <w:color w:val="auto"/>
            <w:sz w:val="24"/>
            <w:szCs w:val="24"/>
            <w:u w:val="none"/>
            <w:shd w:val="clear" w:color="auto" w:fill="FFFFFF"/>
          </w:rPr>
          <w:t>антропогенные факторы</w:t>
        </w:r>
      </w:hyperlink>
      <w:r w:rsidRPr="0003595E">
        <w:rPr>
          <w:rStyle w:val="apple-converted-space"/>
          <w:rFonts w:ascii="Times New Roman" w:hAnsi="Times New Roman" w:cs="Times New Roman"/>
          <w:color w:val="000000"/>
          <w:sz w:val="24"/>
          <w:szCs w:val="24"/>
          <w:shd w:val="clear" w:color="auto" w:fill="FFFFFF"/>
        </w:rPr>
        <w:t xml:space="preserve"> </w:t>
      </w:r>
      <w:r w:rsidRPr="0003595E">
        <w:rPr>
          <w:rFonts w:ascii="Times New Roman" w:hAnsi="Times New Roman" w:cs="Times New Roman"/>
          <w:color w:val="000000"/>
          <w:sz w:val="24"/>
          <w:szCs w:val="24"/>
          <w:shd w:val="clear" w:color="auto" w:fill="FFFFFF"/>
        </w:rPr>
        <w:t xml:space="preserve">— вырубка лесов, нерациональное ведение сельского хозяйства и хозяйственного освоения пойм. К формированию наводнений могут приводить неправильное </w:t>
      </w:r>
      <w:r w:rsidRPr="0003595E">
        <w:rPr>
          <w:rFonts w:ascii="Times New Roman" w:hAnsi="Times New Roman" w:cs="Times New Roman"/>
          <w:color w:val="000000"/>
          <w:sz w:val="24"/>
          <w:szCs w:val="24"/>
          <w:shd w:val="clear" w:color="auto" w:fill="FFFFFF"/>
        </w:rPr>
        <w:lastRenderedPageBreak/>
        <w:t xml:space="preserve">осуществление </w:t>
      </w:r>
      <w:proofErr w:type="spellStart"/>
      <w:r w:rsidRPr="0003595E">
        <w:rPr>
          <w:rFonts w:ascii="Times New Roman" w:hAnsi="Times New Roman" w:cs="Times New Roman"/>
          <w:color w:val="000000"/>
          <w:sz w:val="24"/>
          <w:szCs w:val="24"/>
          <w:shd w:val="clear" w:color="auto" w:fill="FFFFFF"/>
        </w:rPr>
        <w:t>паводкозащитных</w:t>
      </w:r>
      <w:proofErr w:type="spellEnd"/>
      <w:r w:rsidRPr="0003595E">
        <w:rPr>
          <w:rFonts w:ascii="Times New Roman" w:hAnsi="Times New Roman" w:cs="Times New Roman"/>
          <w:color w:val="000000"/>
          <w:sz w:val="24"/>
          <w:szCs w:val="24"/>
          <w:shd w:val="clear" w:color="auto" w:fill="FFFFFF"/>
        </w:rPr>
        <w:t xml:space="preserve"> мер, ведущее к прорыву дамб; разрушение искусственных плотин; аварийные сбросы водохранилищ. Обострение проблемы наводнений в России связано также с прогрессирующим старением основных фондов водного хозяйства, размещением на </w:t>
      </w:r>
      <w:proofErr w:type="spellStart"/>
      <w:r w:rsidRPr="0003595E">
        <w:rPr>
          <w:rFonts w:ascii="Times New Roman" w:hAnsi="Times New Roman" w:cs="Times New Roman"/>
          <w:color w:val="000000"/>
          <w:sz w:val="24"/>
          <w:szCs w:val="24"/>
          <w:shd w:val="clear" w:color="auto" w:fill="FFFFFF"/>
        </w:rPr>
        <w:t>паводкоопасных</w:t>
      </w:r>
      <w:proofErr w:type="spellEnd"/>
      <w:r w:rsidRPr="0003595E">
        <w:rPr>
          <w:rFonts w:ascii="Times New Roman" w:hAnsi="Times New Roman" w:cs="Times New Roman"/>
          <w:color w:val="000000"/>
          <w:sz w:val="24"/>
          <w:szCs w:val="24"/>
          <w:shd w:val="clear" w:color="auto" w:fill="FFFFFF"/>
        </w:rPr>
        <w:t xml:space="preserve"> территориях хозяйственных объектов и жилья. В связи с этим актуальной задачей могут быть разработка и осуществление эффективных мер предотвращения наводнений и защиты от них.</w:t>
      </w:r>
    </w:p>
    <w:p w:rsidR="003977F2" w:rsidRPr="0003595E" w:rsidRDefault="003977F2" w:rsidP="00403E88">
      <w:pPr>
        <w:autoSpaceDE w:val="0"/>
        <w:autoSpaceDN w:val="0"/>
        <w:adjustRightInd w:val="0"/>
        <w:spacing w:after="0"/>
        <w:ind w:firstLine="709"/>
        <w:jc w:val="both"/>
        <w:rPr>
          <w:rFonts w:ascii="Times New Roman" w:hAnsi="Times New Roman" w:cs="Times New Roman"/>
          <w:color w:val="000000"/>
          <w:sz w:val="24"/>
          <w:szCs w:val="24"/>
          <w:shd w:val="clear" w:color="auto" w:fill="FFFFFF"/>
        </w:rPr>
      </w:pPr>
      <w:r w:rsidRPr="0003595E">
        <w:rPr>
          <w:rFonts w:ascii="Times New Roman" w:hAnsi="Times New Roman" w:cs="Times New Roman"/>
          <w:color w:val="000000"/>
          <w:sz w:val="24"/>
          <w:szCs w:val="24"/>
          <w:shd w:val="clear" w:color="auto" w:fill="FFFFFF"/>
        </w:rPr>
        <w:t>К наиболее эффективным заблаговременным мероприятиям относятся:</w:t>
      </w:r>
    </w:p>
    <w:p w:rsidR="003977F2" w:rsidRPr="0003595E" w:rsidRDefault="003977F2" w:rsidP="00403E88">
      <w:pPr>
        <w:autoSpaceDE w:val="0"/>
        <w:autoSpaceDN w:val="0"/>
        <w:adjustRightInd w:val="0"/>
        <w:spacing w:after="0"/>
        <w:ind w:firstLine="709"/>
        <w:jc w:val="both"/>
        <w:rPr>
          <w:rFonts w:ascii="Times New Roman" w:hAnsi="Times New Roman" w:cs="Times New Roman"/>
          <w:color w:val="000000"/>
          <w:sz w:val="24"/>
          <w:szCs w:val="24"/>
          <w:shd w:val="clear" w:color="auto" w:fill="FFFFFF"/>
        </w:rPr>
      </w:pPr>
      <w:r w:rsidRPr="0003595E">
        <w:rPr>
          <w:rFonts w:ascii="Times New Roman" w:hAnsi="Times New Roman" w:cs="Times New Roman"/>
          <w:color w:val="000000"/>
          <w:sz w:val="24"/>
          <w:szCs w:val="24"/>
          <w:shd w:val="clear" w:color="auto" w:fill="FFFFFF"/>
        </w:rPr>
        <w:t>- регулирование стока вод с помощью водохранилищ;</w:t>
      </w:r>
    </w:p>
    <w:p w:rsidR="003977F2" w:rsidRPr="0003595E" w:rsidRDefault="003977F2" w:rsidP="00403E88">
      <w:pPr>
        <w:autoSpaceDE w:val="0"/>
        <w:autoSpaceDN w:val="0"/>
        <w:adjustRightInd w:val="0"/>
        <w:spacing w:after="0"/>
        <w:ind w:firstLine="709"/>
        <w:jc w:val="both"/>
        <w:rPr>
          <w:rFonts w:ascii="Times New Roman" w:hAnsi="Times New Roman" w:cs="Times New Roman"/>
          <w:color w:val="000000"/>
          <w:sz w:val="24"/>
          <w:szCs w:val="24"/>
          <w:shd w:val="clear" w:color="auto" w:fill="FFFFFF"/>
        </w:rPr>
      </w:pPr>
      <w:r w:rsidRPr="0003595E">
        <w:rPr>
          <w:rFonts w:ascii="Times New Roman" w:hAnsi="Times New Roman" w:cs="Times New Roman"/>
          <w:color w:val="000000"/>
          <w:sz w:val="24"/>
          <w:szCs w:val="24"/>
          <w:shd w:val="clear" w:color="auto" w:fill="FFFFFF"/>
        </w:rPr>
        <w:t>- создание лесных полос, искусственных озер и запруд, дренажной системы с целью перехвата осадков до их поступления в русло реки;</w:t>
      </w:r>
    </w:p>
    <w:p w:rsidR="003977F2" w:rsidRPr="0003595E" w:rsidRDefault="003977F2" w:rsidP="00403E88">
      <w:pPr>
        <w:autoSpaceDE w:val="0"/>
        <w:autoSpaceDN w:val="0"/>
        <w:adjustRightInd w:val="0"/>
        <w:spacing w:after="0"/>
        <w:ind w:firstLine="709"/>
        <w:jc w:val="both"/>
        <w:rPr>
          <w:rFonts w:ascii="Times New Roman" w:hAnsi="Times New Roman" w:cs="Times New Roman"/>
          <w:color w:val="000000"/>
          <w:sz w:val="24"/>
          <w:szCs w:val="24"/>
          <w:shd w:val="clear" w:color="auto" w:fill="FFFFFF"/>
        </w:rPr>
      </w:pPr>
      <w:r w:rsidRPr="0003595E">
        <w:rPr>
          <w:rFonts w:ascii="Times New Roman" w:hAnsi="Times New Roman" w:cs="Times New Roman"/>
          <w:color w:val="000000"/>
          <w:sz w:val="24"/>
          <w:szCs w:val="24"/>
          <w:shd w:val="clear" w:color="auto" w:fill="FFFFFF"/>
        </w:rPr>
        <w:t>- строительство плотин, защитных дамб, откосов и волнорезов;</w:t>
      </w:r>
    </w:p>
    <w:p w:rsidR="003977F2" w:rsidRPr="0003595E" w:rsidRDefault="003977F2" w:rsidP="00403E88">
      <w:pPr>
        <w:autoSpaceDE w:val="0"/>
        <w:autoSpaceDN w:val="0"/>
        <w:adjustRightInd w:val="0"/>
        <w:spacing w:after="0"/>
        <w:ind w:firstLine="709"/>
        <w:jc w:val="both"/>
        <w:rPr>
          <w:rFonts w:ascii="Times New Roman" w:hAnsi="Times New Roman" w:cs="Times New Roman"/>
          <w:color w:val="000000"/>
          <w:sz w:val="24"/>
          <w:szCs w:val="24"/>
          <w:shd w:val="clear" w:color="auto" w:fill="FFFFFF"/>
        </w:rPr>
      </w:pPr>
      <w:r w:rsidRPr="0003595E">
        <w:rPr>
          <w:rFonts w:ascii="Times New Roman" w:hAnsi="Times New Roman" w:cs="Times New Roman"/>
          <w:color w:val="000000"/>
          <w:sz w:val="24"/>
          <w:szCs w:val="24"/>
          <w:shd w:val="clear" w:color="auto" w:fill="FFFFFF"/>
        </w:rPr>
        <w:t>- увеличение пропускной способности русел рек (ликвидация рукавов, расширение, спрямление и углубление русла, укрепление берегов, устранение различных препятствий на пути водного потока);</w:t>
      </w:r>
    </w:p>
    <w:p w:rsidR="003977F2" w:rsidRPr="0003595E" w:rsidRDefault="003977F2" w:rsidP="00403E88">
      <w:pPr>
        <w:autoSpaceDE w:val="0"/>
        <w:autoSpaceDN w:val="0"/>
        <w:adjustRightInd w:val="0"/>
        <w:spacing w:after="0"/>
        <w:ind w:firstLine="709"/>
        <w:jc w:val="both"/>
        <w:rPr>
          <w:rFonts w:ascii="Times New Roman" w:hAnsi="Times New Roman" w:cs="Times New Roman"/>
          <w:color w:val="000000"/>
          <w:sz w:val="24"/>
          <w:szCs w:val="24"/>
          <w:shd w:val="clear" w:color="auto" w:fill="FFFFFF"/>
        </w:rPr>
      </w:pPr>
      <w:r w:rsidRPr="0003595E">
        <w:rPr>
          <w:rFonts w:ascii="Times New Roman" w:hAnsi="Times New Roman" w:cs="Times New Roman"/>
          <w:color w:val="000000"/>
          <w:sz w:val="24"/>
          <w:szCs w:val="24"/>
          <w:shd w:val="clear" w:color="auto" w:fill="FFFFFF"/>
        </w:rPr>
        <w:t>- осушение болот и переувлажненных земель;</w:t>
      </w:r>
    </w:p>
    <w:p w:rsidR="003977F2" w:rsidRPr="0003595E" w:rsidRDefault="003977F2" w:rsidP="00403E88">
      <w:pPr>
        <w:autoSpaceDE w:val="0"/>
        <w:autoSpaceDN w:val="0"/>
        <w:adjustRightInd w:val="0"/>
        <w:spacing w:after="0"/>
        <w:ind w:firstLine="709"/>
        <w:jc w:val="both"/>
        <w:rPr>
          <w:rFonts w:ascii="Times New Roman" w:hAnsi="Times New Roman" w:cs="Times New Roman"/>
          <w:color w:val="000000"/>
          <w:sz w:val="24"/>
          <w:szCs w:val="24"/>
          <w:shd w:val="clear" w:color="auto" w:fill="FFFFFF"/>
        </w:rPr>
      </w:pPr>
      <w:r w:rsidRPr="0003595E">
        <w:rPr>
          <w:rFonts w:ascii="Times New Roman" w:hAnsi="Times New Roman" w:cs="Times New Roman"/>
          <w:color w:val="000000"/>
          <w:sz w:val="24"/>
          <w:szCs w:val="24"/>
          <w:shd w:val="clear" w:color="auto" w:fill="FFFFFF"/>
        </w:rPr>
        <w:t>- подсыпка территорий, предназначенных для строительства зданий и сооружений, выравнивание береговой линии, строительство водоотводных каналов.</w:t>
      </w:r>
    </w:p>
    <w:p w:rsidR="003977F2" w:rsidRPr="0003595E" w:rsidRDefault="003977F2" w:rsidP="00403E88">
      <w:pPr>
        <w:autoSpaceDE w:val="0"/>
        <w:autoSpaceDN w:val="0"/>
        <w:adjustRightInd w:val="0"/>
        <w:spacing w:after="0"/>
        <w:ind w:firstLine="709"/>
        <w:jc w:val="both"/>
        <w:rPr>
          <w:rFonts w:ascii="Times New Roman" w:hAnsi="Times New Roman" w:cs="Times New Roman"/>
          <w:color w:val="000000"/>
          <w:sz w:val="24"/>
          <w:szCs w:val="24"/>
          <w:shd w:val="clear" w:color="auto" w:fill="FFFFFF"/>
        </w:rPr>
      </w:pPr>
      <w:r w:rsidRPr="0003595E">
        <w:rPr>
          <w:rFonts w:ascii="Times New Roman" w:hAnsi="Times New Roman" w:cs="Times New Roman"/>
          <w:color w:val="000000"/>
          <w:sz w:val="24"/>
          <w:szCs w:val="24"/>
          <w:shd w:val="clear" w:color="auto" w:fill="FFFFFF"/>
        </w:rPr>
        <w:t>Следует заметить, что проведение перечисленных заблаговременных предупредительных мероприятий требует больших затрат, однако сумма ущерба, наносимого наводнением, значительно превышает эти затраты.</w:t>
      </w:r>
    </w:p>
    <w:p w:rsidR="003977F2" w:rsidRPr="0003595E" w:rsidRDefault="003977F2" w:rsidP="00403E88">
      <w:pPr>
        <w:autoSpaceDE w:val="0"/>
        <w:autoSpaceDN w:val="0"/>
        <w:adjustRightInd w:val="0"/>
        <w:spacing w:after="0"/>
        <w:ind w:firstLine="709"/>
        <w:jc w:val="both"/>
        <w:rPr>
          <w:rFonts w:ascii="Times New Roman" w:hAnsi="Times New Roman" w:cs="Times New Roman"/>
          <w:color w:val="000000"/>
          <w:sz w:val="24"/>
          <w:szCs w:val="24"/>
          <w:shd w:val="clear" w:color="auto" w:fill="FFFFFF"/>
        </w:rPr>
      </w:pPr>
      <w:r w:rsidRPr="0003595E">
        <w:rPr>
          <w:rFonts w:ascii="Times New Roman" w:hAnsi="Times New Roman" w:cs="Times New Roman"/>
          <w:color w:val="000000"/>
          <w:sz w:val="24"/>
          <w:szCs w:val="24"/>
          <w:shd w:val="clear" w:color="auto" w:fill="FFFFFF"/>
        </w:rPr>
        <w:t>При непосредственной угрозе затопления территории для ограничения распространения воды сооружают отводные каналы, возводят оградительные валы и дамбы из грунта, мешков с песком, камней и других материалов.</w:t>
      </w:r>
    </w:p>
    <w:p w:rsidR="003977F2" w:rsidRPr="0003595E" w:rsidRDefault="003977F2" w:rsidP="00403E88">
      <w:pPr>
        <w:autoSpaceDE w:val="0"/>
        <w:autoSpaceDN w:val="0"/>
        <w:adjustRightInd w:val="0"/>
        <w:spacing w:after="0"/>
        <w:ind w:firstLine="709"/>
        <w:jc w:val="both"/>
        <w:rPr>
          <w:rFonts w:ascii="Times New Roman" w:hAnsi="Times New Roman" w:cs="Times New Roman"/>
          <w:color w:val="000000"/>
          <w:sz w:val="24"/>
          <w:szCs w:val="24"/>
          <w:shd w:val="clear" w:color="auto" w:fill="FFFFFF"/>
        </w:rPr>
      </w:pPr>
      <w:r w:rsidRPr="0003595E">
        <w:rPr>
          <w:rFonts w:ascii="Times New Roman" w:hAnsi="Times New Roman" w:cs="Times New Roman"/>
          <w:color w:val="000000"/>
          <w:sz w:val="24"/>
          <w:szCs w:val="24"/>
          <w:shd w:val="clear" w:color="auto" w:fill="FFFFFF"/>
        </w:rPr>
        <w:t>Зимой оградительные валы и дамбы в целях ускорения их возведения чаще всего строят из снега или льда.</w:t>
      </w:r>
    </w:p>
    <w:p w:rsidR="003977F2" w:rsidRPr="0003595E" w:rsidRDefault="003977F2" w:rsidP="00403E88">
      <w:pPr>
        <w:autoSpaceDE w:val="0"/>
        <w:autoSpaceDN w:val="0"/>
        <w:adjustRightInd w:val="0"/>
        <w:spacing w:after="0"/>
        <w:ind w:firstLine="709"/>
        <w:jc w:val="both"/>
        <w:rPr>
          <w:rFonts w:ascii="Times New Roman" w:hAnsi="Times New Roman" w:cs="Times New Roman"/>
          <w:color w:val="000000"/>
          <w:sz w:val="24"/>
          <w:szCs w:val="24"/>
          <w:shd w:val="clear" w:color="auto" w:fill="FFFFFF"/>
        </w:rPr>
      </w:pPr>
      <w:r w:rsidRPr="0003595E">
        <w:rPr>
          <w:rFonts w:ascii="Times New Roman" w:hAnsi="Times New Roman" w:cs="Times New Roman"/>
          <w:color w:val="000000"/>
          <w:sz w:val="24"/>
          <w:szCs w:val="24"/>
          <w:shd w:val="clear" w:color="auto" w:fill="FFFFFF"/>
        </w:rPr>
        <w:t>К оперативным предупредительным мероприятиям относятся:</w:t>
      </w:r>
    </w:p>
    <w:p w:rsidR="003977F2" w:rsidRPr="0003595E" w:rsidRDefault="003977F2" w:rsidP="00403E88">
      <w:pPr>
        <w:autoSpaceDE w:val="0"/>
        <w:autoSpaceDN w:val="0"/>
        <w:adjustRightInd w:val="0"/>
        <w:spacing w:after="0"/>
        <w:ind w:firstLine="709"/>
        <w:jc w:val="both"/>
        <w:rPr>
          <w:rFonts w:ascii="Times New Roman" w:hAnsi="Times New Roman" w:cs="Times New Roman"/>
          <w:color w:val="000000"/>
          <w:sz w:val="24"/>
          <w:szCs w:val="24"/>
          <w:shd w:val="clear" w:color="auto" w:fill="FFFFFF"/>
        </w:rPr>
      </w:pPr>
      <w:r w:rsidRPr="0003595E">
        <w:rPr>
          <w:rFonts w:ascii="Times New Roman" w:hAnsi="Times New Roman" w:cs="Times New Roman"/>
          <w:color w:val="000000"/>
          <w:sz w:val="24"/>
          <w:szCs w:val="24"/>
          <w:shd w:val="clear" w:color="auto" w:fill="FFFFFF"/>
        </w:rPr>
        <w:t>- оповещение населения об угрозе наводнения;</w:t>
      </w:r>
    </w:p>
    <w:p w:rsidR="003977F2" w:rsidRPr="0003595E" w:rsidRDefault="003977F2" w:rsidP="00403E88">
      <w:pPr>
        <w:autoSpaceDE w:val="0"/>
        <w:autoSpaceDN w:val="0"/>
        <w:adjustRightInd w:val="0"/>
        <w:spacing w:after="0"/>
        <w:ind w:firstLine="709"/>
        <w:jc w:val="both"/>
        <w:rPr>
          <w:rFonts w:ascii="Times New Roman" w:hAnsi="Times New Roman" w:cs="Times New Roman"/>
          <w:color w:val="000000"/>
          <w:sz w:val="24"/>
          <w:szCs w:val="24"/>
          <w:shd w:val="clear" w:color="auto" w:fill="FFFFFF"/>
        </w:rPr>
      </w:pPr>
      <w:r w:rsidRPr="0003595E">
        <w:rPr>
          <w:rFonts w:ascii="Times New Roman" w:hAnsi="Times New Roman" w:cs="Times New Roman"/>
          <w:color w:val="000000"/>
          <w:sz w:val="24"/>
          <w:szCs w:val="24"/>
          <w:shd w:val="clear" w:color="auto" w:fill="FFFFFF"/>
        </w:rPr>
        <w:t>- заблаговременная эвакуация населения, сельскохозяйственных животных, материальных и культурных ценностей из потенциально затапливаемых зон;</w:t>
      </w:r>
    </w:p>
    <w:p w:rsidR="003977F2" w:rsidRPr="0003595E" w:rsidRDefault="003977F2" w:rsidP="00403E88">
      <w:pPr>
        <w:autoSpaceDE w:val="0"/>
        <w:autoSpaceDN w:val="0"/>
        <w:adjustRightInd w:val="0"/>
        <w:spacing w:after="0"/>
        <w:ind w:firstLine="709"/>
        <w:jc w:val="both"/>
        <w:rPr>
          <w:rFonts w:ascii="Times New Roman" w:hAnsi="Times New Roman" w:cs="Times New Roman"/>
          <w:color w:val="000000"/>
          <w:sz w:val="24"/>
          <w:szCs w:val="24"/>
          <w:shd w:val="clear" w:color="auto" w:fill="FFFFFF"/>
        </w:rPr>
      </w:pPr>
      <w:r w:rsidRPr="0003595E">
        <w:rPr>
          <w:rFonts w:ascii="Times New Roman" w:hAnsi="Times New Roman" w:cs="Times New Roman"/>
          <w:color w:val="000000"/>
          <w:sz w:val="24"/>
          <w:szCs w:val="24"/>
          <w:shd w:val="clear" w:color="auto" w:fill="FFFFFF"/>
        </w:rPr>
        <w:t>- частичное ограничение или прекращение функционирования предприятий, организаций, учреждений, расположенных в зонах возможного затопления, защита материальных ценностей.</w:t>
      </w:r>
    </w:p>
    <w:p w:rsidR="003977F2" w:rsidRPr="0003595E" w:rsidRDefault="003977F2" w:rsidP="00403E88">
      <w:pPr>
        <w:widowControl w:val="0"/>
        <w:autoSpaceDE w:val="0"/>
        <w:autoSpaceDN w:val="0"/>
        <w:adjustRightInd w:val="0"/>
        <w:spacing w:after="0"/>
        <w:ind w:firstLine="709"/>
        <w:jc w:val="both"/>
        <w:rPr>
          <w:rFonts w:ascii="Times New Roman" w:eastAsia="Times New Roman" w:hAnsi="Times New Roman" w:cs="Times New Roman"/>
          <w:b/>
          <w:i/>
          <w:sz w:val="24"/>
          <w:szCs w:val="24"/>
          <w:u w:val="single"/>
        </w:rPr>
      </w:pPr>
      <w:r w:rsidRPr="0003595E">
        <w:rPr>
          <w:rFonts w:ascii="Times New Roman" w:hAnsi="Times New Roman" w:cs="Times New Roman"/>
          <w:b/>
          <w:i/>
          <w:color w:val="000000"/>
          <w:sz w:val="24"/>
          <w:szCs w:val="24"/>
          <w:u w:val="single"/>
          <w:shd w:val="clear" w:color="auto" w:fill="FEFEF8"/>
        </w:rPr>
        <w:t>Климатические опасности</w:t>
      </w:r>
    </w:p>
    <w:p w:rsidR="003977F2" w:rsidRPr="0003595E" w:rsidRDefault="003977F2" w:rsidP="00403E88">
      <w:pPr>
        <w:autoSpaceDE w:val="0"/>
        <w:autoSpaceDN w:val="0"/>
        <w:adjustRightInd w:val="0"/>
        <w:spacing w:after="0"/>
        <w:ind w:firstLine="709"/>
        <w:jc w:val="both"/>
        <w:rPr>
          <w:rFonts w:ascii="Times New Roman" w:hAnsi="Times New Roman" w:cs="Times New Roman"/>
          <w:bCs/>
          <w:sz w:val="24"/>
          <w:szCs w:val="24"/>
        </w:rPr>
      </w:pPr>
      <w:r w:rsidRPr="0003595E">
        <w:rPr>
          <w:rFonts w:ascii="Times New Roman" w:hAnsi="Times New Roman" w:cs="Times New Roman"/>
          <w:bCs/>
          <w:sz w:val="24"/>
          <w:szCs w:val="24"/>
        </w:rPr>
        <w:t>Так же наиболее опасными природными явлениями являются: грозы, ливни с интенсивностью 30 мм/час и более; снегопады, превышающие 20 мм за 24 часа; град с диаметром частиц 20 мм; гололед с диаметром отложения более 200 мм; сильные ветра со скоростью более 20 м/сек.</w:t>
      </w:r>
    </w:p>
    <w:p w:rsidR="003977F2" w:rsidRPr="0003595E" w:rsidRDefault="003977F2" w:rsidP="00403E88">
      <w:pPr>
        <w:pStyle w:val="aff"/>
        <w:spacing w:before="0" w:beforeAutospacing="0" w:after="0" w:afterAutospacing="0" w:line="276" w:lineRule="auto"/>
        <w:ind w:firstLine="709"/>
        <w:jc w:val="both"/>
      </w:pPr>
      <w:r w:rsidRPr="0003595E">
        <w:t>Для предотвращения ЧС, вызванных данными факторами необходимо выполнение следующих мероприятий:</w:t>
      </w:r>
    </w:p>
    <w:p w:rsidR="003977F2" w:rsidRPr="0003595E" w:rsidRDefault="003977F2" w:rsidP="00403E88">
      <w:pPr>
        <w:pStyle w:val="aff"/>
        <w:spacing w:before="0" w:beforeAutospacing="0" w:after="0" w:afterAutospacing="0" w:line="276" w:lineRule="auto"/>
        <w:ind w:firstLine="709"/>
        <w:jc w:val="both"/>
      </w:pPr>
      <w:r w:rsidRPr="0003595E">
        <w:t>- организация защиты автомобильных дорог от снежных заносов и штормовых ветров (лесонасаждения, защитные щиты и заборы);</w:t>
      </w:r>
    </w:p>
    <w:p w:rsidR="003977F2" w:rsidRPr="0003595E" w:rsidRDefault="003977F2" w:rsidP="00403E88">
      <w:pPr>
        <w:pStyle w:val="aff"/>
        <w:spacing w:before="0" w:beforeAutospacing="0" w:after="0" w:afterAutospacing="0" w:line="276" w:lineRule="auto"/>
        <w:ind w:firstLine="709"/>
        <w:jc w:val="both"/>
      </w:pPr>
      <w:r w:rsidRPr="0003595E">
        <w:t>- своевременная снегоуборка и подсыпка смесей противоскол</w:t>
      </w:r>
      <w:r w:rsidR="00D570ED">
        <w:t>ь</w:t>
      </w:r>
      <w:r w:rsidRPr="0003595E">
        <w:t>жения при гололеде на дорогах;</w:t>
      </w:r>
    </w:p>
    <w:p w:rsidR="003977F2" w:rsidRPr="0003595E" w:rsidRDefault="003977F2" w:rsidP="00403E88">
      <w:pPr>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 своевременная подготовка инженерных коммуникаций к зимней эксплуатации;</w:t>
      </w:r>
    </w:p>
    <w:p w:rsidR="003977F2" w:rsidRPr="0003595E" w:rsidRDefault="003977F2" w:rsidP="00403E88">
      <w:pPr>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 xml:space="preserve">- применение громоотводов для защиты зданий и сооружений от молний; </w:t>
      </w:r>
    </w:p>
    <w:p w:rsidR="003977F2" w:rsidRPr="0003595E" w:rsidRDefault="003977F2" w:rsidP="00403E88">
      <w:pPr>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lastRenderedPageBreak/>
        <w:t>- заблаговременное оповещение населения о возникновении и развитии чрезвычайных ситуаций.</w:t>
      </w:r>
    </w:p>
    <w:p w:rsidR="003977F2" w:rsidRPr="0003595E" w:rsidRDefault="003977F2" w:rsidP="00403E88">
      <w:pPr>
        <w:pStyle w:val="aff"/>
        <w:spacing w:before="0" w:beforeAutospacing="0" w:after="0" w:afterAutospacing="0" w:line="276" w:lineRule="auto"/>
        <w:ind w:firstLine="709"/>
        <w:jc w:val="both"/>
        <w:rPr>
          <w:b/>
          <w:i/>
          <w:u w:val="single"/>
        </w:rPr>
      </w:pPr>
      <w:r w:rsidRPr="0003595E">
        <w:rPr>
          <w:b/>
          <w:i/>
          <w:u w:val="single"/>
        </w:rPr>
        <w:t>Опасные геологические условия</w:t>
      </w:r>
    </w:p>
    <w:p w:rsidR="003977F2" w:rsidRPr="0003595E" w:rsidRDefault="003977F2" w:rsidP="00403E88">
      <w:pPr>
        <w:pStyle w:val="aff"/>
        <w:spacing w:before="0" w:beforeAutospacing="0" w:after="0" w:afterAutospacing="0" w:line="276" w:lineRule="auto"/>
        <w:ind w:firstLine="709"/>
        <w:jc w:val="both"/>
      </w:pPr>
      <w:r w:rsidRPr="0003595E">
        <w:t>В зависимости от характера грунтов, слагающих участки, положения уровня подземных вод, различной степени устойчивости геологической среды, на территории, пригодной для строительства, могут быть выделены участки подверженные влиянию опасных геологических процессов.</w:t>
      </w:r>
    </w:p>
    <w:p w:rsidR="003977F2" w:rsidRPr="0003595E" w:rsidRDefault="003977F2" w:rsidP="00403E88">
      <w:pPr>
        <w:pStyle w:val="aff"/>
        <w:spacing w:before="0" w:beforeAutospacing="0" w:after="0" w:afterAutospacing="0" w:line="276" w:lineRule="auto"/>
        <w:ind w:firstLine="709"/>
        <w:jc w:val="both"/>
      </w:pPr>
      <w:r w:rsidRPr="0003595E">
        <w:t>Наиболее опасными геологическими явлениями рассматриваемой территории являются: овражная эрозия и развитие процессов заболачивания.</w:t>
      </w:r>
    </w:p>
    <w:p w:rsidR="003977F2" w:rsidRPr="0003595E" w:rsidRDefault="003977F2" w:rsidP="00403E88">
      <w:pPr>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 xml:space="preserve">К </w:t>
      </w:r>
      <w:r w:rsidRPr="0003595E">
        <w:rPr>
          <w:rFonts w:ascii="Times New Roman" w:hAnsi="Times New Roman" w:cs="Times New Roman"/>
          <w:i/>
          <w:sz w:val="24"/>
          <w:szCs w:val="24"/>
        </w:rPr>
        <w:t>не рекомендуемым</w:t>
      </w:r>
      <w:r w:rsidRPr="0003595E">
        <w:rPr>
          <w:rFonts w:ascii="Times New Roman" w:hAnsi="Times New Roman" w:cs="Times New Roman"/>
          <w:sz w:val="24"/>
          <w:szCs w:val="24"/>
        </w:rPr>
        <w:t xml:space="preserve"> для строительства территориям отнесены склоны крутизной более 30%</w:t>
      </w:r>
      <w:r w:rsidR="00546450">
        <w:rPr>
          <w:rFonts w:ascii="Times New Roman" w:hAnsi="Times New Roman" w:cs="Times New Roman"/>
          <w:sz w:val="24"/>
          <w:szCs w:val="24"/>
        </w:rPr>
        <w:t xml:space="preserve">, участки пойменных террас рек </w:t>
      </w:r>
      <w:r w:rsidRPr="0003595E">
        <w:rPr>
          <w:rFonts w:ascii="Times New Roman" w:hAnsi="Times New Roman" w:cs="Times New Roman"/>
          <w:sz w:val="24"/>
          <w:szCs w:val="24"/>
        </w:rPr>
        <w:t xml:space="preserve">и </w:t>
      </w:r>
      <w:r w:rsidR="00546450">
        <w:rPr>
          <w:rFonts w:ascii="Times New Roman" w:hAnsi="Times New Roman" w:cs="Times New Roman"/>
          <w:sz w:val="24"/>
          <w:szCs w:val="24"/>
        </w:rPr>
        <w:t>их</w:t>
      </w:r>
      <w:r w:rsidRPr="0003595E">
        <w:rPr>
          <w:rFonts w:ascii="Times New Roman" w:hAnsi="Times New Roman" w:cs="Times New Roman"/>
          <w:sz w:val="24"/>
          <w:szCs w:val="24"/>
        </w:rPr>
        <w:t xml:space="preserve"> притоков, сложенных иловатыми суглинками и рыхлыми песками, периодически затапливаемыми паводковыми водами, </w:t>
      </w:r>
      <w:proofErr w:type="spellStart"/>
      <w:r w:rsidRPr="0003595E">
        <w:rPr>
          <w:rFonts w:ascii="Times New Roman" w:hAnsi="Times New Roman" w:cs="Times New Roman"/>
          <w:sz w:val="24"/>
          <w:szCs w:val="24"/>
        </w:rPr>
        <w:t>заторфованные</w:t>
      </w:r>
      <w:proofErr w:type="spellEnd"/>
      <w:r w:rsidRPr="0003595E">
        <w:rPr>
          <w:rFonts w:ascii="Times New Roman" w:hAnsi="Times New Roman" w:cs="Times New Roman"/>
          <w:sz w:val="24"/>
          <w:szCs w:val="24"/>
        </w:rPr>
        <w:t xml:space="preserve"> и заболоченные участки, тальвеги и днища оврагов и балок, ежегодно затапливаемые в период паводков.</w:t>
      </w:r>
    </w:p>
    <w:p w:rsidR="003977F2" w:rsidRPr="0003595E" w:rsidRDefault="003977F2" w:rsidP="00403E88">
      <w:pPr>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 xml:space="preserve">К </w:t>
      </w:r>
      <w:r w:rsidRPr="0003595E">
        <w:rPr>
          <w:rFonts w:ascii="Times New Roman" w:hAnsi="Times New Roman" w:cs="Times New Roman"/>
          <w:i/>
          <w:sz w:val="24"/>
          <w:szCs w:val="24"/>
        </w:rPr>
        <w:t>условно пригодными</w:t>
      </w:r>
      <w:r w:rsidRPr="0003595E">
        <w:rPr>
          <w:rFonts w:ascii="Times New Roman" w:hAnsi="Times New Roman" w:cs="Times New Roman"/>
          <w:sz w:val="24"/>
          <w:szCs w:val="24"/>
        </w:rPr>
        <w:t xml:space="preserve">  для строительства отнесены участки с крутизной склонов от 10% до 30%, частью пораженные оползнями и оврагами. Подземные воды залегают здесь, как правило, на глубине 1-2м. Основанием сооружений на таких участках служат слабые </w:t>
      </w:r>
      <w:proofErr w:type="spellStart"/>
      <w:r w:rsidRPr="0003595E">
        <w:rPr>
          <w:rFonts w:ascii="Times New Roman" w:hAnsi="Times New Roman" w:cs="Times New Roman"/>
          <w:sz w:val="24"/>
          <w:szCs w:val="24"/>
        </w:rPr>
        <w:t>водонасыщенные</w:t>
      </w:r>
      <w:proofErr w:type="spellEnd"/>
      <w:r w:rsidRPr="0003595E">
        <w:rPr>
          <w:rFonts w:ascii="Times New Roman" w:hAnsi="Times New Roman" w:cs="Times New Roman"/>
          <w:sz w:val="24"/>
          <w:szCs w:val="24"/>
        </w:rPr>
        <w:t xml:space="preserve"> суглинки и супеси. </w:t>
      </w:r>
    </w:p>
    <w:p w:rsidR="003977F2" w:rsidRPr="0003595E" w:rsidRDefault="003977F2" w:rsidP="00403E88">
      <w:pPr>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 xml:space="preserve">К </w:t>
      </w:r>
      <w:r w:rsidRPr="0003595E">
        <w:rPr>
          <w:rFonts w:ascii="Times New Roman" w:hAnsi="Times New Roman" w:cs="Times New Roman"/>
          <w:i/>
          <w:sz w:val="24"/>
          <w:szCs w:val="24"/>
        </w:rPr>
        <w:t>пригодным</w:t>
      </w:r>
      <w:r w:rsidRPr="0003595E">
        <w:rPr>
          <w:rFonts w:ascii="Times New Roman" w:hAnsi="Times New Roman" w:cs="Times New Roman"/>
          <w:sz w:val="24"/>
          <w:szCs w:val="24"/>
        </w:rPr>
        <w:t xml:space="preserve"> для строительства территориям отнесены участки водоразделов, склоны водоразделов, участки III надпойменной террасы. Основанием сооружений на этих участках будут служить красные глины, песчаники или четвертичные суглинки, местами лессовидные и </w:t>
      </w:r>
      <w:proofErr w:type="spellStart"/>
      <w:r w:rsidRPr="0003595E">
        <w:rPr>
          <w:rFonts w:ascii="Times New Roman" w:hAnsi="Times New Roman" w:cs="Times New Roman"/>
          <w:sz w:val="24"/>
          <w:szCs w:val="24"/>
        </w:rPr>
        <w:t>просадочные</w:t>
      </w:r>
      <w:proofErr w:type="spellEnd"/>
      <w:r w:rsidRPr="0003595E">
        <w:rPr>
          <w:rFonts w:ascii="Times New Roman" w:hAnsi="Times New Roman" w:cs="Times New Roman"/>
          <w:sz w:val="24"/>
          <w:szCs w:val="24"/>
        </w:rPr>
        <w:t>. Подземные воды залегают на глубине от 2 до 5 м.</w:t>
      </w:r>
    </w:p>
    <w:p w:rsidR="003977F2" w:rsidRPr="0003595E" w:rsidRDefault="003977F2" w:rsidP="00403E88">
      <w:pPr>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 xml:space="preserve">В целом, территория </w:t>
      </w:r>
      <w:r w:rsidR="00AC6FC2">
        <w:rPr>
          <w:rFonts w:ascii="Times New Roman" w:hAnsi="Times New Roman" w:cs="Times New Roman"/>
          <w:sz w:val="24"/>
          <w:szCs w:val="24"/>
        </w:rPr>
        <w:t xml:space="preserve">МО </w:t>
      </w:r>
      <w:r w:rsidR="00031B88">
        <w:rPr>
          <w:rFonts w:ascii="Times New Roman" w:hAnsi="Times New Roman" w:cs="Times New Roman"/>
          <w:sz w:val="24"/>
          <w:szCs w:val="24"/>
        </w:rPr>
        <w:t xml:space="preserve"> сельское поселение </w:t>
      </w:r>
      <w:r w:rsidR="00EC4F78">
        <w:rPr>
          <w:rFonts w:ascii="Times New Roman" w:hAnsi="Times New Roman" w:cs="Times New Roman"/>
          <w:sz w:val="24"/>
          <w:szCs w:val="24"/>
        </w:rPr>
        <w:t>Усть-Юган</w:t>
      </w:r>
      <w:r w:rsidRPr="0003595E">
        <w:rPr>
          <w:rFonts w:ascii="Times New Roman" w:hAnsi="Times New Roman" w:cs="Times New Roman"/>
          <w:sz w:val="24"/>
          <w:szCs w:val="24"/>
        </w:rPr>
        <w:t>, охватываемая настоящим проектом, хорошо изучена. Подробные изыскания проводились при строительстве промышленных предприятий, общественных и жилых зданий, при прокладке инженерных коммуникаций. Участки территории, благоприятные для ведения строительства занимают большую часть района.</w:t>
      </w:r>
    </w:p>
    <w:p w:rsidR="003977F2" w:rsidRPr="0003595E" w:rsidRDefault="003977F2" w:rsidP="00403E88">
      <w:pPr>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 xml:space="preserve">Для предотвращения эрозии, </w:t>
      </w:r>
      <w:proofErr w:type="spellStart"/>
      <w:r w:rsidRPr="0003595E">
        <w:rPr>
          <w:rFonts w:ascii="Times New Roman" w:hAnsi="Times New Roman" w:cs="Times New Roman"/>
          <w:sz w:val="24"/>
          <w:szCs w:val="24"/>
        </w:rPr>
        <w:t>оврагообразования</w:t>
      </w:r>
      <w:proofErr w:type="spellEnd"/>
      <w:r w:rsidRPr="0003595E">
        <w:rPr>
          <w:rFonts w:ascii="Times New Roman" w:hAnsi="Times New Roman" w:cs="Times New Roman"/>
          <w:sz w:val="24"/>
          <w:szCs w:val="24"/>
        </w:rPr>
        <w:t xml:space="preserve"> и заболачивания почв, необходимо выполнение мероприятий:</w:t>
      </w:r>
    </w:p>
    <w:p w:rsidR="003977F2" w:rsidRPr="0003595E" w:rsidRDefault="003977F2" w:rsidP="00403E88">
      <w:pPr>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 организация поверхностного стока и поверхностное осушение;</w:t>
      </w:r>
    </w:p>
    <w:p w:rsidR="003977F2" w:rsidRPr="0003595E" w:rsidRDefault="003977F2" w:rsidP="00403E88">
      <w:pPr>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 xml:space="preserve">- </w:t>
      </w:r>
      <w:proofErr w:type="spellStart"/>
      <w:r w:rsidRPr="0003595E">
        <w:rPr>
          <w:rFonts w:ascii="Times New Roman" w:hAnsi="Times New Roman" w:cs="Times New Roman"/>
          <w:sz w:val="24"/>
          <w:szCs w:val="24"/>
        </w:rPr>
        <w:t>берегоукрепление</w:t>
      </w:r>
      <w:proofErr w:type="spellEnd"/>
      <w:r w:rsidRPr="0003595E">
        <w:rPr>
          <w:rFonts w:ascii="Times New Roman" w:hAnsi="Times New Roman" w:cs="Times New Roman"/>
          <w:sz w:val="24"/>
          <w:szCs w:val="24"/>
        </w:rPr>
        <w:t>;</w:t>
      </w:r>
    </w:p>
    <w:p w:rsidR="003977F2" w:rsidRPr="0003595E" w:rsidRDefault="003977F2" w:rsidP="00403E88">
      <w:pPr>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 благоустройство оврагов и крутых склонов рельефа;</w:t>
      </w:r>
    </w:p>
    <w:p w:rsidR="003977F2" w:rsidRPr="0003595E" w:rsidRDefault="003977F2" w:rsidP="00403E88">
      <w:pPr>
        <w:autoSpaceDE w:val="0"/>
        <w:autoSpaceDN w:val="0"/>
        <w:adjustRightInd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 осушение болотистых участков и комплексная мелиорация земель.</w:t>
      </w:r>
    </w:p>
    <w:p w:rsidR="00C54162" w:rsidRDefault="003977F2" w:rsidP="00FB39EC">
      <w:pPr>
        <w:autoSpaceDE w:val="0"/>
        <w:autoSpaceDN w:val="0"/>
        <w:adjustRightInd w:val="0"/>
        <w:spacing w:after="0"/>
        <w:ind w:firstLine="709"/>
        <w:jc w:val="both"/>
        <w:rPr>
          <w:rFonts w:ascii="Times New Roman" w:eastAsia="Times New Roman" w:hAnsi="Times New Roman" w:cs="Times New Roman"/>
          <w:color w:val="000000"/>
          <w:sz w:val="24"/>
          <w:szCs w:val="24"/>
        </w:rPr>
      </w:pPr>
      <w:r w:rsidRPr="0003595E">
        <w:rPr>
          <w:rFonts w:ascii="Times New Roman" w:eastAsia="Times New Roman" w:hAnsi="Times New Roman" w:cs="Times New Roman"/>
          <w:color w:val="000000"/>
          <w:sz w:val="24"/>
          <w:szCs w:val="24"/>
        </w:rPr>
        <w:t>Территории по степени опасности ЧС техногенного и природного характера с зонами неприемлемого риска, жесткого контроля и приемлемого риска определяются в соответствии с критери</w:t>
      </w:r>
      <w:r w:rsidR="0009403D" w:rsidRPr="0003595E">
        <w:rPr>
          <w:rFonts w:ascii="Times New Roman" w:eastAsia="Times New Roman" w:hAnsi="Times New Roman" w:cs="Times New Roman"/>
          <w:color w:val="000000"/>
          <w:sz w:val="24"/>
          <w:szCs w:val="24"/>
        </w:rPr>
        <w:t xml:space="preserve">ями, приведенными в таблице </w:t>
      </w:r>
      <w:r w:rsidR="00126824">
        <w:rPr>
          <w:rFonts w:ascii="Times New Roman" w:eastAsia="Times New Roman" w:hAnsi="Times New Roman" w:cs="Times New Roman"/>
          <w:color w:val="000000"/>
          <w:sz w:val="24"/>
          <w:szCs w:val="24"/>
        </w:rPr>
        <w:t>25</w:t>
      </w:r>
      <w:r w:rsidR="0009403D" w:rsidRPr="0003595E">
        <w:rPr>
          <w:rFonts w:ascii="Times New Roman" w:eastAsia="Times New Roman" w:hAnsi="Times New Roman" w:cs="Times New Roman"/>
          <w:color w:val="000000"/>
          <w:sz w:val="24"/>
          <w:szCs w:val="24"/>
        </w:rPr>
        <w:t xml:space="preserve"> и </w:t>
      </w:r>
      <w:r w:rsidR="00126824">
        <w:rPr>
          <w:rFonts w:ascii="Times New Roman" w:eastAsia="Times New Roman" w:hAnsi="Times New Roman" w:cs="Times New Roman"/>
          <w:color w:val="000000"/>
          <w:sz w:val="24"/>
          <w:szCs w:val="24"/>
        </w:rPr>
        <w:t>26</w:t>
      </w:r>
    </w:p>
    <w:p w:rsidR="008F638B" w:rsidRDefault="008F638B" w:rsidP="00403E88">
      <w:pPr>
        <w:autoSpaceDE w:val="0"/>
        <w:autoSpaceDN w:val="0"/>
        <w:adjustRightInd w:val="0"/>
        <w:spacing w:after="0"/>
        <w:jc w:val="both"/>
        <w:rPr>
          <w:rFonts w:ascii="Times New Roman" w:eastAsia="Times New Roman" w:hAnsi="Times New Roman" w:cs="Times New Roman"/>
          <w:color w:val="000000"/>
          <w:sz w:val="24"/>
          <w:szCs w:val="24"/>
        </w:rPr>
      </w:pPr>
    </w:p>
    <w:p w:rsidR="00DE15C3" w:rsidRDefault="00DE15C3" w:rsidP="00403E88">
      <w:pPr>
        <w:autoSpaceDE w:val="0"/>
        <w:autoSpaceDN w:val="0"/>
        <w:adjustRightInd w:val="0"/>
        <w:spacing w:after="0"/>
        <w:jc w:val="both"/>
        <w:rPr>
          <w:rFonts w:ascii="Times New Roman" w:eastAsia="Times New Roman" w:hAnsi="Times New Roman" w:cs="Times New Roman"/>
          <w:color w:val="000000"/>
          <w:sz w:val="24"/>
          <w:szCs w:val="24"/>
        </w:rPr>
      </w:pPr>
    </w:p>
    <w:p w:rsidR="00DE15C3" w:rsidRDefault="00DE15C3" w:rsidP="00403E88">
      <w:pPr>
        <w:autoSpaceDE w:val="0"/>
        <w:autoSpaceDN w:val="0"/>
        <w:adjustRightInd w:val="0"/>
        <w:spacing w:after="0"/>
        <w:jc w:val="both"/>
        <w:rPr>
          <w:rFonts w:ascii="Times New Roman" w:eastAsia="Times New Roman" w:hAnsi="Times New Roman" w:cs="Times New Roman"/>
          <w:color w:val="000000"/>
          <w:sz w:val="24"/>
          <w:szCs w:val="24"/>
        </w:rPr>
      </w:pPr>
    </w:p>
    <w:p w:rsidR="00DE15C3" w:rsidRDefault="00DE15C3" w:rsidP="00403E88">
      <w:pPr>
        <w:autoSpaceDE w:val="0"/>
        <w:autoSpaceDN w:val="0"/>
        <w:adjustRightInd w:val="0"/>
        <w:spacing w:after="0"/>
        <w:jc w:val="both"/>
        <w:rPr>
          <w:rFonts w:ascii="Times New Roman" w:eastAsia="Times New Roman" w:hAnsi="Times New Roman" w:cs="Times New Roman"/>
          <w:color w:val="000000"/>
          <w:sz w:val="24"/>
          <w:szCs w:val="24"/>
        </w:rPr>
      </w:pPr>
    </w:p>
    <w:p w:rsidR="00DE15C3" w:rsidRDefault="00DE15C3" w:rsidP="00403E88">
      <w:pPr>
        <w:autoSpaceDE w:val="0"/>
        <w:autoSpaceDN w:val="0"/>
        <w:adjustRightInd w:val="0"/>
        <w:spacing w:after="0"/>
        <w:jc w:val="both"/>
        <w:rPr>
          <w:rFonts w:ascii="Times New Roman" w:eastAsia="Times New Roman" w:hAnsi="Times New Roman" w:cs="Times New Roman"/>
          <w:color w:val="000000"/>
          <w:sz w:val="24"/>
          <w:szCs w:val="24"/>
        </w:rPr>
      </w:pPr>
    </w:p>
    <w:p w:rsidR="00DE15C3" w:rsidRDefault="00DE15C3" w:rsidP="00403E88">
      <w:pPr>
        <w:autoSpaceDE w:val="0"/>
        <w:autoSpaceDN w:val="0"/>
        <w:adjustRightInd w:val="0"/>
        <w:spacing w:after="0"/>
        <w:jc w:val="both"/>
        <w:rPr>
          <w:rFonts w:ascii="Times New Roman" w:eastAsia="Times New Roman" w:hAnsi="Times New Roman" w:cs="Times New Roman"/>
          <w:color w:val="000000"/>
          <w:sz w:val="24"/>
          <w:szCs w:val="24"/>
        </w:rPr>
      </w:pPr>
    </w:p>
    <w:p w:rsidR="00DE15C3" w:rsidRDefault="00DE15C3" w:rsidP="00403E88">
      <w:pPr>
        <w:autoSpaceDE w:val="0"/>
        <w:autoSpaceDN w:val="0"/>
        <w:adjustRightInd w:val="0"/>
        <w:spacing w:after="0"/>
        <w:jc w:val="both"/>
        <w:rPr>
          <w:rFonts w:ascii="Times New Roman" w:eastAsia="Times New Roman" w:hAnsi="Times New Roman" w:cs="Times New Roman"/>
          <w:color w:val="000000"/>
          <w:sz w:val="24"/>
          <w:szCs w:val="24"/>
        </w:rPr>
      </w:pPr>
    </w:p>
    <w:p w:rsidR="00DE15C3" w:rsidRDefault="00DE15C3" w:rsidP="00403E88">
      <w:pPr>
        <w:autoSpaceDE w:val="0"/>
        <w:autoSpaceDN w:val="0"/>
        <w:adjustRightInd w:val="0"/>
        <w:spacing w:after="0"/>
        <w:jc w:val="both"/>
        <w:rPr>
          <w:rFonts w:ascii="Times New Roman" w:eastAsia="Times New Roman" w:hAnsi="Times New Roman" w:cs="Times New Roman"/>
          <w:color w:val="000000"/>
          <w:sz w:val="24"/>
          <w:szCs w:val="24"/>
        </w:rPr>
      </w:pPr>
    </w:p>
    <w:p w:rsidR="00DE15C3" w:rsidRDefault="00DE15C3" w:rsidP="00403E88">
      <w:pPr>
        <w:autoSpaceDE w:val="0"/>
        <w:autoSpaceDN w:val="0"/>
        <w:adjustRightInd w:val="0"/>
        <w:spacing w:after="0"/>
        <w:jc w:val="both"/>
        <w:rPr>
          <w:rFonts w:ascii="Times New Roman" w:eastAsia="Times New Roman" w:hAnsi="Times New Roman" w:cs="Times New Roman"/>
          <w:color w:val="000000"/>
          <w:sz w:val="24"/>
          <w:szCs w:val="24"/>
        </w:rPr>
      </w:pPr>
    </w:p>
    <w:p w:rsidR="00DE15C3" w:rsidRDefault="00DE15C3" w:rsidP="00403E88">
      <w:pPr>
        <w:autoSpaceDE w:val="0"/>
        <w:autoSpaceDN w:val="0"/>
        <w:adjustRightInd w:val="0"/>
        <w:spacing w:after="0"/>
        <w:jc w:val="both"/>
        <w:rPr>
          <w:rFonts w:ascii="Times New Roman" w:eastAsia="Times New Roman" w:hAnsi="Times New Roman" w:cs="Times New Roman"/>
          <w:color w:val="000000"/>
          <w:sz w:val="24"/>
          <w:szCs w:val="24"/>
        </w:rPr>
      </w:pPr>
    </w:p>
    <w:p w:rsidR="00DE15C3" w:rsidRDefault="00DE15C3" w:rsidP="00403E88">
      <w:pPr>
        <w:autoSpaceDE w:val="0"/>
        <w:autoSpaceDN w:val="0"/>
        <w:adjustRightInd w:val="0"/>
        <w:spacing w:after="0"/>
        <w:jc w:val="both"/>
        <w:rPr>
          <w:rFonts w:ascii="Times New Roman" w:eastAsia="Times New Roman" w:hAnsi="Times New Roman" w:cs="Times New Roman"/>
          <w:color w:val="000000"/>
          <w:sz w:val="24"/>
          <w:szCs w:val="24"/>
        </w:rPr>
      </w:pPr>
    </w:p>
    <w:p w:rsidR="00DE15C3" w:rsidRDefault="00DE15C3" w:rsidP="00403E88">
      <w:pPr>
        <w:autoSpaceDE w:val="0"/>
        <w:autoSpaceDN w:val="0"/>
        <w:adjustRightInd w:val="0"/>
        <w:spacing w:after="0"/>
        <w:jc w:val="both"/>
        <w:rPr>
          <w:rFonts w:ascii="Times New Roman" w:eastAsia="Times New Roman" w:hAnsi="Times New Roman" w:cs="Times New Roman"/>
          <w:color w:val="000000"/>
          <w:sz w:val="24"/>
          <w:szCs w:val="24"/>
        </w:rPr>
      </w:pPr>
    </w:p>
    <w:p w:rsidR="003977F2" w:rsidRPr="0003595E" w:rsidRDefault="003977F2" w:rsidP="00403E88">
      <w:pPr>
        <w:autoSpaceDE w:val="0"/>
        <w:autoSpaceDN w:val="0"/>
        <w:adjustRightInd w:val="0"/>
        <w:spacing w:after="0"/>
        <w:jc w:val="both"/>
        <w:rPr>
          <w:rFonts w:ascii="Times New Roman" w:eastAsia="Times New Roman" w:hAnsi="Times New Roman" w:cs="Times New Roman"/>
          <w:b/>
          <w:i/>
          <w:color w:val="000000" w:themeColor="text1"/>
          <w:sz w:val="24"/>
          <w:szCs w:val="24"/>
        </w:rPr>
      </w:pPr>
      <w:r w:rsidRPr="0003595E">
        <w:rPr>
          <w:rFonts w:ascii="Times New Roman" w:eastAsia="Times New Roman" w:hAnsi="Times New Roman" w:cs="Times New Roman"/>
          <w:b/>
          <w:i/>
          <w:color w:val="000000" w:themeColor="text1"/>
          <w:sz w:val="24"/>
          <w:szCs w:val="24"/>
        </w:rPr>
        <w:t xml:space="preserve">Таблица </w:t>
      </w:r>
      <w:r w:rsidR="00126824">
        <w:rPr>
          <w:rFonts w:ascii="Times New Roman" w:eastAsia="Times New Roman" w:hAnsi="Times New Roman" w:cs="Times New Roman"/>
          <w:b/>
          <w:i/>
          <w:sz w:val="24"/>
          <w:szCs w:val="24"/>
        </w:rPr>
        <w:t>25</w:t>
      </w:r>
    </w:p>
    <w:p w:rsidR="003977F2" w:rsidRPr="0003595E" w:rsidRDefault="003977F2" w:rsidP="00403E88">
      <w:pPr>
        <w:autoSpaceDE w:val="0"/>
        <w:autoSpaceDN w:val="0"/>
        <w:adjustRightInd w:val="0"/>
        <w:jc w:val="both"/>
        <w:rPr>
          <w:rFonts w:ascii="Times New Roman" w:eastAsia="Times New Roman" w:hAnsi="Times New Roman" w:cs="Times New Roman"/>
          <w:i/>
          <w:color w:val="000000" w:themeColor="text1"/>
          <w:sz w:val="24"/>
          <w:szCs w:val="24"/>
        </w:rPr>
      </w:pPr>
      <w:r w:rsidRPr="0003595E">
        <w:rPr>
          <w:rFonts w:ascii="Times New Roman" w:eastAsia="Times New Roman" w:hAnsi="Times New Roman" w:cs="Times New Roman"/>
          <w:i/>
          <w:color w:val="000000" w:themeColor="text1"/>
          <w:sz w:val="24"/>
          <w:szCs w:val="24"/>
        </w:rPr>
        <w:t>Критерии для зонирования территории по степени опасности чрезвычайных ситуаций (Матрица для определения опасности территорий (зон) по критерию «частота реализации – социальный ущерб»)</w:t>
      </w:r>
    </w:p>
    <w:tbl>
      <w:tblPr>
        <w:tblStyle w:val="4a"/>
        <w:tblW w:w="9923" w:type="dxa"/>
        <w:tblInd w:w="108" w:type="dxa"/>
        <w:tblLayout w:type="fixed"/>
        <w:tblLook w:val="04A0" w:firstRow="1" w:lastRow="0" w:firstColumn="1" w:lastColumn="0" w:noHBand="0" w:noVBand="1"/>
      </w:tblPr>
      <w:tblGrid>
        <w:gridCol w:w="1559"/>
        <w:gridCol w:w="1841"/>
        <w:gridCol w:w="1562"/>
        <w:gridCol w:w="1701"/>
        <w:gridCol w:w="1701"/>
        <w:gridCol w:w="1559"/>
      </w:tblGrid>
      <w:tr w:rsidR="003977F2" w:rsidRPr="0003595E" w:rsidTr="00BC666C">
        <w:trPr>
          <w:trHeight w:val="259"/>
          <w:tblHeader/>
        </w:trPr>
        <w:tc>
          <w:tcPr>
            <w:tcW w:w="1559" w:type="dxa"/>
            <w:vMerge w:val="restart"/>
          </w:tcPr>
          <w:p w:rsidR="003977F2" w:rsidRPr="0003595E" w:rsidRDefault="003977F2" w:rsidP="00403E88">
            <w:pPr>
              <w:spacing w:line="276" w:lineRule="auto"/>
              <w:rPr>
                <w:rFonts w:ascii="Times New Roman" w:hAnsi="Times New Roman"/>
                <w:b/>
              </w:rPr>
            </w:pPr>
            <w:r w:rsidRPr="0003595E">
              <w:rPr>
                <w:rFonts w:ascii="Times New Roman" w:hAnsi="Times New Roman"/>
                <w:b/>
              </w:rPr>
              <w:t xml:space="preserve">Частота </w:t>
            </w:r>
          </w:p>
          <w:p w:rsidR="003977F2" w:rsidRPr="0003595E" w:rsidRDefault="003977F2" w:rsidP="00403E88">
            <w:pPr>
              <w:spacing w:line="276" w:lineRule="auto"/>
              <w:rPr>
                <w:rFonts w:ascii="Times New Roman" w:hAnsi="Times New Roman"/>
                <w:b/>
              </w:rPr>
            </w:pPr>
            <w:r w:rsidRPr="0003595E">
              <w:rPr>
                <w:rFonts w:ascii="Times New Roman" w:hAnsi="Times New Roman"/>
                <w:b/>
              </w:rPr>
              <w:t>реализации опасности, случае/год</w:t>
            </w:r>
          </w:p>
        </w:tc>
        <w:tc>
          <w:tcPr>
            <w:tcW w:w="8364" w:type="dxa"/>
            <w:gridSpan w:val="5"/>
            <w:tcBorders>
              <w:bottom w:val="single" w:sz="4" w:space="0" w:color="auto"/>
            </w:tcBorders>
          </w:tcPr>
          <w:p w:rsidR="003977F2" w:rsidRPr="0003595E" w:rsidRDefault="003977F2" w:rsidP="00403E88">
            <w:pPr>
              <w:spacing w:line="276" w:lineRule="auto"/>
              <w:rPr>
                <w:rFonts w:ascii="Times New Roman" w:hAnsi="Times New Roman"/>
                <w:b/>
                <w:vertAlign w:val="superscript"/>
              </w:rPr>
            </w:pPr>
            <w:r w:rsidRPr="0003595E">
              <w:rPr>
                <w:rFonts w:ascii="Times New Roman" w:hAnsi="Times New Roman"/>
                <w:b/>
              </w:rPr>
              <w:t>Социальный ущерб</w:t>
            </w:r>
          </w:p>
        </w:tc>
      </w:tr>
      <w:tr w:rsidR="003977F2" w:rsidRPr="0003595E" w:rsidTr="00BC666C">
        <w:trPr>
          <w:trHeight w:val="720"/>
          <w:tblHeader/>
        </w:trPr>
        <w:tc>
          <w:tcPr>
            <w:tcW w:w="1559" w:type="dxa"/>
            <w:vMerge/>
            <w:tcBorders>
              <w:bottom w:val="single" w:sz="2" w:space="0" w:color="auto"/>
            </w:tcBorders>
          </w:tcPr>
          <w:p w:rsidR="003977F2" w:rsidRPr="0003595E" w:rsidRDefault="003977F2" w:rsidP="00403E88">
            <w:pPr>
              <w:spacing w:line="276" w:lineRule="auto"/>
              <w:rPr>
                <w:rFonts w:ascii="Times New Roman" w:hAnsi="Times New Roman"/>
                <w:b/>
              </w:rPr>
            </w:pPr>
          </w:p>
        </w:tc>
        <w:tc>
          <w:tcPr>
            <w:tcW w:w="1841" w:type="dxa"/>
            <w:tcBorders>
              <w:bottom w:val="single" w:sz="2" w:space="0" w:color="auto"/>
            </w:tcBorders>
          </w:tcPr>
          <w:p w:rsidR="003977F2" w:rsidRPr="0003595E" w:rsidRDefault="003977F2" w:rsidP="00403E88">
            <w:pPr>
              <w:spacing w:line="276" w:lineRule="auto"/>
              <w:rPr>
                <w:rFonts w:ascii="Times New Roman" w:hAnsi="Times New Roman"/>
                <w:b/>
              </w:rPr>
            </w:pPr>
            <w:r w:rsidRPr="0003595E">
              <w:rPr>
                <w:rFonts w:ascii="Times New Roman" w:hAnsi="Times New Roman"/>
                <w:b/>
              </w:rPr>
              <w:t>Погибло более одного человека, имеются пострадавшие</w:t>
            </w:r>
          </w:p>
        </w:tc>
        <w:tc>
          <w:tcPr>
            <w:tcW w:w="1562" w:type="dxa"/>
            <w:tcBorders>
              <w:bottom w:val="single" w:sz="2" w:space="0" w:color="auto"/>
            </w:tcBorders>
          </w:tcPr>
          <w:p w:rsidR="003977F2" w:rsidRPr="0003595E" w:rsidRDefault="003977F2" w:rsidP="00403E88">
            <w:pPr>
              <w:spacing w:line="276" w:lineRule="auto"/>
              <w:rPr>
                <w:rFonts w:ascii="Times New Roman" w:hAnsi="Times New Roman"/>
                <w:b/>
              </w:rPr>
            </w:pPr>
            <w:r w:rsidRPr="0003595E">
              <w:rPr>
                <w:rFonts w:ascii="Times New Roman" w:hAnsi="Times New Roman"/>
                <w:b/>
              </w:rPr>
              <w:t>Погиб один человек, имеются пострадавшие</w:t>
            </w:r>
          </w:p>
        </w:tc>
        <w:tc>
          <w:tcPr>
            <w:tcW w:w="1701" w:type="dxa"/>
            <w:tcBorders>
              <w:bottom w:val="single" w:sz="2" w:space="0" w:color="auto"/>
              <w:right w:val="single" w:sz="2" w:space="0" w:color="auto"/>
            </w:tcBorders>
          </w:tcPr>
          <w:p w:rsidR="003977F2" w:rsidRPr="0003595E" w:rsidRDefault="003977F2" w:rsidP="00403E88">
            <w:pPr>
              <w:spacing w:line="276" w:lineRule="auto"/>
              <w:rPr>
                <w:rFonts w:ascii="Times New Roman" w:hAnsi="Times New Roman"/>
                <w:b/>
              </w:rPr>
            </w:pPr>
            <w:r w:rsidRPr="0003595E">
              <w:rPr>
                <w:rFonts w:ascii="Times New Roman" w:hAnsi="Times New Roman"/>
                <w:b/>
              </w:rPr>
              <w:t>Погибших нет, имеются серьезно пострадавшие</w:t>
            </w:r>
          </w:p>
        </w:tc>
        <w:tc>
          <w:tcPr>
            <w:tcW w:w="1701" w:type="dxa"/>
            <w:tcBorders>
              <w:left w:val="single" w:sz="2" w:space="0" w:color="auto"/>
              <w:bottom w:val="single" w:sz="2" w:space="0" w:color="auto"/>
            </w:tcBorders>
          </w:tcPr>
          <w:p w:rsidR="003977F2" w:rsidRPr="0003595E" w:rsidRDefault="003977F2" w:rsidP="00403E88">
            <w:pPr>
              <w:spacing w:line="276" w:lineRule="auto"/>
              <w:rPr>
                <w:rFonts w:ascii="Times New Roman" w:hAnsi="Times New Roman"/>
                <w:b/>
              </w:rPr>
            </w:pPr>
            <w:r w:rsidRPr="0003595E">
              <w:rPr>
                <w:rFonts w:ascii="Times New Roman" w:hAnsi="Times New Roman"/>
                <w:b/>
              </w:rPr>
              <w:t>Серьезно пострадавших нет, имеются потери трудоспособности</w:t>
            </w:r>
          </w:p>
        </w:tc>
        <w:tc>
          <w:tcPr>
            <w:tcW w:w="1559" w:type="dxa"/>
            <w:tcBorders>
              <w:left w:val="single" w:sz="2" w:space="0" w:color="auto"/>
              <w:bottom w:val="single" w:sz="2" w:space="0" w:color="auto"/>
            </w:tcBorders>
          </w:tcPr>
          <w:p w:rsidR="003977F2" w:rsidRPr="0003595E" w:rsidRDefault="003977F2" w:rsidP="00403E88">
            <w:pPr>
              <w:spacing w:line="276" w:lineRule="auto"/>
              <w:rPr>
                <w:rFonts w:ascii="Times New Roman" w:hAnsi="Times New Roman"/>
                <w:b/>
              </w:rPr>
            </w:pPr>
            <w:r w:rsidRPr="0003595E">
              <w:rPr>
                <w:rFonts w:ascii="Times New Roman" w:hAnsi="Times New Roman"/>
                <w:b/>
              </w:rPr>
              <w:t>Лиц с потерей трудоспособности нет</w:t>
            </w:r>
          </w:p>
        </w:tc>
      </w:tr>
      <w:tr w:rsidR="003977F2" w:rsidRPr="0003595E" w:rsidTr="00BC666C">
        <w:trPr>
          <w:trHeight w:val="287"/>
        </w:trPr>
        <w:tc>
          <w:tcPr>
            <w:tcW w:w="1559" w:type="dxa"/>
            <w:tcBorders>
              <w:top w:val="single" w:sz="2" w:space="0" w:color="auto"/>
              <w:bottom w:val="single" w:sz="4" w:space="0" w:color="auto"/>
            </w:tcBorders>
          </w:tcPr>
          <w:p w:rsidR="003977F2" w:rsidRPr="0003595E" w:rsidRDefault="003977F2" w:rsidP="00403E88">
            <w:pPr>
              <w:spacing w:line="276" w:lineRule="auto"/>
              <w:rPr>
                <w:rFonts w:ascii="Times New Roman" w:hAnsi="Times New Roman"/>
              </w:rPr>
            </w:pPr>
            <w:r w:rsidRPr="0003595E">
              <w:rPr>
                <w:rFonts w:ascii="Times New Roman" w:hAnsi="Times New Roman"/>
                <w:lang w:val="en-US"/>
              </w:rPr>
              <w:t>&gt;</w:t>
            </w:r>
            <w:r w:rsidRPr="0003595E">
              <w:rPr>
                <w:rFonts w:ascii="Times New Roman" w:hAnsi="Times New Roman"/>
              </w:rPr>
              <w:t>1</w:t>
            </w:r>
          </w:p>
        </w:tc>
        <w:tc>
          <w:tcPr>
            <w:tcW w:w="1841" w:type="dxa"/>
            <w:vMerge w:val="restart"/>
            <w:tcBorders>
              <w:top w:val="single" w:sz="2" w:space="0" w:color="auto"/>
              <w:right w:val="nil"/>
            </w:tcBorders>
          </w:tcPr>
          <w:p w:rsidR="003977F2" w:rsidRPr="0003595E" w:rsidRDefault="003977F2" w:rsidP="00403E88">
            <w:pPr>
              <w:spacing w:line="276" w:lineRule="auto"/>
              <w:jc w:val="right"/>
              <w:rPr>
                <w:rFonts w:ascii="Times New Roman" w:hAnsi="Times New Roman"/>
              </w:rPr>
            </w:pPr>
            <w:r w:rsidRPr="0003595E">
              <w:rPr>
                <w:rFonts w:ascii="Times New Roman" w:hAnsi="Times New Roman"/>
              </w:rPr>
              <w:t xml:space="preserve">Зона </w:t>
            </w:r>
            <w:proofErr w:type="spellStart"/>
            <w:r w:rsidRPr="0003595E">
              <w:rPr>
                <w:rFonts w:ascii="Times New Roman" w:hAnsi="Times New Roman"/>
              </w:rPr>
              <w:t>неприемл</w:t>
            </w:r>
            <w:proofErr w:type="spellEnd"/>
          </w:p>
          <w:p w:rsidR="003977F2" w:rsidRPr="0003595E" w:rsidRDefault="003977F2" w:rsidP="00403E88">
            <w:pPr>
              <w:spacing w:line="276" w:lineRule="auto"/>
              <w:jc w:val="right"/>
              <w:rPr>
                <w:rFonts w:ascii="Times New Roman" w:hAnsi="Times New Roman"/>
              </w:rPr>
            </w:pPr>
            <w:r w:rsidRPr="0003595E">
              <w:rPr>
                <w:rFonts w:ascii="Times New Roman" w:hAnsi="Times New Roman"/>
              </w:rPr>
              <w:t>неотложные</w:t>
            </w:r>
          </w:p>
          <w:p w:rsidR="003977F2" w:rsidRPr="0003595E" w:rsidRDefault="003977F2" w:rsidP="00403E88">
            <w:pPr>
              <w:spacing w:line="276" w:lineRule="auto"/>
              <w:jc w:val="right"/>
              <w:rPr>
                <w:rFonts w:ascii="Times New Roman" w:hAnsi="Times New Roman"/>
              </w:rPr>
            </w:pPr>
            <w:r w:rsidRPr="0003595E">
              <w:rPr>
                <w:rFonts w:ascii="Times New Roman" w:hAnsi="Times New Roman"/>
              </w:rPr>
              <w:t>уменьшению</w:t>
            </w:r>
          </w:p>
        </w:tc>
        <w:tc>
          <w:tcPr>
            <w:tcW w:w="1562" w:type="dxa"/>
            <w:vMerge w:val="restart"/>
            <w:tcBorders>
              <w:top w:val="single" w:sz="2" w:space="0" w:color="auto"/>
              <w:left w:val="nil"/>
              <w:right w:val="nil"/>
            </w:tcBorders>
          </w:tcPr>
          <w:p w:rsidR="003977F2" w:rsidRPr="0003595E" w:rsidRDefault="003977F2" w:rsidP="00403E88">
            <w:pPr>
              <w:spacing w:line="276" w:lineRule="auto"/>
              <w:ind w:left="-106"/>
              <w:rPr>
                <w:rFonts w:ascii="Times New Roman" w:hAnsi="Times New Roman"/>
              </w:rPr>
            </w:pPr>
            <w:proofErr w:type="spellStart"/>
            <w:r w:rsidRPr="0003595E">
              <w:rPr>
                <w:rFonts w:ascii="Times New Roman" w:hAnsi="Times New Roman"/>
              </w:rPr>
              <w:t>емого</w:t>
            </w:r>
            <w:proofErr w:type="spellEnd"/>
            <w:r w:rsidRPr="0003595E">
              <w:rPr>
                <w:rFonts w:ascii="Times New Roman" w:hAnsi="Times New Roman"/>
              </w:rPr>
              <w:t xml:space="preserve"> риска,</w:t>
            </w:r>
          </w:p>
          <w:p w:rsidR="003977F2" w:rsidRPr="0003595E" w:rsidRDefault="003977F2" w:rsidP="00403E88">
            <w:pPr>
              <w:spacing w:line="276" w:lineRule="auto"/>
              <w:ind w:left="-106"/>
              <w:rPr>
                <w:rFonts w:ascii="Times New Roman" w:hAnsi="Times New Roman"/>
              </w:rPr>
            </w:pPr>
            <w:r w:rsidRPr="0003595E">
              <w:rPr>
                <w:rFonts w:ascii="Times New Roman" w:hAnsi="Times New Roman"/>
              </w:rPr>
              <w:t>меры по</w:t>
            </w:r>
          </w:p>
          <w:p w:rsidR="003977F2" w:rsidRPr="0003595E" w:rsidRDefault="003977F2" w:rsidP="00403E88">
            <w:pPr>
              <w:spacing w:line="276" w:lineRule="auto"/>
              <w:ind w:left="-106"/>
              <w:rPr>
                <w:rFonts w:ascii="Times New Roman" w:hAnsi="Times New Roman"/>
              </w:rPr>
            </w:pPr>
            <w:r w:rsidRPr="0003595E">
              <w:rPr>
                <w:rFonts w:ascii="Times New Roman" w:hAnsi="Times New Roman"/>
              </w:rPr>
              <w:t>риска</w:t>
            </w:r>
          </w:p>
        </w:tc>
        <w:tc>
          <w:tcPr>
            <w:tcW w:w="3402" w:type="dxa"/>
            <w:gridSpan w:val="2"/>
            <w:tcBorders>
              <w:top w:val="single" w:sz="2" w:space="0" w:color="auto"/>
              <w:left w:val="nil"/>
              <w:bottom w:val="nil"/>
            </w:tcBorders>
          </w:tcPr>
          <w:p w:rsidR="003977F2" w:rsidRPr="0003595E" w:rsidRDefault="003977F2" w:rsidP="00403E88">
            <w:pPr>
              <w:spacing w:line="276" w:lineRule="auto"/>
              <w:ind w:left="-108"/>
              <w:rPr>
                <w:rFonts w:ascii="Times New Roman" w:hAnsi="Times New Roman"/>
              </w:rPr>
            </w:pPr>
            <w:r w:rsidRPr="0003595E">
              <w:rPr>
                <w:rFonts w:ascii="Times New Roman" w:hAnsi="Times New Roman"/>
              </w:rPr>
              <w:t>необходимы</w:t>
            </w:r>
          </w:p>
        </w:tc>
        <w:tc>
          <w:tcPr>
            <w:tcW w:w="1559" w:type="dxa"/>
            <w:vMerge w:val="restart"/>
            <w:tcBorders>
              <w:top w:val="single" w:sz="2" w:space="0" w:color="auto"/>
              <w:left w:val="single" w:sz="2" w:space="0" w:color="auto"/>
            </w:tcBorders>
          </w:tcPr>
          <w:p w:rsidR="003977F2" w:rsidRPr="0003595E" w:rsidRDefault="003977F2" w:rsidP="00403E88">
            <w:pPr>
              <w:spacing w:line="276" w:lineRule="auto"/>
              <w:rPr>
                <w:rFonts w:ascii="Times New Roman" w:hAnsi="Times New Roman"/>
              </w:rPr>
            </w:pPr>
            <w:r w:rsidRPr="0003595E">
              <w:rPr>
                <w:rFonts w:ascii="Times New Roman" w:hAnsi="Times New Roman"/>
              </w:rPr>
              <w:t>Зона</w:t>
            </w:r>
          </w:p>
        </w:tc>
      </w:tr>
      <w:tr w:rsidR="003977F2" w:rsidRPr="0003595E" w:rsidTr="00BC666C">
        <w:trPr>
          <w:trHeight w:val="202"/>
        </w:trPr>
        <w:tc>
          <w:tcPr>
            <w:tcW w:w="1559" w:type="dxa"/>
            <w:tcBorders>
              <w:top w:val="single" w:sz="4" w:space="0" w:color="auto"/>
              <w:bottom w:val="single" w:sz="4" w:space="0" w:color="auto"/>
            </w:tcBorders>
          </w:tcPr>
          <w:p w:rsidR="003977F2" w:rsidRPr="0003595E" w:rsidRDefault="003977F2" w:rsidP="00403E88">
            <w:pPr>
              <w:spacing w:line="276" w:lineRule="auto"/>
              <w:rPr>
                <w:rFonts w:ascii="Times New Roman" w:hAnsi="Times New Roman"/>
                <w:vertAlign w:val="superscript"/>
              </w:rPr>
            </w:pPr>
            <w:r w:rsidRPr="0003595E">
              <w:rPr>
                <w:rFonts w:ascii="Times New Roman" w:hAnsi="Times New Roman"/>
              </w:rPr>
              <w:t>1÷10</w:t>
            </w:r>
            <w:r w:rsidRPr="0003595E">
              <w:rPr>
                <w:rFonts w:ascii="Times New Roman" w:hAnsi="Times New Roman"/>
                <w:vertAlign w:val="superscript"/>
              </w:rPr>
              <w:t>-1</w:t>
            </w:r>
          </w:p>
        </w:tc>
        <w:tc>
          <w:tcPr>
            <w:tcW w:w="1841" w:type="dxa"/>
            <w:vMerge/>
            <w:tcBorders>
              <w:right w:val="nil"/>
            </w:tcBorders>
          </w:tcPr>
          <w:p w:rsidR="003977F2" w:rsidRPr="0003595E" w:rsidRDefault="003977F2" w:rsidP="00403E88">
            <w:pPr>
              <w:spacing w:line="276" w:lineRule="auto"/>
              <w:rPr>
                <w:rFonts w:ascii="Times New Roman" w:hAnsi="Times New Roman"/>
              </w:rPr>
            </w:pPr>
          </w:p>
        </w:tc>
        <w:tc>
          <w:tcPr>
            <w:tcW w:w="1562" w:type="dxa"/>
            <w:vMerge/>
            <w:tcBorders>
              <w:left w:val="nil"/>
              <w:right w:val="nil"/>
            </w:tcBorders>
          </w:tcPr>
          <w:p w:rsidR="003977F2" w:rsidRPr="0003595E" w:rsidRDefault="003977F2" w:rsidP="00403E88">
            <w:pPr>
              <w:spacing w:line="276" w:lineRule="auto"/>
              <w:rPr>
                <w:rFonts w:ascii="Times New Roman" w:hAnsi="Times New Roman"/>
              </w:rPr>
            </w:pPr>
          </w:p>
        </w:tc>
        <w:tc>
          <w:tcPr>
            <w:tcW w:w="1701" w:type="dxa"/>
            <w:tcBorders>
              <w:top w:val="nil"/>
              <w:left w:val="nil"/>
              <w:bottom w:val="single" w:sz="4" w:space="0" w:color="auto"/>
              <w:right w:val="single" w:sz="2" w:space="0" w:color="auto"/>
            </w:tcBorders>
          </w:tcPr>
          <w:p w:rsidR="003977F2" w:rsidRPr="0003595E" w:rsidRDefault="003977F2" w:rsidP="00403E88">
            <w:pPr>
              <w:spacing w:line="276" w:lineRule="auto"/>
              <w:rPr>
                <w:rFonts w:ascii="Times New Roman" w:hAnsi="Times New Roman"/>
              </w:rPr>
            </w:pPr>
          </w:p>
        </w:tc>
        <w:tc>
          <w:tcPr>
            <w:tcW w:w="1701" w:type="dxa"/>
            <w:vMerge w:val="restart"/>
            <w:tcBorders>
              <w:top w:val="single" w:sz="4" w:space="0" w:color="auto"/>
              <w:left w:val="single" w:sz="2" w:space="0" w:color="auto"/>
              <w:right w:val="nil"/>
            </w:tcBorders>
          </w:tcPr>
          <w:p w:rsidR="003977F2" w:rsidRPr="0003595E" w:rsidRDefault="003977F2" w:rsidP="00403E88">
            <w:pPr>
              <w:spacing w:line="276" w:lineRule="auto"/>
              <w:rPr>
                <w:rFonts w:ascii="Times New Roman" w:hAnsi="Times New Roman"/>
              </w:rPr>
            </w:pPr>
            <w:r w:rsidRPr="0003595E">
              <w:rPr>
                <w:rFonts w:ascii="Times New Roman" w:hAnsi="Times New Roman"/>
              </w:rPr>
              <w:t xml:space="preserve">жесткого </w:t>
            </w:r>
          </w:p>
          <w:p w:rsidR="003977F2" w:rsidRPr="0003595E" w:rsidRDefault="003977F2" w:rsidP="00403E88">
            <w:pPr>
              <w:spacing w:line="276" w:lineRule="auto"/>
              <w:rPr>
                <w:rFonts w:ascii="Times New Roman" w:hAnsi="Times New Roman"/>
              </w:rPr>
            </w:pPr>
            <w:r w:rsidRPr="0003595E">
              <w:rPr>
                <w:rFonts w:ascii="Times New Roman" w:hAnsi="Times New Roman"/>
              </w:rPr>
              <w:t>необходима</w:t>
            </w:r>
          </w:p>
        </w:tc>
        <w:tc>
          <w:tcPr>
            <w:tcW w:w="1559" w:type="dxa"/>
            <w:vMerge/>
            <w:tcBorders>
              <w:left w:val="nil"/>
              <w:bottom w:val="single" w:sz="4" w:space="0" w:color="auto"/>
            </w:tcBorders>
          </w:tcPr>
          <w:p w:rsidR="003977F2" w:rsidRPr="0003595E" w:rsidRDefault="003977F2" w:rsidP="00403E88">
            <w:pPr>
              <w:spacing w:line="276" w:lineRule="auto"/>
              <w:rPr>
                <w:rFonts w:ascii="Times New Roman" w:hAnsi="Times New Roman"/>
              </w:rPr>
            </w:pPr>
          </w:p>
        </w:tc>
      </w:tr>
      <w:tr w:rsidR="003977F2" w:rsidRPr="0003595E" w:rsidTr="00BC666C">
        <w:trPr>
          <w:trHeight w:val="190"/>
        </w:trPr>
        <w:tc>
          <w:tcPr>
            <w:tcW w:w="1559" w:type="dxa"/>
            <w:tcBorders>
              <w:top w:val="single" w:sz="4" w:space="0" w:color="auto"/>
              <w:bottom w:val="single" w:sz="4" w:space="0" w:color="auto"/>
            </w:tcBorders>
          </w:tcPr>
          <w:p w:rsidR="003977F2" w:rsidRPr="0003595E" w:rsidRDefault="003977F2" w:rsidP="00403E88">
            <w:pPr>
              <w:spacing w:line="276" w:lineRule="auto"/>
              <w:rPr>
                <w:rFonts w:ascii="Times New Roman" w:hAnsi="Times New Roman"/>
              </w:rPr>
            </w:pPr>
            <w:r w:rsidRPr="0003595E">
              <w:rPr>
                <w:rFonts w:ascii="Times New Roman" w:hAnsi="Times New Roman"/>
              </w:rPr>
              <w:t>10</w:t>
            </w:r>
            <w:r w:rsidRPr="0003595E">
              <w:rPr>
                <w:rFonts w:ascii="Times New Roman" w:hAnsi="Times New Roman"/>
                <w:vertAlign w:val="superscript"/>
              </w:rPr>
              <w:t>-1</w:t>
            </w:r>
            <w:r w:rsidRPr="0003595E">
              <w:rPr>
                <w:rFonts w:ascii="Times New Roman" w:hAnsi="Times New Roman"/>
              </w:rPr>
              <w:t>÷10</w:t>
            </w:r>
            <w:r w:rsidRPr="0003595E">
              <w:rPr>
                <w:rFonts w:ascii="Times New Roman" w:hAnsi="Times New Roman"/>
                <w:vertAlign w:val="superscript"/>
              </w:rPr>
              <w:t>-2</w:t>
            </w:r>
          </w:p>
        </w:tc>
        <w:tc>
          <w:tcPr>
            <w:tcW w:w="1841" w:type="dxa"/>
            <w:vMerge/>
            <w:tcBorders>
              <w:right w:val="nil"/>
            </w:tcBorders>
          </w:tcPr>
          <w:p w:rsidR="003977F2" w:rsidRPr="0003595E" w:rsidRDefault="003977F2" w:rsidP="00403E88">
            <w:pPr>
              <w:spacing w:line="276" w:lineRule="auto"/>
              <w:rPr>
                <w:rFonts w:ascii="Times New Roman" w:hAnsi="Times New Roman"/>
              </w:rPr>
            </w:pPr>
          </w:p>
        </w:tc>
        <w:tc>
          <w:tcPr>
            <w:tcW w:w="1562" w:type="dxa"/>
            <w:vMerge/>
            <w:tcBorders>
              <w:left w:val="nil"/>
              <w:bottom w:val="single" w:sz="4" w:space="0" w:color="auto"/>
            </w:tcBorders>
          </w:tcPr>
          <w:p w:rsidR="003977F2" w:rsidRPr="0003595E" w:rsidRDefault="003977F2" w:rsidP="00403E88">
            <w:pPr>
              <w:spacing w:line="276" w:lineRule="auto"/>
              <w:rPr>
                <w:rFonts w:ascii="Times New Roman" w:hAnsi="Times New Roman"/>
              </w:rPr>
            </w:pPr>
          </w:p>
        </w:tc>
        <w:tc>
          <w:tcPr>
            <w:tcW w:w="1701" w:type="dxa"/>
            <w:vMerge w:val="restart"/>
            <w:tcBorders>
              <w:top w:val="single" w:sz="4" w:space="0" w:color="auto"/>
              <w:right w:val="nil"/>
            </w:tcBorders>
          </w:tcPr>
          <w:p w:rsidR="003977F2" w:rsidRPr="0003595E" w:rsidRDefault="003977F2" w:rsidP="00403E88">
            <w:pPr>
              <w:spacing w:line="276" w:lineRule="auto"/>
              <w:rPr>
                <w:rFonts w:ascii="Times New Roman" w:hAnsi="Times New Roman"/>
              </w:rPr>
            </w:pPr>
            <w:r w:rsidRPr="0003595E">
              <w:rPr>
                <w:rFonts w:ascii="Times New Roman" w:hAnsi="Times New Roman"/>
              </w:rPr>
              <w:t>контроля,</w:t>
            </w:r>
          </w:p>
          <w:p w:rsidR="003977F2" w:rsidRPr="0003595E" w:rsidRDefault="003977F2" w:rsidP="00403E88">
            <w:pPr>
              <w:spacing w:line="276" w:lineRule="auto"/>
              <w:rPr>
                <w:rFonts w:ascii="Times New Roman" w:hAnsi="Times New Roman"/>
              </w:rPr>
            </w:pPr>
            <w:proofErr w:type="spellStart"/>
            <w:r w:rsidRPr="0003595E">
              <w:rPr>
                <w:rFonts w:ascii="Times New Roman" w:hAnsi="Times New Roman"/>
              </w:rPr>
              <w:t>целесо</w:t>
            </w:r>
            <w:proofErr w:type="spellEnd"/>
            <w:r w:rsidRPr="0003595E">
              <w:rPr>
                <w:rFonts w:ascii="Times New Roman" w:hAnsi="Times New Roman"/>
              </w:rPr>
              <w:t>-</w:t>
            </w:r>
          </w:p>
        </w:tc>
        <w:tc>
          <w:tcPr>
            <w:tcW w:w="1701" w:type="dxa"/>
            <w:vMerge/>
            <w:tcBorders>
              <w:left w:val="nil"/>
              <w:bottom w:val="single" w:sz="4" w:space="0" w:color="auto"/>
            </w:tcBorders>
          </w:tcPr>
          <w:p w:rsidR="003977F2" w:rsidRPr="0003595E" w:rsidRDefault="003977F2" w:rsidP="00403E88">
            <w:pPr>
              <w:spacing w:line="276" w:lineRule="auto"/>
              <w:rPr>
                <w:rFonts w:ascii="Times New Roman" w:hAnsi="Times New Roman"/>
              </w:rPr>
            </w:pPr>
          </w:p>
        </w:tc>
        <w:tc>
          <w:tcPr>
            <w:tcW w:w="1559" w:type="dxa"/>
            <w:vMerge w:val="restart"/>
            <w:tcBorders>
              <w:top w:val="single" w:sz="4" w:space="0" w:color="auto"/>
              <w:left w:val="single" w:sz="2" w:space="0" w:color="auto"/>
            </w:tcBorders>
          </w:tcPr>
          <w:p w:rsidR="003977F2" w:rsidRPr="0003595E" w:rsidRDefault="003977F2" w:rsidP="00403E88">
            <w:pPr>
              <w:spacing w:line="276" w:lineRule="auto"/>
              <w:rPr>
                <w:rFonts w:ascii="Times New Roman" w:hAnsi="Times New Roman"/>
              </w:rPr>
            </w:pPr>
            <w:r w:rsidRPr="0003595E">
              <w:rPr>
                <w:rFonts w:ascii="Times New Roman" w:hAnsi="Times New Roman"/>
              </w:rPr>
              <w:t>Зона</w:t>
            </w:r>
          </w:p>
          <w:p w:rsidR="003977F2" w:rsidRPr="0003595E" w:rsidRDefault="003977F2" w:rsidP="00403E88">
            <w:pPr>
              <w:spacing w:line="276" w:lineRule="auto"/>
              <w:rPr>
                <w:rFonts w:ascii="Times New Roman" w:hAnsi="Times New Roman"/>
              </w:rPr>
            </w:pPr>
            <w:r w:rsidRPr="0003595E">
              <w:rPr>
                <w:rFonts w:ascii="Times New Roman" w:hAnsi="Times New Roman"/>
              </w:rPr>
              <w:t>риска, нет</w:t>
            </w:r>
          </w:p>
          <w:p w:rsidR="003977F2" w:rsidRPr="0003595E" w:rsidRDefault="003977F2" w:rsidP="00403E88">
            <w:pPr>
              <w:spacing w:line="276" w:lineRule="auto"/>
              <w:ind w:left="-108"/>
              <w:rPr>
                <w:rFonts w:ascii="Times New Roman" w:hAnsi="Times New Roman"/>
              </w:rPr>
            </w:pPr>
            <w:proofErr w:type="spellStart"/>
            <w:r w:rsidRPr="0003595E">
              <w:rPr>
                <w:rFonts w:ascii="Times New Roman" w:hAnsi="Times New Roman"/>
              </w:rPr>
              <w:t>тиях</w:t>
            </w:r>
            <w:proofErr w:type="spellEnd"/>
            <w:r w:rsidRPr="0003595E">
              <w:rPr>
                <w:rFonts w:ascii="Times New Roman" w:hAnsi="Times New Roman"/>
              </w:rPr>
              <w:t xml:space="preserve"> по</w:t>
            </w:r>
          </w:p>
        </w:tc>
      </w:tr>
      <w:tr w:rsidR="003977F2" w:rsidRPr="0003595E" w:rsidTr="00BC666C">
        <w:trPr>
          <w:trHeight w:val="280"/>
        </w:trPr>
        <w:tc>
          <w:tcPr>
            <w:tcW w:w="1559" w:type="dxa"/>
            <w:tcBorders>
              <w:top w:val="single" w:sz="4" w:space="0" w:color="auto"/>
              <w:bottom w:val="single" w:sz="4" w:space="0" w:color="auto"/>
            </w:tcBorders>
          </w:tcPr>
          <w:p w:rsidR="003977F2" w:rsidRPr="0003595E" w:rsidRDefault="003977F2" w:rsidP="00403E88">
            <w:pPr>
              <w:spacing w:line="276" w:lineRule="auto"/>
              <w:rPr>
                <w:rFonts w:ascii="Times New Roman" w:hAnsi="Times New Roman"/>
              </w:rPr>
            </w:pPr>
            <w:r w:rsidRPr="0003595E">
              <w:rPr>
                <w:rFonts w:ascii="Times New Roman" w:hAnsi="Times New Roman"/>
              </w:rPr>
              <w:t>10</w:t>
            </w:r>
            <w:r w:rsidRPr="0003595E">
              <w:rPr>
                <w:rFonts w:ascii="Times New Roman" w:hAnsi="Times New Roman"/>
                <w:vertAlign w:val="superscript"/>
              </w:rPr>
              <w:t>-2</w:t>
            </w:r>
            <w:r w:rsidRPr="0003595E">
              <w:rPr>
                <w:rFonts w:ascii="Times New Roman" w:hAnsi="Times New Roman"/>
              </w:rPr>
              <w:t>÷10</w:t>
            </w:r>
            <w:r w:rsidRPr="0003595E">
              <w:rPr>
                <w:rFonts w:ascii="Times New Roman" w:hAnsi="Times New Roman"/>
                <w:vertAlign w:val="superscript"/>
              </w:rPr>
              <w:t>-3</w:t>
            </w:r>
          </w:p>
        </w:tc>
        <w:tc>
          <w:tcPr>
            <w:tcW w:w="1841" w:type="dxa"/>
            <w:vMerge/>
            <w:tcBorders>
              <w:bottom w:val="single" w:sz="4" w:space="0" w:color="auto"/>
            </w:tcBorders>
          </w:tcPr>
          <w:p w:rsidR="003977F2" w:rsidRPr="0003595E" w:rsidRDefault="003977F2" w:rsidP="00403E88">
            <w:pPr>
              <w:spacing w:line="276" w:lineRule="auto"/>
              <w:rPr>
                <w:rFonts w:ascii="Times New Roman" w:hAnsi="Times New Roman"/>
              </w:rPr>
            </w:pPr>
          </w:p>
        </w:tc>
        <w:tc>
          <w:tcPr>
            <w:tcW w:w="1562" w:type="dxa"/>
            <w:vMerge w:val="restart"/>
            <w:tcBorders>
              <w:top w:val="single" w:sz="4" w:space="0" w:color="auto"/>
              <w:right w:val="nil"/>
            </w:tcBorders>
          </w:tcPr>
          <w:p w:rsidR="003977F2" w:rsidRPr="0003595E" w:rsidRDefault="003977F2" w:rsidP="00403E88">
            <w:pPr>
              <w:spacing w:line="276" w:lineRule="auto"/>
              <w:rPr>
                <w:rFonts w:ascii="Times New Roman" w:hAnsi="Times New Roman"/>
              </w:rPr>
            </w:pPr>
            <w:r w:rsidRPr="0003595E">
              <w:rPr>
                <w:rFonts w:ascii="Times New Roman" w:hAnsi="Times New Roman"/>
              </w:rPr>
              <w:t>оценка</w:t>
            </w:r>
          </w:p>
          <w:p w:rsidR="003977F2" w:rsidRPr="0003595E" w:rsidRDefault="003977F2" w:rsidP="00403E88">
            <w:pPr>
              <w:spacing w:line="276" w:lineRule="auto"/>
              <w:rPr>
                <w:rFonts w:ascii="Times New Roman" w:hAnsi="Times New Roman"/>
              </w:rPr>
            </w:pPr>
            <w:r w:rsidRPr="0003595E">
              <w:rPr>
                <w:rFonts w:ascii="Times New Roman" w:hAnsi="Times New Roman"/>
              </w:rPr>
              <w:t>мер по</w:t>
            </w:r>
          </w:p>
          <w:p w:rsidR="003977F2" w:rsidRPr="0003595E" w:rsidRDefault="003977F2" w:rsidP="00403E88">
            <w:pPr>
              <w:spacing w:line="276" w:lineRule="auto"/>
              <w:rPr>
                <w:rFonts w:ascii="Times New Roman" w:hAnsi="Times New Roman"/>
              </w:rPr>
            </w:pPr>
            <w:r w:rsidRPr="0003595E">
              <w:rPr>
                <w:rFonts w:ascii="Times New Roman" w:hAnsi="Times New Roman"/>
              </w:rPr>
              <w:t>риска</w:t>
            </w:r>
          </w:p>
        </w:tc>
        <w:tc>
          <w:tcPr>
            <w:tcW w:w="1701" w:type="dxa"/>
            <w:vMerge/>
            <w:tcBorders>
              <w:left w:val="nil"/>
              <w:bottom w:val="single" w:sz="4" w:space="0" w:color="auto"/>
              <w:right w:val="single" w:sz="2" w:space="0" w:color="auto"/>
            </w:tcBorders>
          </w:tcPr>
          <w:p w:rsidR="003977F2" w:rsidRPr="0003595E" w:rsidRDefault="003977F2" w:rsidP="00403E88">
            <w:pPr>
              <w:spacing w:line="276" w:lineRule="auto"/>
              <w:rPr>
                <w:rFonts w:ascii="Times New Roman" w:hAnsi="Times New Roman"/>
              </w:rPr>
            </w:pPr>
          </w:p>
        </w:tc>
        <w:tc>
          <w:tcPr>
            <w:tcW w:w="1701" w:type="dxa"/>
            <w:vMerge w:val="restart"/>
            <w:tcBorders>
              <w:top w:val="single" w:sz="4" w:space="0" w:color="auto"/>
              <w:left w:val="single" w:sz="2" w:space="0" w:color="auto"/>
              <w:right w:val="nil"/>
            </w:tcBorders>
          </w:tcPr>
          <w:p w:rsidR="003977F2" w:rsidRPr="0003595E" w:rsidRDefault="003977F2" w:rsidP="00403E88">
            <w:pPr>
              <w:spacing w:line="276" w:lineRule="auto"/>
              <w:rPr>
                <w:rFonts w:ascii="Times New Roman" w:hAnsi="Times New Roman"/>
              </w:rPr>
            </w:pPr>
            <w:r w:rsidRPr="0003595E">
              <w:rPr>
                <w:rFonts w:ascii="Times New Roman" w:hAnsi="Times New Roman"/>
              </w:rPr>
              <w:t>приемлемого</w:t>
            </w:r>
          </w:p>
          <w:p w:rsidR="003977F2" w:rsidRPr="0003595E" w:rsidRDefault="003977F2" w:rsidP="00403E88">
            <w:pPr>
              <w:spacing w:line="276" w:lineRule="auto"/>
              <w:ind w:left="-108" w:right="-108"/>
              <w:jc w:val="both"/>
              <w:rPr>
                <w:rFonts w:ascii="Times New Roman" w:hAnsi="Times New Roman"/>
              </w:rPr>
            </w:pPr>
            <w:proofErr w:type="spellStart"/>
            <w:r w:rsidRPr="0003595E">
              <w:rPr>
                <w:rFonts w:ascii="Times New Roman" w:hAnsi="Times New Roman"/>
              </w:rPr>
              <w:t>сти</w:t>
            </w:r>
            <w:proofErr w:type="spellEnd"/>
            <w:r w:rsidRPr="0003595E">
              <w:rPr>
                <w:rFonts w:ascii="Times New Roman" w:hAnsi="Times New Roman"/>
              </w:rPr>
              <w:t xml:space="preserve"> в </w:t>
            </w:r>
            <w:proofErr w:type="spellStart"/>
            <w:r w:rsidRPr="0003595E">
              <w:rPr>
                <w:rFonts w:ascii="Times New Roman" w:hAnsi="Times New Roman"/>
              </w:rPr>
              <w:t>мероприя</w:t>
            </w:r>
            <w:proofErr w:type="spellEnd"/>
          </w:p>
          <w:p w:rsidR="003977F2" w:rsidRPr="0003595E" w:rsidRDefault="003977F2" w:rsidP="00403E88">
            <w:pPr>
              <w:spacing w:line="276" w:lineRule="auto"/>
              <w:ind w:left="-108" w:right="-108"/>
              <w:jc w:val="both"/>
              <w:rPr>
                <w:rFonts w:ascii="Times New Roman" w:hAnsi="Times New Roman"/>
              </w:rPr>
            </w:pPr>
            <w:r w:rsidRPr="0003595E">
              <w:rPr>
                <w:rFonts w:ascii="Times New Roman" w:hAnsi="Times New Roman"/>
              </w:rPr>
              <w:t>риска</w:t>
            </w:r>
          </w:p>
        </w:tc>
        <w:tc>
          <w:tcPr>
            <w:tcW w:w="1559" w:type="dxa"/>
            <w:vMerge/>
            <w:tcBorders>
              <w:left w:val="nil"/>
            </w:tcBorders>
          </w:tcPr>
          <w:p w:rsidR="003977F2" w:rsidRPr="0003595E" w:rsidRDefault="003977F2" w:rsidP="00403E88">
            <w:pPr>
              <w:spacing w:line="276" w:lineRule="auto"/>
              <w:rPr>
                <w:rFonts w:ascii="Times New Roman" w:hAnsi="Times New Roman"/>
              </w:rPr>
            </w:pPr>
          </w:p>
        </w:tc>
      </w:tr>
      <w:tr w:rsidR="003977F2" w:rsidRPr="0003595E" w:rsidTr="00BC666C">
        <w:trPr>
          <w:trHeight w:val="311"/>
        </w:trPr>
        <w:tc>
          <w:tcPr>
            <w:tcW w:w="1559" w:type="dxa"/>
            <w:tcBorders>
              <w:top w:val="single" w:sz="4" w:space="0" w:color="auto"/>
              <w:bottom w:val="single" w:sz="4" w:space="0" w:color="auto"/>
            </w:tcBorders>
          </w:tcPr>
          <w:p w:rsidR="003977F2" w:rsidRPr="0003595E" w:rsidRDefault="003977F2" w:rsidP="00403E88">
            <w:pPr>
              <w:spacing w:line="276" w:lineRule="auto"/>
              <w:rPr>
                <w:rFonts w:ascii="Times New Roman" w:hAnsi="Times New Roman"/>
              </w:rPr>
            </w:pPr>
            <w:r w:rsidRPr="0003595E">
              <w:rPr>
                <w:rFonts w:ascii="Times New Roman" w:hAnsi="Times New Roman"/>
              </w:rPr>
              <w:t>10</w:t>
            </w:r>
            <w:r w:rsidRPr="0003595E">
              <w:rPr>
                <w:rFonts w:ascii="Times New Roman" w:hAnsi="Times New Roman"/>
                <w:vertAlign w:val="superscript"/>
              </w:rPr>
              <w:t>-3</w:t>
            </w:r>
            <w:r w:rsidRPr="0003595E">
              <w:rPr>
                <w:rFonts w:ascii="Times New Roman" w:hAnsi="Times New Roman"/>
              </w:rPr>
              <w:t>÷10</w:t>
            </w:r>
            <w:r w:rsidRPr="0003595E">
              <w:rPr>
                <w:rFonts w:ascii="Times New Roman" w:hAnsi="Times New Roman"/>
                <w:vertAlign w:val="superscript"/>
              </w:rPr>
              <w:t>-4</w:t>
            </w:r>
          </w:p>
        </w:tc>
        <w:tc>
          <w:tcPr>
            <w:tcW w:w="1841" w:type="dxa"/>
            <w:vMerge w:val="restart"/>
            <w:tcBorders>
              <w:top w:val="single" w:sz="4" w:space="0" w:color="auto"/>
              <w:bottom w:val="single" w:sz="4" w:space="0" w:color="auto"/>
              <w:right w:val="nil"/>
            </w:tcBorders>
          </w:tcPr>
          <w:p w:rsidR="003977F2" w:rsidRPr="0003595E" w:rsidRDefault="003977F2" w:rsidP="00403E88">
            <w:pPr>
              <w:spacing w:line="276" w:lineRule="auto"/>
              <w:rPr>
                <w:rFonts w:ascii="Times New Roman" w:hAnsi="Times New Roman"/>
              </w:rPr>
            </w:pPr>
            <w:r w:rsidRPr="0003595E">
              <w:rPr>
                <w:rFonts w:ascii="Times New Roman" w:hAnsi="Times New Roman"/>
              </w:rPr>
              <w:t>образности</w:t>
            </w:r>
          </w:p>
          <w:p w:rsidR="003977F2" w:rsidRPr="0003595E" w:rsidRDefault="003977F2" w:rsidP="00403E88">
            <w:pPr>
              <w:spacing w:line="276" w:lineRule="auto"/>
              <w:rPr>
                <w:rFonts w:ascii="Times New Roman" w:hAnsi="Times New Roman"/>
              </w:rPr>
            </w:pPr>
            <w:r w:rsidRPr="0003595E">
              <w:rPr>
                <w:rFonts w:ascii="Times New Roman" w:hAnsi="Times New Roman"/>
              </w:rPr>
              <w:t xml:space="preserve">уменьшению </w:t>
            </w:r>
          </w:p>
        </w:tc>
        <w:tc>
          <w:tcPr>
            <w:tcW w:w="1562" w:type="dxa"/>
            <w:vMerge/>
            <w:tcBorders>
              <w:left w:val="nil"/>
              <w:bottom w:val="single" w:sz="4" w:space="0" w:color="auto"/>
            </w:tcBorders>
          </w:tcPr>
          <w:p w:rsidR="003977F2" w:rsidRPr="0003595E" w:rsidRDefault="003977F2" w:rsidP="00403E88">
            <w:pPr>
              <w:spacing w:line="276" w:lineRule="auto"/>
              <w:rPr>
                <w:rFonts w:ascii="Times New Roman" w:hAnsi="Times New Roman"/>
              </w:rPr>
            </w:pPr>
          </w:p>
        </w:tc>
        <w:tc>
          <w:tcPr>
            <w:tcW w:w="1701" w:type="dxa"/>
            <w:vMerge w:val="restart"/>
            <w:tcBorders>
              <w:top w:val="single" w:sz="4" w:space="0" w:color="auto"/>
              <w:right w:val="nil"/>
            </w:tcBorders>
          </w:tcPr>
          <w:p w:rsidR="003977F2" w:rsidRPr="0003595E" w:rsidRDefault="003977F2" w:rsidP="00403E88">
            <w:pPr>
              <w:spacing w:line="276" w:lineRule="auto"/>
              <w:jc w:val="right"/>
              <w:rPr>
                <w:rFonts w:ascii="Times New Roman" w:hAnsi="Times New Roman"/>
              </w:rPr>
            </w:pPr>
            <w:r w:rsidRPr="0003595E">
              <w:rPr>
                <w:rFonts w:ascii="Times New Roman" w:hAnsi="Times New Roman"/>
              </w:rPr>
              <w:t>необходимо</w:t>
            </w:r>
          </w:p>
          <w:p w:rsidR="003977F2" w:rsidRPr="0003595E" w:rsidRDefault="003977F2" w:rsidP="00403E88">
            <w:pPr>
              <w:spacing w:line="276" w:lineRule="auto"/>
              <w:rPr>
                <w:rFonts w:ascii="Times New Roman" w:hAnsi="Times New Roman"/>
              </w:rPr>
            </w:pPr>
            <w:r w:rsidRPr="0003595E">
              <w:rPr>
                <w:rFonts w:ascii="Times New Roman" w:hAnsi="Times New Roman"/>
              </w:rPr>
              <w:t>уменьшению</w:t>
            </w:r>
          </w:p>
        </w:tc>
        <w:tc>
          <w:tcPr>
            <w:tcW w:w="1701" w:type="dxa"/>
            <w:vMerge/>
            <w:tcBorders>
              <w:left w:val="nil"/>
              <w:right w:val="nil"/>
            </w:tcBorders>
          </w:tcPr>
          <w:p w:rsidR="003977F2" w:rsidRPr="0003595E" w:rsidRDefault="003977F2" w:rsidP="00403E88">
            <w:pPr>
              <w:spacing w:line="276" w:lineRule="auto"/>
              <w:rPr>
                <w:rFonts w:ascii="Times New Roman" w:hAnsi="Times New Roman"/>
              </w:rPr>
            </w:pPr>
          </w:p>
        </w:tc>
        <w:tc>
          <w:tcPr>
            <w:tcW w:w="1559" w:type="dxa"/>
            <w:vMerge/>
            <w:tcBorders>
              <w:left w:val="nil"/>
            </w:tcBorders>
          </w:tcPr>
          <w:p w:rsidR="003977F2" w:rsidRPr="0003595E" w:rsidRDefault="003977F2" w:rsidP="00403E88">
            <w:pPr>
              <w:spacing w:line="276" w:lineRule="auto"/>
              <w:rPr>
                <w:rFonts w:ascii="Times New Roman" w:hAnsi="Times New Roman"/>
              </w:rPr>
            </w:pPr>
          </w:p>
        </w:tc>
      </w:tr>
      <w:tr w:rsidR="003977F2" w:rsidRPr="0003595E" w:rsidTr="00BC666C">
        <w:trPr>
          <w:trHeight w:val="104"/>
        </w:trPr>
        <w:tc>
          <w:tcPr>
            <w:tcW w:w="1559" w:type="dxa"/>
            <w:tcBorders>
              <w:top w:val="single" w:sz="4" w:space="0" w:color="auto"/>
              <w:bottom w:val="single" w:sz="4" w:space="0" w:color="auto"/>
            </w:tcBorders>
          </w:tcPr>
          <w:p w:rsidR="003977F2" w:rsidRPr="0003595E" w:rsidRDefault="003977F2" w:rsidP="00403E88">
            <w:pPr>
              <w:spacing w:line="276" w:lineRule="auto"/>
              <w:rPr>
                <w:rFonts w:ascii="Times New Roman" w:hAnsi="Times New Roman"/>
              </w:rPr>
            </w:pPr>
            <w:r w:rsidRPr="0003595E">
              <w:rPr>
                <w:rFonts w:ascii="Times New Roman" w:hAnsi="Times New Roman"/>
              </w:rPr>
              <w:t>10</w:t>
            </w:r>
            <w:r w:rsidRPr="0003595E">
              <w:rPr>
                <w:rFonts w:ascii="Times New Roman" w:hAnsi="Times New Roman"/>
                <w:vertAlign w:val="superscript"/>
              </w:rPr>
              <w:t>-4</w:t>
            </w:r>
            <w:r w:rsidRPr="0003595E">
              <w:rPr>
                <w:rFonts w:ascii="Times New Roman" w:hAnsi="Times New Roman"/>
              </w:rPr>
              <w:t>÷10</w:t>
            </w:r>
            <w:r w:rsidRPr="0003595E">
              <w:rPr>
                <w:rFonts w:ascii="Times New Roman" w:hAnsi="Times New Roman"/>
                <w:vertAlign w:val="superscript"/>
              </w:rPr>
              <w:t>-5</w:t>
            </w:r>
          </w:p>
        </w:tc>
        <w:tc>
          <w:tcPr>
            <w:tcW w:w="1841" w:type="dxa"/>
            <w:vMerge/>
            <w:tcBorders>
              <w:bottom w:val="single" w:sz="4" w:space="0" w:color="auto"/>
              <w:right w:val="single" w:sz="4" w:space="0" w:color="auto"/>
            </w:tcBorders>
          </w:tcPr>
          <w:p w:rsidR="003977F2" w:rsidRPr="0003595E" w:rsidRDefault="003977F2" w:rsidP="00403E88">
            <w:pPr>
              <w:spacing w:line="276" w:lineRule="auto"/>
              <w:rPr>
                <w:rFonts w:ascii="Times New Roman" w:hAnsi="Times New Roman"/>
              </w:rPr>
            </w:pPr>
          </w:p>
        </w:tc>
        <w:tc>
          <w:tcPr>
            <w:tcW w:w="1562" w:type="dxa"/>
            <w:tcBorders>
              <w:top w:val="single" w:sz="4" w:space="0" w:color="auto"/>
              <w:left w:val="single" w:sz="4" w:space="0" w:color="auto"/>
              <w:bottom w:val="nil"/>
              <w:right w:val="nil"/>
            </w:tcBorders>
          </w:tcPr>
          <w:p w:rsidR="003977F2" w:rsidRPr="0003595E" w:rsidRDefault="003977F2" w:rsidP="00403E88">
            <w:pPr>
              <w:spacing w:line="276" w:lineRule="auto"/>
              <w:rPr>
                <w:rFonts w:ascii="Times New Roman" w:hAnsi="Times New Roman"/>
              </w:rPr>
            </w:pPr>
          </w:p>
        </w:tc>
        <w:tc>
          <w:tcPr>
            <w:tcW w:w="1701" w:type="dxa"/>
            <w:vMerge/>
            <w:tcBorders>
              <w:left w:val="nil"/>
              <w:right w:val="nil"/>
            </w:tcBorders>
          </w:tcPr>
          <w:p w:rsidR="003977F2" w:rsidRPr="0003595E" w:rsidRDefault="003977F2" w:rsidP="00403E88">
            <w:pPr>
              <w:spacing w:line="276" w:lineRule="auto"/>
              <w:rPr>
                <w:rFonts w:ascii="Times New Roman" w:hAnsi="Times New Roman"/>
              </w:rPr>
            </w:pPr>
          </w:p>
        </w:tc>
        <w:tc>
          <w:tcPr>
            <w:tcW w:w="1701" w:type="dxa"/>
            <w:vMerge/>
            <w:tcBorders>
              <w:left w:val="nil"/>
              <w:right w:val="nil"/>
            </w:tcBorders>
          </w:tcPr>
          <w:p w:rsidR="003977F2" w:rsidRPr="0003595E" w:rsidRDefault="003977F2" w:rsidP="00403E88">
            <w:pPr>
              <w:spacing w:line="276" w:lineRule="auto"/>
              <w:rPr>
                <w:rFonts w:ascii="Times New Roman" w:hAnsi="Times New Roman"/>
              </w:rPr>
            </w:pPr>
          </w:p>
        </w:tc>
        <w:tc>
          <w:tcPr>
            <w:tcW w:w="1559" w:type="dxa"/>
            <w:vMerge/>
            <w:tcBorders>
              <w:left w:val="nil"/>
            </w:tcBorders>
          </w:tcPr>
          <w:p w:rsidR="003977F2" w:rsidRPr="0003595E" w:rsidRDefault="003977F2" w:rsidP="00403E88">
            <w:pPr>
              <w:spacing w:line="276" w:lineRule="auto"/>
              <w:rPr>
                <w:rFonts w:ascii="Times New Roman" w:hAnsi="Times New Roman"/>
              </w:rPr>
            </w:pPr>
          </w:p>
        </w:tc>
      </w:tr>
      <w:tr w:rsidR="003977F2" w:rsidRPr="0003595E" w:rsidTr="00BC666C">
        <w:trPr>
          <w:trHeight w:val="136"/>
        </w:trPr>
        <w:tc>
          <w:tcPr>
            <w:tcW w:w="1559" w:type="dxa"/>
            <w:tcBorders>
              <w:top w:val="single" w:sz="4" w:space="0" w:color="auto"/>
              <w:bottom w:val="single" w:sz="2" w:space="0" w:color="auto"/>
            </w:tcBorders>
          </w:tcPr>
          <w:p w:rsidR="003977F2" w:rsidRPr="0003595E" w:rsidRDefault="003977F2" w:rsidP="00403E88">
            <w:pPr>
              <w:spacing w:line="276" w:lineRule="auto"/>
              <w:rPr>
                <w:rFonts w:ascii="Times New Roman" w:hAnsi="Times New Roman"/>
              </w:rPr>
            </w:pPr>
            <w:r w:rsidRPr="0003595E">
              <w:rPr>
                <w:rFonts w:ascii="Times New Roman" w:hAnsi="Times New Roman"/>
              </w:rPr>
              <w:t>10</w:t>
            </w:r>
            <w:r w:rsidRPr="0003595E">
              <w:rPr>
                <w:rFonts w:ascii="Times New Roman" w:hAnsi="Times New Roman"/>
                <w:vertAlign w:val="superscript"/>
              </w:rPr>
              <w:t>-5</w:t>
            </w:r>
            <w:r w:rsidRPr="0003595E">
              <w:rPr>
                <w:rFonts w:ascii="Times New Roman" w:hAnsi="Times New Roman"/>
              </w:rPr>
              <w:t>÷10</w:t>
            </w:r>
            <w:r w:rsidRPr="0003595E">
              <w:rPr>
                <w:rFonts w:ascii="Times New Roman" w:hAnsi="Times New Roman"/>
                <w:vertAlign w:val="superscript"/>
              </w:rPr>
              <w:t>-6</w:t>
            </w:r>
          </w:p>
        </w:tc>
        <w:tc>
          <w:tcPr>
            <w:tcW w:w="3403" w:type="dxa"/>
            <w:gridSpan w:val="2"/>
            <w:tcBorders>
              <w:top w:val="nil"/>
              <w:bottom w:val="single" w:sz="4" w:space="0" w:color="auto"/>
              <w:right w:val="nil"/>
            </w:tcBorders>
          </w:tcPr>
          <w:p w:rsidR="003977F2" w:rsidRPr="0003595E" w:rsidRDefault="003977F2" w:rsidP="00403E88">
            <w:pPr>
              <w:spacing w:line="276" w:lineRule="auto"/>
              <w:rPr>
                <w:rFonts w:ascii="Times New Roman" w:hAnsi="Times New Roman"/>
              </w:rPr>
            </w:pPr>
          </w:p>
        </w:tc>
        <w:tc>
          <w:tcPr>
            <w:tcW w:w="1701" w:type="dxa"/>
            <w:vMerge/>
            <w:tcBorders>
              <w:left w:val="nil"/>
              <w:bottom w:val="single" w:sz="2" w:space="0" w:color="auto"/>
              <w:right w:val="nil"/>
            </w:tcBorders>
          </w:tcPr>
          <w:p w:rsidR="003977F2" w:rsidRPr="0003595E" w:rsidRDefault="003977F2" w:rsidP="00403E88">
            <w:pPr>
              <w:spacing w:line="276" w:lineRule="auto"/>
              <w:rPr>
                <w:rFonts w:ascii="Times New Roman" w:hAnsi="Times New Roman"/>
              </w:rPr>
            </w:pPr>
          </w:p>
        </w:tc>
        <w:tc>
          <w:tcPr>
            <w:tcW w:w="1701" w:type="dxa"/>
            <w:vMerge/>
            <w:tcBorders>
              <w:left w:val="nil"/>
              <w:bottom w:val="single" w:sz="2" w:space="0" w:color="auto"/>
              <w:right w:val="nil"/>
            </w:tcBorders>
          </w:tcPr>
          <w:p w:rsidR="003977F2" w:rsidRPr="0003595E" w:rsidRDefault="003977F2" w:rsidP="00403E88">
            <w:pPr>
              <w:spacing w:line="276" w:lineRule="auto"/>
              <w:rPr>
                <w:rFonts w:ascii="Times New Roman" w:hAnsi="Times New Roman"/>
              </w:rPr>
            </w:pPr>
          </w:p>
        </w:tc>
        <w:tc>
          <w:tcPr>
            <w:tcW w:w="1559" w:type="dxa"/>
            <w:vMerge/>
            <w:tcBorders>
              <w:left w:val="nil"/>
              <w:bottom w:val="single" w:sz="2" w:space="0" w:color="auto"/>
            </w:tcBorders>
          </w:tcPr>
          <w:p w:rsidR="003977F2" w:rsidRPr="0003595E" w:rsidRDefault="003977F2" w:rsidP="00403E88">
            <w:pPr>
              <w:spacing w:line="276" w:lineRule="auto"/>
              <w:rPr>
                <w:rFonts w:ascii="Times New Roman" w:hAnsi="Times New Roman"/>
              </w:rPr>
            </w:pPr>
          </w:p>
        </w:tc>
      </w:tr>
    </w:tbl>
    <w:p w:rsidR="003977F2" w:rsidRPr="0003595E" w:rsidRDefault="003977F2" w:rsidP="00403E88">
      <w:pPr>
        <w:autoSpaceDE w:val="0"/>
        <w:autoSpaceDN w:val="0"/>
        <w:adjustRightInd w:val="0"/>
        <w:spacing w:after="0"/>
        <w:jc w:val="both"/>
        <w:rPr>
          <w:rFonts w:ascii="Times New Roman" w:eastAsia="Times New Roman" w:hAnsi="Times New Roman" w:cs="Times New Roman"/>
          <w:b/>
          <w:i/>
          <w:color w:val="000000" w:themeColor="text1"/>
          <w:sz w:val="24"/>
          <w:szCs w:val="24"/>
          <w:highlight w:val="yellow"/>
        </w:rPr>
      </w:pPr>
    </w:p>
    <w:p w:rsidR="003977F2" w:rsidRPr="0003595E" w:rsidRDefault="003977F2" w:rsidP="00403E88">
      <w:pPr>
        <w:autoSpaceDE w:val="0"/>
        <w:autoSpaceDN w:val="0"/>
        <w:adjustRightInd w:val="0"/>
        <w:spacing w:after="0"/>
        <w:jc w:val="both"/>
        <w:rPr>
          <w:rFonts w:ascii="Times New Roman" w:eastAsia="Times New Roman" w:hAnsi="Times New Roman" w:cs="Times New Roman"/>
          <w:b/>
          <w:i/>
          <w:color w:val="000000" w:themeColor="text1"/>
          <w:sz w:val="24"/>
          <w:szCs w:val="24"/>
        </w:rPr>
      </w:pPr>
      <w:r w:rsidRPr="0003595E">
        <w:rPr>
          <w:rFonts w:ascii="Times New Roman" w:eastAsia="Times New Roman" w:hAnsi="Times New Roman" w:cs="Times New Roman"/>
          <w:b/>
          <w:i/>
          <w:color w:val="000000" w:themeColor="text1"/>
          <w:sz w:val="24"/>
          <w:szCs w:val="24"/>
        </w:rPr>
        <w:t xml:space="preserve">Таблица </w:t>
      </w:r>
      <w:r w:rsidR="00126824">
        <w:rPr>
          <w:rFonts w:ascii="Times New Roman" w:eastAsia="Times New Roman" w:hAnsi="Times New Roman" w:cs="Times New Roman"/>
          <w:b/>
          <w:i/>
          <w:sz w:val="24"/>
          <w:szCs w:val="24"/>
        </w:rPr>
        <w:t>26</w:t>
      </w:r>
    </w:p>
    <w:p w:rsidR="003977F2" w:rsidRPr="0003595E" w:rsidRDefault="003977F2" w:rsidP="00403E88">
      <w:pPr>
        <w:autoSpaceDE w:val="0"/>
        <w:autoSpaceDN w:val="0"/>
        <w:adjustRightInd w:val="0"/>
        <w:jc w:val="both"/>
        <w:rPr>
          <w:rFonts w:ascii="Times New Roman" w:eastAsia="Times New Roman" w:hAnsi="Times New Roman" w:cs="Times New Roman"/>
          <w:i/>
          <w:color w:val="000000" w:themeColor="text1"/>
          <w:sz w:val="24"/>
          <w:szCs w:val="24"/>
        </w:rPr>
      </w:pPr>
      <w:r w:rsidRPr="0003595E">
        <w:rPr>
          <w:rFonts w:ascii="Times New Roman" w:eastAsia="Times New Roman" w:hAnsi="Times New Roman" w:cs="Times New Roman"/>
          <w:i/>
          <w:color w:val="000000" w:themeColor="text1"/>
          <w:sz w:val="24"/>
          <w:szCs w:val="24"/>
        </w:rPr>
        <w:t>Критерии для зонирования территории по степени опасности чрезвычайных ситуаций (Матрица для определения опасности территорий (зон) по критерию «частота реализации – финансовый ущерб»)</w:t>
      </w:r>
    </w:p>
    <w:tbl>
      <w:tblPr>
        <w:tblStyle w:val="4a"/>
        <w:tblW w:w="9923" w:type="dxa"/>
        <w:tblInd w:w="108" w:type="dxa"/>
        <w:tblLayout w:type="fixed"/>
        <w:tblLook w:val="04A0" w:firstRow="1" w:lastRow="0" w:firstColumn="1" w:lastColumn="0" w:noHBand="0" w:noVBand="1"/>
      </w:tblPr>
      <w:tblGrid>
        <w:gridCol w:w="1559"/>
        <w:gridCol w:w="1841"/>
        <w:gridCol w:w="1562"/>
        <w:gridCol w:w="1701"/>
        <w:gridCol w:w="1701"/>
        <w:gridCol w:w="1559"/>
      </w:tblGrid>
      <w:tr w:rsidR="003977F2" w:rsidRPr="0003595E" w:rsidTr="00BC666C">
        <w:trPr>
          <w:trHeight w:val="259"/>
          <w:tblHeader/>
        </w:trPr>
        <w:tc>
          <w:tcPr>
            <w:tcW w:w="1559" w:type="dxa"/>
            <w:vMerge w:val="restart"/>
          </w:tcPr>
          <w:p w:rsidR="003977F2" w:rsidRPr="0003595E" w:rsidRDefault="003977F2" w:rsidP="00403E88">
            <w:pPr>
              <w:spacing w:line="276" w:lineRule="auto"/>
              <w:rPr>
                <w:rFonts w:ascii="Times New Roman" w:hAnsi="Times New Roman"/>
              </w:rPr>
            </w:pPr>
            <w:r w:rsidRPr="0003595E">
              <w:rPr>
                <w:rFonts w:ascii="Times New Roman" w:hAnsi="Times New Roman"/>
              </w:rPr>
              <w:t xml:space="preserve">Частота </w:t>
            </w:r>
          </w:p>
          <w:p w:rsidR="003977F2" w:rsidRPr="0003595E" w:rsidRDefault="003977F2" w:rsidP="00403E88">
            <w:pPr>
              <w:spacing w:line="276" w:lineRule="auto"/>
              <w:rPr>
                <w:rFonts w:ascii="Times New Roman" w:hAnsi="Times New Roman"/>
              </w:rPr>
            </w:pPr>
            <w:r w:rsidRPr="0003595E">
              <w:rPr>
                <w:rFonts w:ascii="Times New Roman" w:hAnsi="Times New Roman"/>
              </w:rPr>
              <w:t>реализации опасности, случае/год</w:t>
            </w:r>
          </w:p>
        </w:tc>
        <w:tc>
          <w:tcPr>
            <w:tcW w:w="8364" w:type="dxa"/>
            <w:gridSpan w:val="5"/>
            <w:tcBorders>
              <w:bottom w:val="single" w:sz="4" w:space="0" w:color="auto"/>
            </w:tcBorders>
          </w:tcPr>
          <w:p w:rsidR="003977F2" w:rsidRPr="0003595E" w:rsidRDefault="003977F2" w:rsidP="00403E88">
            <w:pPr>
              <w:spacing w:line="276" w:lineRule="auto"/>
              <w:rPr>
                <w:rFonts w:ascii="Times New Roman" w:hAnsi="Times New Roman"/>
                <w:vertAlign w:val="superscript"/>
              </w:rPr>
            </w:pPr>
            <w:r w:rsidRPr="0003595E">
              <w:rPr>
                <w:rFonts w:ascii="Times New Roman" w:hAnsi="Times New Roman"/>
              </w:rPr>
              <w:t>Финансовый ущерб, МРОТ (минимальный размер оплаты труда, установленный законодательством Российской Федерации)</w:t>
            </w:r>
          </w:p>
        </w:tc>
      </w:tr>
      <w:tr w:rsidR="003977F2" w:rsidRPr="0003595E" w:rsidTr="00BC666C">
        <w:trPr>
          <w:trHeight w:val="720"/>
          <w:tblHeader/>
        </w:trPr>
        <w:tc>
          <w:tcPr>
            <w:tcW w:w="1559" w:type="dxa"/>
            <w:vMerge/>
            <w:tcBorders>
              <w:bottom w:val="single" w:sz="2" w:space="0" w:color="auto"/>
            </w:tcBorders>
          </w:tcPr>
          <w:p w:rsidR="003977F2" w:rsidRPr="0003595E" w:rsidRDefault="003977F2" w:rsidP="00403E88">
            <w:pPr>
              <w:spacing w:line="276" w:lineRule="auto"/>
              <w:rPr>
                <w:rFonts w:ascii="Times New Roman" w:hAnsi="Times New Roman"/>
              </w:rPr>
            </w:pPr>
          </w:p>
        </w:tc>
        <w:tc>
          <w:tcPr>
            <w:tcW w:w="1841" w:type="dxa"/>
            <w:tcBorders>
              <w:bottom w:val="single" w:sz="2" w:space="0" w:color="auto"/>
            </w:tcBorders>
          </w:tcPr>
          <w:p w:rsidR="003977F2" w:rsidRPr="0003595E" w:rsidRDefault="003977F2" w:rsidP="00403E88">
            <w:pPr>
              <w:spacing w:line="276" w:lineRule="auto"/>
              <w:rPr>
                <w:rFonts w:ascii="Times New Roman" w:hAnsi="Times New Roman"/>
                <w:lang w:val="en-US"/>
              </w:rPr>
            </w:pPr>
            <w:r w:rsidRPr="0003595E">
              <w:rPr>
                <w:rFonts w:ascii="Times New Roman" w:hAnsi="Times New Roman"/>
                <w:lang w:val="en-US"/>
              </w:rPr>
              <w:t>&gt;200000</w:t>
            </w:r>
          </w:p>
        </w:tc>
        <w:tc>
          <w:tcPr>
            <w:tcW w:w="1562" w:type="dxa"/>
            <w:tcBorders>
              <w:bottom w:val="single" w:sz="2" w:space="0" w:color="auto"/>
            </w:tcBorders>
          </w:tcPr>
          <w:p w:rsidR="003977F2" w:rsidRPr="0003595E" w:rsidRDefault="003977F2" w:rsidP="00403E88">
            <w:pPr>
              <w:spacing w:line="276" w:lineRule="auto"/>
              <w:rPr>
                <w:rFonts w:ascii="Times New Roman" w:hAnsi="Times New Roman"/>
                <w:lang w:val="en-US"/>
              </w:rPr>
            </w:pPr>
            <w:r w:rsidRPr="0003595E">
              <w:rPr>
                <w:rFonts w:ascii="Times New Roman" w:hAnsi="Times New Roman"/>
                <w:lang w:val="en-US"/>
              </w:rPr>
              <w:t>20000-200000</w:t>
            </w:r>
          </w:p>
        </w:tc>
        <w:tc>
          <w:tcPr>
            <w:tcW w:w="1701" w:type="dxa"/>
            <w:tcBorders>
              <w:bottom w:val="single" w:sz="2" w:space="0" w:color="auto"/>
              <w:right w:val="single" w:sz="2" w:space="0" w:color="auto"/>
            </w:tcBorders>
          </w:tcPr>
          <w:p w:rsidR="003977F2" w:rsidRPr="0003595E" w:rsidRDefault="003977F2" w:rsidP="00403E88">
            <w:pPr>
              <w:spacing w:line="276" w:lineRule="auto"/>
              <w:rPr>
                <w:rFonts w:ascii="Times New Roman" w:hAnsi="Times New Roman"/>
                <w:lang w:val="en-US"/>
              </w:rPr>
            </w:pPr>
            <w:r w:rsidRPr="0003595E">
              <w:rPr>
                <w:rFonts w:ascii="Times New Roman" w:hAnsi="Times New Roman"/>
                <w:lang w:val="en-US"/>
              </w:rPr>
              <w:t>2000-20000</w:t>
            </w:r>
          </w:p>
        </w:tc>
        <w:tc>
          <w:tcPr>
            <w:tcW w:w="1701" w:type="dxa"/>
            <w:tcBorders>
              <w:left w:val="single" w:sz="2" w:space="0" w:color="auto"/>
              <w:bottom w:val="single" w:sz="2" w:space="0" w:color="auto"/>
            </w:tcBorders>
          </w:tcPr>
          <w:p w:rsidR="003977F2" w:rsidRPr="0003595E" w:rsidRDefault="003977F2" w:rsidP="00403E88">
            <w:pPr>
              <w:spacing w:line="276" w:lineRule="auto"/>
              <w:rPr>
                <w:rFonts w:ascii="Times New Roman" w:hAnsi="Times New Roman"/>
                <w:lang w:val="en-US"/>
              </w:rPr>
            </w:pPr>
            <w:r w:rsidRPr="0003595E">
              <w:rPr>
                <w:rFonts w:ascii="Times New Roman" w:hAnsi="Times New Roman"/>
                <w:lang w:val="en-US"/>
              </w:rPr>
              <w:t>200-2000</w:t>
            </w:r>
          </w:p>
        </w:tc>
        <w:tc>
          <w:tcPr>
            <w:tcW w:w="1559" w:type="dxa"/>
            <w:tcBorders>
              <w:left w:val="single" w:sz="2" w:space="0" w:color="auto"/>
              <w:bottom w:val="single" w:sz="2" w:space="0" w:color="auto"/>
            </w:tcBorders>
          </w:tcPr>
          <w:p w:rsidR="003977F2" w:rsidRPr="0003595E" w:rsidRDefault="003977F2" w:rsidP="00403E88">
            <w:pPr>
              <w:spacing w:line="276" w:lineRule="auto"/>
              <w:rPr>
                <w:rFonts w:ascii="Times New Roman" w:hAnsi="Times New Roman"/>
                <w:lang w:val="en-US"/>
              </w:rPr>
            </w:pPr>
            <w:r w:rsidRPr="0003595E">
              <w:rPr>
                <w:rFonts w:ascii="Times New Roman" w:hAnsi="Times New Roman"/>
                <w:lang w:val="en-US"/>
              </w:rPr>
              <w:t>&lt;200</w:t>
            </w:r>
          </w:p>
        </w:tc>
      </w:tr>
      <w:tr w:rsidR="003977F2" w:rsidRPr="0003595E" w:rsidTr="00BC666C">
        <w:trPr>
          <w:trHeight w:val="287"/>
        </w:trPr>
        <w:tc>
          <w:tcPr>
            <w:tcW w:w="1559" w:type="dxa"/>
            <w:tcBorders>
              <w:top w:val="single" w:sz="2" w:space="0" w:color="auto"/>
              <w:bottom w:val="single" w:sz="4" w:space="0" w:color="auto"/>
            </w:tcBorders>
          </w:tcPr>
          <w:p w:rsidR="003977F2" w:rsidRPr="0003595E" w:rsidRDefault="003977F2" w:rsidP="00403E88">
            <w:pPr>
              <w:spacing w:line="276" w:lineRule="auto"/>
              <w:rPr>
                <w:rFonts w:ascii="Times New Roman" w:hAnsi="Times New Roman"/>
              </w:rPr>
            </w:pPr>
            <w:r w:rsidRPr="0003595E">
              <w:rPr>
                <w:rFonts w:ascii="Times New Roman" w:hAnsi="Times New Roman"/>
                <w:lang w:val="en-US"/>
              </w:rPr>
              <w:t>&gt;</w:t>
            </w:r>
            <w:r w:rsidRPr="0003595E">
              <w:rPr>
                <w:rFonts w:ascii="Times New Roman" w:hAnsi="Times New Roman"/>
              </w:rPr>
              <w:t>1</w:t>
            </w:r>
          </w:p>
        </w:tc>
        <w:tc>
          <w:tcPr>
            <w:tcW w:w="1841" w:type="dxa"/>
            <w:vMerge w:val="restart"/>
            <w:tcBorders>
              <w:top w:val="single" w:sz="2" w:space="0" w:color="auto"/>
              <w:right w:val="nil"/>
            </w:tcBorders>
          </w:tcPr>
          <w:p w:rsidR="003977F2" w:rsidRPr="0003595E" w:rsidRDefault="003977F2" w:rsidP="00403E88">
            <w:pPr>
              <w:spacing w:line="276" w:lineRule="auto"/>
              <w:jc w:val="right"/>
              <w:rPr>
                <w:rFonts w:ascii="Times New Roman" w:hAnsi="Times New Roman"/>
              </w:rPr>
            </w:pPr>
            <w:r w:rsidRPr="0003595E">
              <w:rPr>
                <w:rFonts w:ascii="Times New Roman" w:hAnsi="Times New Roman"/>
              </w:rPr>
              <w:t xml:space="preserve">Зона </w:t>
            </w:r>
            <w:proofErr w:type="spellStart"/>
            <w:r w:rsidRPr="0003595E">
              <w:rPr>
                <w:rFonts w:ascii="Times New Roman" w:hAnsi="Times New Roman"/>
              </w:rPr>
              <w:t>неприемл</w:t>
            </w:r>
            <w:proofErr w:type="spellEnd"/>
          </w:p>
          <w:p w:rsidR="003977F2" w:rsidRPr="0003595E" w:rsidRDefault="003977F2" w:rsidP="00403E88">
            <w:pPr>
              <w:spacing w:line="276" w:lineRule="auto"/>
              <w:jc w:val="right"/>
              <w:rPr>
                <w:rFonts w:ascii="Times New Roman" w:hAnsi="Times New Roman"/>
              </w:rPr>
            </w:pPr>
            <w:r w:rsidRPr="0003595E">
              <w:rPr>
                <w:rFonts w:ascii="Times New Roman" w:hAnsi="Times New Roman"/>
              </w:rPr>
              <w:t>неотложные</w:t>
            </w:r>
          </w:p>
          <w:p w:rsidR="003977F2" w:rsidRPr="0003595E" w:rsidRDefault="003977F2" w:rsidP="00403E88">
            <w:pPr>
              <w:spacing w:line="276" w:lineRule="auto"/>
              <w:jc w:val="right"/>
              <w:rPr>
                <w:rFonts w:ascii="Times New Roman" w:hAnsi="Times New Roman"/>
              </w:rPr>
            </w:pPr>
            <w:r w:rsidRPr="0003595E">
              <w:rPr>
                <w:rFonts w:ascii="Times New Roman" w:hAnsi="Times New Roman"/>
              </w:rPr>
              <w:t>снижению</w:t>
            </w:r>
          </w:p>
        </w:tc>
        <w:tc>
          <w:tcPr>
            <w:tcW w:w="1562" w:type="dxa"/>
            <w:vMerge w:val="restart"/>
            <w:tcBorders>
              <w:top w:val="single" w:sz="2" w:space="0" w:color="auto"/>
              <w:left w:val="nil"/>
              <w:right w:val="nil"/>
            </w:tcBorders>
          </w:tcPr>
          <w:p w:rsidR="003977F2" w:rsidRPr="0003595E" w:rsidRDefault="003977F2" w:rsidP="00403E88">
            <w:pPr>
              <w:spacing w:line="276" w:lineRule="auto"/>
              <w:ind w:left="-106"/>
              <w:rPr>
                <w:rFonts w:ascii="Times New Roman" w:hAnsi="Times New Roman"/>
              </w:rPr>
            </w:pPr>
            <w:proofErr w:type="spellStart"/>
            <w:r w:rsidRPr="0003595E">
              <w:rPr>
                <w:rFonts w:ascii="Times New Roman" w:hAnsi="Times New Roman"/>
              </w:rPr>
              <w:t>емого</w:t>
            </w:r>
            <w:proofErr w:type="spellEnd"/>
            <w:r w:rsidRPr="0003595E">
              <w:rPr>
                <w:rFonts w:ascii="Times New Roman" w:hAnsi="Times New Roman"/>
              </w:rPr>
              <w:t xml:space="preserve"> риска,</w:t>
            </w:r>
          </w:p>
          <w:p w:rsidR="003977F2" w:rsidRPr="0003595E" w:rsidRDefault="003977F2" w:rsidP="00403E88">
            <w:pPr>
              <w:spacing w:line="276" w:lineRule="auto"/>
              <w:ind w:left="-106"/>
              <w:rPr>
                <w:rFonts w:ascii="Times New Roman" w:hAnsi="Times New Roman"/>
              </w:rPr>
            </w:pPr>
            <w:r w:rsidRPr="0003595E">
              <w:rPr>
                <w:rFonts w:ascii="Times New Roman" w:hAnsi="Times New Roman"/>
              </w:rPr>
              <w:t>меры по</w:t>
            </w:r>
          </w:p>
          <w:p w:rsidR="003977F2" w:rsidRPr="0003595E" w:rsidRDefault="003977F2" w:rsidP="00403E88">
            <w:pPr>
              <w:spacing w:line="276" w:lineRule="auto"/>
              <w:ind w:left="-106"/>
              <w:rPr>
                <w:rFonts w:ascii="Times New Roman" w:hAnsi="Times New Roman"/>
              </w:rPr>
            </w:pPr>
            <w:r w:rsidRPr="0003595E">
              <w:rPr>
                <w:rFonts w:ascii="Times New Roman" w:hAnsi="Times New Roman"/>
              </w:rPr>
              <w:t>риска</w:t>
            </w:r>
          </w:p>
        </w:tc>
        <w:tc>
          <w:tcPr>
            <w:tcW w:w="3402" w:type="dxa"/>
            <w:gridSpan w:val="2"/>
            <w:tcBorders>
              <w:top w:val="single" w:sz="2" w:space="0" w:color="auto"/>
              <w:left w:val="nil"/>
              <w:bottom w:val="nil"/>
            </w:tcBorders>
          </w:tcPr>
          <w:p w:rsidR="003977F2" w:rsidRPr="0003595E" w:rsidRDefault="003977F2" w:rsidP="00403E88">
            <w:pPr>
              <w:spacing w:line="276" w:lineRule="auto"/>
              <w:ind w:left="-108"/>
              <w:rPr>
                <w:rFonts w:ascii="Times New Roman" w:hAnsi="Times New Roman"/>
              </w:rPr>
            </w:pPr>
            <w:r w:rsidRPr="0003595E">
              <w:rPr>
                <w:rFonts w:ascii="Times New Roman" w:hAnsi="Times New Roman"/>
              </w:rPr>
              <w:t>необходимы</w:t>
            </w:r>
          </w:p>
        </w:tc>
        <w:tc>
          <w:tcPr>
            <w:tcW w:w="1559" w:type="dxa"/>
            <w:vMerge w:val="restart"/>
            <w:tcBorders>
              <w:top w:val="single" w:sz="2" w:space="0" w:color="auto"/>
              <w:left w:val="single" w:sz="2" w:space="0" w:color="auto"/>
            </w:tcBorders>
          </w:tcPr>
          <w:p w:rsidR="003977F2" w:rsidRPr="0003595E" w:rsidRDefault="003977F2" w:rsidP="00403E88">
            <w:pPr>
              <w:spacing w:line="276" w:lineRule="auto"/>
              <w:rPr>
                <w:rFonts w:ascii="Times New Roman" w:hAnsi="Times New Roman"/>
              </w:rPr>
            </w:pPr>
            <w:r w:rsidRPr="0003595E">
              <w:rPr>
                <w:rFonts w:ascii="Times New Roman" w:hAnsi="Times New Roman"/>
              </w:rPr>
              <w:t>Зона</w:t>
            </w:r>
          </w:p>
        </w:tc>
      </w:tr>
      <w:tr w:rsidR="003977F2" w:rsidRPr="0003595E" w:rsidTr="00BC666C">
        <w:trPr>
          <w:trHeight w:val="202"/>
        </w:trPr>
        <w:tc>
          <w:tcPr>
            <w:tcW w:w="1559" w:type="dxa"/>
            <w:tcBorders>
              <w:top w:val="single" w:sz="4" w:space="0" w:color="auto"/>
              <w:bottom w:val="single" w:sz="4" w:space="0" w:color="auto"/>
            </w:tcBorders>
          </w:tcPr>
          <w:p w:rsidR="003977F2" w:rsidRPr="0003595E" w:rsidRDefault="003977F2" w:rsidP="00403E88">
            <w:pPr>
              <w:spacing w:line="276" w:lineRule="auto"/>
              <w:rPr>
                <w:rFonts w:ascii="Times New Roman" w:hAnsi="Times New Roman"/>
                <w:vertAlign w:val="superscript"/>
              </w:rPr>
            </w:pPr>
            <w:r w:rsidRPr="0003595E">
              <w:rPr>
                <w:rFonts w:ascii="Times New Roman" w:hAnsi="Times New Roman"/>
              </w:rPr>
              <w:t>1÷10</w:t>
            </w:r>
            <w:r w:rsidRPr="0003595E">
              <w:rPr>
                <w:rFonts w:ascii="Times New Roman" w:hAnsi="Times New Roman"/>
                <w:vertAlign w:val="superscript"/>
              </w:rPr>
              <w:t>-1</w:t>
            </w:r>
          </w:p>
        </w:tc>
        <w:tc>
          <w:tcPr>
            <w:tcW w:w="1841" w:type="dxa"/>
            <w:vMerge/>
            <w:tcBorders>
              <w:right w:val="nil"/>
            </w:tcBorders>
          </w:tcPr>
          <w:p w:rsidR="003977F2" w:rsidRPr="0003595E" w:rsidRDefault="003977F2" w:rsidP="00403E88">
            <w:pPr>
              <w:spacing w:line="276" w:lineRule="auto"/>
              <w:rPr>
                <w:rFonts w:ascii="Times New Roman" w:hAnsi="Times New Roman"/>
              </w:rPr>
            </w:pPr>
          </w:p>
        </w:tc>
        <w:tc>
          <w:tcPr>
            <w:tcW w:w="1562" w:type="dxa"/>
            <w:vMerge/>
            <w:tcBorders>
              <w:left w:val="nil"/>
              <w:right w:val="nil"/>
            </w:tcBorders>
          </w:tcPr>
          <w:p w:rsidR="003977F2" w:rsidRPr="0003595E" w:rsidRDefault="003977F2" w:rsidP="00403E88">
            <w:pPr>
              <w:spacing w:line="276" w:lineRule="auto"/>
              <w:rPr>
                <w:rFonts w:ascii="Times New Roman" w:hAnsi="Times New Roman"/>
              </w:rPr>
            </w:pPr>
          </w:p>
        </w:tc>
        <w:tc>
          <w:tcPr>
            <w:tcW w:w="1701" w:type="dxa"/>
            <w:tcBorders>
              <w:top w:val="nil"/>
              <w:left w:val="nil"/>
              <w:bottom w:val="single" w:sz="4" w:space="0" w:color="auto"/>
              <w:right w:val="single" w:sz="2" w:space="0" w:color="auto"/>
            </w:tcBorders>
          </w:tcPr>
          <w:p w:rsidR="003977F2" w:rsidRPr="0003595E" w:rsidRDefault="003977F2" w:rsidP="00403E88">
            <w:pPr>
              <w:spacing w:line="276" w:lineRule="auto"/>
              <w:rPr>
                <w:rFonts w:ascii="Times New Roman" w:hAnsi="Times New Roman"/>
              </w:rPr>
            </w:pPr>
          </w:p>
        </w:tc>
        <w:tc>
          <w:tcPr>
            <w:tcW w:w="1701" w:type="dxa"/>
            <w:vMerge w:val="restart"/>
            <w:tcBorders>
              <w:top w:val="single" w:sz="4" w:space="0" w:color="auto"/>
              <w:left w:val="single" w:sz="2" w:space="0" w:color="auto"/>
              <w:right w:val="nil"/>
            </w:tcBorders>
          </w:tcPr>
          <w:p w:rsidR="003977F2" w:rsidRPr="0003595E" w:rsidRDefault="003977F2" w:rsidP="00403E88">
            <w:pPr>
              <w:spacing w:line="276" w:lineRule="auto"/>
              <w:rPr>
                <w:rFonts w:ascii="Times New Roman" w:hAnsi="Times New Roman"/>
              </w:rPr>
            </w:pPr>
            <w:r w:rsidRPr="0003595E">
              <w:rPr>
                <w:rFonts w:ascii="Times New Roman" w:hAnsi="Times New Roman"/>
              </w:rPr>
              <w:t xml:space="preserve">жесткого </w:t>
            </w:r>
          </w:p>
          <w:p w:rsidR="003977F2" w:rsidRPr="0003595E" w:rsidRDefault="003977F2" w:rsidP="00403E88">
            <w:pPr>
              <w:spacing w:line="276" w:lineRule="auto"/>
              <w:rPr>
                <w:rFonts w:ascii="Times New Roman" w:hAnsi="Times New Roman"/>
              </w:rPr>
            </w:pPr>
            <w:r w:rsidRPr="0003595E">
              <w:rPr>
                <w:rFonts w:ascii="Times New Roman" w:hAnsi="Times New Roman"/>
              </w:rPr>
              <w:t>необходима</w:t>
            </w:r>
          </w:p>
        </w:tc>
        <w:tc>
          <w:tcPr>
            <w:tcW w:w="1559" w:type="dxa"/>
            <w:vMerge/>
            <w:tcBorders>
              <w:left w:val="nil"/>
              <w:bottom w:val="single" w:sz="4" w:space="0" w:color="auto"/>
            </w:tcBorders>
          </w:tcPr>
          <w:p w:rsidR="003977F2" w:rsidRPr="0003595E" w:rsidRDefault="003977F2" w:rsidP="00403E88">
            <w:pPr>
              <w:spacing w:line="276" w:lineRule="auto"/>
              <w:rPr>
                <w:rFonts w:ascii="Times New Roman" w:hAnsi="Times New Roman"/>
              </w:rPr>
            </w:pPr>
          </w:p>
        </w:tc>
      </w:tr>
      <w:tr w:rsidR="003977F2" w:rsidRPr="0003595E" w:rsidTr="00BC666C">
        <w:trPr>
          <w:trHeight w:val="190"/>
        </w:trPr>
        <w:tc>
          <w:tcPr>
            <w:tcW w:w="1559" w:type="dxa"/>
            <w:tcBorders>
              <w:top w:val="single" w:sz="4" w:space="0" w:color="auto"/>
              <w:bottom w:val="single" w:sz="4" w:space="0" w:color="auto"/>
            </w:tcBorders>
          </w:tcPr>
          <w:p w:rsidR="003977F2" w:rsidRPr="0003595E" w:rsidRDefault="003977F2" w:rsidP="00403E88">
            <w:pPr>
              <w:spacing w:line="276" w:lineRule="auto"/>
              <w:rPr>
                <w:rFonts w:ascii="Times New Roman" w:hAnsi="Times New Roman"/>
              </w:rPr>
            </w:pPr>
            <w:r w:rsidRPr="0003595E">
              <w:rPr>
                <w:rFonts w:ascii="Times New Roman" w:hAnsi="Times New Roman"/>
              </w:rPr>
              <w:t>10</w:t>
            </w:r>
            <w:r w:rsidRPr="0003595E">
              <w:rPr>
                <w:rFonts w:ascii="Times New Roman" w:hAnsi="Times New Roman"/>
                <w:vertAlign w:val="superscript"/>
              </w:rPr>
              <w:t>-1</w:t>
            </w:r>
            <w:r w:rsidRPr="0003595E">
              <w:rPr>
                <w:rFonts w:ascii="Times New Roman" w:hAnsi="Times New Roman"/>
              </w:rPr>
              <w:t>÷10</w:t>
            </w:r>
            <w:r w:rsidRPr="0003595E">
              <w:rPr>
                <w:rFonts w:ascii="Times New Roman" w:hAnsi="Times New Roman"/>
                <w:vertAlign w:val="superscript"/>
              </w:rPr>
              <w:t>-2</w:t>
            </w:r>
          </w:p>
        </w:tc>
        <w:tc>
          <w:tcPr>
            <w:tcW w:w="1841" w:type="dxa"/>
            <w:vMerge/>
            <w:tcBorders>
              <w:right w:val="nil"/>
            </w:tcBorders>
          </w:tcPr>
          <w:p w:rsidR="003977F2" w:rsidRPr="0003595E" w:rsidRDefault="003977F2" w:rsidP="00403E88">
            <w:pPr>
              <w:spacing w:line="276" w:lineRule="auto"/>
              <w:rPr>
                <w:rFonts w:ascii="Times New Roman" w:hAnsi="Times New Roman"/>
              </w:rPr>
            </w:pPr>
          </w:p>
        </w:tc>
        <w:tc>
          <w:tcPr>
            <w:tcW w:w="1562" w:type="dxa"/>
            <w:vMerge/>
            <w:tcBorders>
              <w:left w:val="nil"/>
              <w:bottom w:val="single" w:sz="4" w:space="0" w:color="auto"/>
            </w:tcBorders>
          </w:tcPr>
          <w:p w:rsidR="003977F2" w:rsidRPr="0003595E" w:rsidRDefault="003977F2" w:rsidP="00403E88">
            <w:pPr>
              <w:spacing w:line="276" w:lineRule="auto"/>
              <w:rPr>
                <w:rFonts w:ascii="Times New Roman" w:hAnsi="Times New Roman"/>
              </w:rPr>
            </w:pPr>
          </w:p>
        </w:tc>
        <w:tc>
          <w:tcPr>
            <w:tcW w:w="1701" w:type="dxa"/>
            <w:vMerge w:val="restart"/>
            <w:tcBorders>
              <w:top w:val="single" w:sz="4" w:space="0" w:color="auto"/>
              <w:right w:val="nil"/>
            </w:tcBorders>
          </w:tcPr>
          <w:p w:rsidR="003977F2" w:rsidRPr="0003595E" w:rsidRDefault="003977F2" w:rsidP="00403E88">
            <w:pPr>
              <w:spacing w:line="276" w:lineRule="auto"/>
              <w:rPr>
                <w:rFonts w:ascii="Times New Roman" w:hAnsi="Times New Roman"/>
              </w:rPr>
            </w:pPr>
            <w:r w:rsidRPr="0003595E">
              <w:rPr>
                <w:rFonts w:ascii="Times New Roman" w:hAnsi="Times New Roman"/>
              </w:rPr>
              <w:t>контроля,</w:t>
            </w:r>
          </w:p>
          <w:p w:rsidR="003977F2" w:rsidRPr="0003595E" w:rsidRDefault="003977F2" w:rsidP="00403E88">
            <w:pPr>
              <w:spacing w:line="276" w:lineRule="auto"/>
              <w:rPr>
                <w:rFonts w:ascii="Times New Roman" w:hAnsi="Times New Roman"/>
              </w:rPr>
            </w:pPr>
            <w:proofErr w:type="spellStart"/>
            <w:r w:rsidRPr="0003595E">
              <w:rPr>
                <w:rFonts w:ascii="Times New Roman" w:hAnsi="Times New Roman"/>
              </w:rPr>
              <w:t>целесо</w:t>
            </w:r>
            <w:proofErr w:type="spellEnd"/>
            <w:r w:rsidRPr="0003595E">
              <w:rPr>
                <w:rFonts w:ascii="Times New Roman" w:hAnsi="Times New Roman"/>
              </w:rPr>
              <w:t>-</w:t>
            </w:r>
          </w:p>
        </w:tc>
        <w:tc>
          <w:tcPr>
            <w:tcW w:w="1701" w:type="dxa"/>
            <w:vMerge/>
            <w:tcBorders>
              <w:left w:val="nil"/>
              <w:bottom w:val="single" w:sz="4" w:space="0" w:color="auto"/>
            </w:tcBorders>
          </w:tcPr>
          <w:p w:rsidR="003977F2" w:rsidRPr="0003595E" w:rsidRDefault="003977F2" w:rsidP="00403E88">
            <w:pPr>
              <w:spacing w:line="276" w:lineRule="auto"/>
              <w:rPr>
                <w:rFonts w:ascii="Times New Roman" w:hAnsi="Times New Roman"/>
              </w:rPr>
            </w:pPr>
          </w:p>
        </w:tc>
        <w:tc>
          <w:tcPr>
            <w:tcW w:w="1559" w:type="dxa"/>
            <w:vMerge w:val="restart"/>
            <w:tcBorders>
              <w:top w:val="single" w:sz="4" w:space="0" w:color="auto"/>
              <w:left w:val="single" w:sz="2" w:space="0" w:color="auto"/>
            </w:tcBorders>
          </w:tcPr>
          <w:p w:rsidR="003977F2" w:rsidRPr="0003595E" w:rsidRDefault="003977F2" w:rsidP="00403E88">
            <w:pPr>
              <w:spacing w:line="276" w:lineRule="auto"/>
              <w:rPr>
                <w:rFonts w:ascii="Times New Roman" w:hAnsi="Times New Roman"/>
              </w:rPr>
            </w:pPr>
            <w:r w:rsidRPr="0003595E">
              <w:rPr>
                <w:rFonts w:ascii="Times New Roman" w:hAnsi="Times New Roman"/>
              </w:rPr>
              <w:t>Зона</w:t>
            </w:r>
          </w:p>
          <w:p w:rsidR="003977F2" w:rsidRPr="0003595E" w:rsidRDefault="003977F2" w:rsidP="00403E88">
            <w:pPr>
              <w:spacing w:line="276" w:lineRule="auto"/>
              <w:rPr>
                <w:rFonts w:ascii="Times New Roman" w:hAnsi="Times New Roman"/>
              </w:rPr>
            </w:pPr>
            <w:r w:rsidRPr="0003595E">
              <w:rPr>
                <w:rFonts w:ascii="Times New Roman" w:hAnsi="Times New Roman"/>
              </w:rPr>
              <w:t>риска, нет</w:t>
            </w:r>
          </w:p>
          <w:p w:rsidR="003977F2" w:rsidRPr="0003595E" w:rsidRDefault="003977F2" w:rsidP="00403E88">
            <w:pPr>
              <w:spacing w:line="276" w:lineRule="auto"/>
              <w:ind w:left="-108"/>
              <w:rPr>
                <w:rFonts w:ascii="Times New Roman" w:hAnsi="Times New Roman"/>
              </w:rPr>
            </w:pPr>
            <w:proofErr w:type="spellStart"/>
            <w:r w:rsidRPr="0003595E">
              <w:rPr>
                <w:rFonts w:ascii="Times New Roman" w:hAnsi="Times New Roman"/>
              </w:rPr>
              <w:t>тиях</w:t>
            </w:r>
            <w:proofErr w:type="spellEnd"/>
            <w:r w:rsidRPr="0003595E">
              <w:rPr>
                <w:rFonts w:ascii="Times New Roman" w:hAnsi="Times New Roman"/>
              </w:rPr>
              <w:t xml:space="preserve"> по</w:t>
            </w:r>
          </w:p>
        </w:tc>
      </w:tr>
      <w:tr w:rsidR="003977F2" w:rsidRPr="0003595E" w:rsidTr="00BC666C">
        <w:trPr>
          <w:trHeight w:val="280"/>
        </w:trPr>
        <w:tc>
          <w:tcPr>
            <w:tcW w:w="1559" w:type="dxa"/>
            <w:tcBorders>
              <w:top w:val="single" w:sz="4" w:space="0" w:color="auto"/>
              <w:bottom w:val="single" w:sz="4" w:space="0" w:color="auto"/>
            </w:tcBorders>
          </w:tcPr>
          <w:p w:rsidR="003977F2" w:rsidRPr="0003595E" w:rsidRDefault="003977F2" w:rsidP="00403E88">
            <w:pPr>
              <w:spacing w:line="276" w:lineRule="auto"/>
              <w:rPr>
                <w:rFonts w:ascii="Times New Roman" w:hAnsi="Times New Roman"/>
              </w:rPr>
            </w:pPr>
            <w:r w:rsidRPr="0003595E">
              <w:rPr>
                <w:rFonts w:ascii="Times New Roman" w:hAnsi="Times New Roman"/>
              </w:rPr>
              <w:t>10</w:t>
            </w:r>
            <w:r w:rsidRPr="0003595E">
              <w:rPr>
                <w:rFonts w:ascii="Times New Roman" w:hAnsi="Times New Roman"/>
                <w:vertAlign w:val="superscript"/>
              </w:rPr>
              <w:t>-2</w:t>
            </w:r>
            <w:r w:rsidRPr="0003595E">
              <w:rPr>
                <w:rFonts w:ascii="Times New Roman" w:hAnsi="Times New Roman"/>
              </w:rPr>
              <w:t>÷10</w:t>
            </w:r>
            <w:r w:rsidRPr="0003595E">
              <w:rPr>
                <w:rFonts w:ascii="Times New Roman" w:hAnsi="Times New Roman"/>
                <w:vertAlign w:val="superscript"/>
              </w:rPr>
              <w:t>-3</w:t>
            </w:r>
          </w:p>
        </w:tc>
        <w:tc>
          <w:tcPr>
            <w:tcW w:w="1841" w:type="dxa"/>
            <w:vMerge/>
            <w:tcBorders>
              <w:bottom w:val="single" w:sz="4" w:space="0" w:color="auto"/>
            </w:tcBorders>
          </w:tcPr>
          <w:p w:rsidR="003977F2" w:rsidRPr="0003595E" w:rsidRDefault="003977F2" w:rsidP="00403E88">
            <w:pPr>
              <w:spacing w:line="276" w:lineRule="auto"/>
              <w:rPr>
                <w:rFonts w:ascii="Times New Roman" w:hAnsi="Times New Roman"/>
              </w:rPr>
            </w:pPr>
          </w:p>
        </w:tc>
        <w:tc>
          <w:tcPr>
            <w:tcW w:w="1562" w:type="dxa"/>
            <w:vMerge w:val="restart"/>
            <w:tcBorders>
              <w:top w:val="single" w:sz="4" w:space="0" w:color="auto"/>
              <w:right w:val="nil"/>
            </w:tcBorders>
          </w:tcPr>
          <w:p w:rsidR="003977F2" w:rsidRPr="0003595E" w:rsidRDefault="003977F2" w:rsidP="00403E88">
            <w:pPr>
              <w:spacing w:line="276" w:lineRule="auto"/>
              <w:rPr>
                <w:rFonts w:ascii="Times New Roman" w:hAnsi="Times New Roman"/>
              </w:rPr>
            </w:pPr>
            <w:r w:rsidRPr="0003595E">
              <w:rPr>
                <w:rFonts w:ascii="Times New Roman" w:hAnsi="Times New Roman"/>
              </w:rPr>
              <w:t>оценка</w:t>
            </w:r>
          </w:p>
          <w:p w:rsidR="003977F2" w:rsidRPr="0003595E" w:rsidRDefault="003977F2" w:rsidP="00403E88">
            <w:pPr>
              <w:spacing w:line="276" w:lineRule="auto"/>
              <w:rPr>
                <w:rFonts w:ascii="Times New Roman" w:hAnsi="Times New Roman"/>
              </w:rPr>
            </w:pPr>
            <w:r w:rsidRPr="0003595E">
              <w:rPr>
                <w:rFonts w:ascii="Times New Roman" w:hAnsi="Times New Roman"/>
              </w:rPr>
              <w:t>мер по</w:t>
            </w:r>
          </w:p>
          <w:p w:rsidR="003977F2" w:rsidRPr="0003595E" w:rsidRDefault="003977F2" w:rsidP="00403E88">
            <w:pPr>
              <w:spacing w:line="276" w:lineRule="auto"/>
              <w:rPr>
                <w:rFonts w:ascii="Times New Roman" w:hAnsi="Times New Roman"/>
              </w:rPr>
            </w:pPr>
            <w:r w:rsidRPr="0003595E">
              <w:rPr>
                <w:rFonts w:ascii="Times New Roman" w:hAnsi="Times New Roman"/>
              </w:rPr>
              <w:t>риска</w:t>
            </w:r>
          </w:p>
        </w:tc>
        <w:tc>
          <w:tcPr>
            <w:tcW w:w="1701" w:type="dxa"/>
            <w:vMerge/>
            <w:tcBorders>
              <w:left w:val="nil"/>
              <w:bottom w:val="single" w:sz="4" w:space="0" w:color="auto"/>
              <w:right w:val="single" w:sz="2" w:space="0" w:color="auto"/>
            </w:tcBorders>
          </w:tcPr>
          <w:p w:rsidR="003977F2" w:rsidRPr="0003595E" w:rsidRDefault="003977F2" w:rsidP="00403E88">
            <w:pPr>
              <w:spacing w:line="276" w:lineRule="auto"/>
              <w:rPr>
                <w:rFonts w:ascii="Times New Roman" w:hAnsi="Times New Roman"/>
              </w:rPr>
            </w:pPr>
          </w:p>
        </w:tc>
        <w:tc>
          <w:tcPr>
            <w:tcW w:w="1701" w:type="dxa"/>
            <w:vMerge w:val="restart"/>
            <w:tcBorders>
              <w:top w:val="single" w:sz="4" w:space="0" w:color="auto"/>
              <w:left w:val="single" w:sz="2" w:space="0" w:color="auto"/>
              <w:right w:val="nil"/>
            </w:tcBorders>
          </w:tcPr>
          <w:p w:rsidR="003977F2" w:rsidRPr="0003595E" w:rsidRDefault="003977F2" w:rsidP="00403E88">
            <w:pPr>
              <w:spacing w:line="276" w:lineRule="auto"/>
              <w:rPr>
                <w:rFonts w:ascii="Times New Roman" w:hAnsi="Times New Roman"/>
              </w:rPr>
            </w:pPr>
            <w:r w:rsidRPr="0003595E">
              <w:rPr>
                <w:rFonts w:ascii="Times New Roman" w:hAnsi="Times New Roman"/>
              </w:rPr>
              <w:t>приемлемого</w:t>
            </w:r>
          </w:p>
          <w:p w:rsidR="003977F2" w:rsidRPr="0003595E" w:rsidRDefault="003977F2" w:rsidP="00403E88">
            <w:pPr>
              <w:spacing w:line="276" w:lineRule="auto"/>
              <w:ind w:left="-108" w:right="-108"/>
              <w:jc w:val="both"/>
              <w:rPr>
                <w:rFonts w:ascii="Times New Roman" w:hAnsi="Times New Roman"/>
              </w:rPr>
            </w:pPr>
            <w:proofErr w:type="spellStart"/>
            <w:r w:rsidRPr="0003595E">
              <w:rPr>
                <w:rFonts w:ascii="Times New Roman" w:hAnsi="Times New Roman"/>
              </w:rPr>
              <w:t>сти</w:t>
            </w:r>
            <w:proofErr w:type="spellEnd"/>
            <w:r w:rsidRPr="0003595E">
              <w:rPr>
                <w:rFonts w:ascii="Times New Roman" w:hAnsi="Times New Roman"/>
              </w:rPr>
              <w:t xml:space="preserve"> в </w:t>
            </w:r>
            <w:proofErr w:type="spellStart"/>
            <w:r w:rsidRPr="0003595E">
              <w:rPr>
                <w:rFonts w:ascii="Times New Roman" w:hAnsi="Times New Roman"/>
              </w:rPr>
              <w:t>мероприя</w:t>
            </w:r>
            <w:proofErr w:type="spellEnd"/>
          </w:p>
          <w:p w:rsidR="003977F2" w:rsidRPr="0003595E" w:rsidRDefault="003977F2" w:rsidP="00403E88">
            <w:pPr>
              <w:spacing w:line="276" w:lineRule="auto"/>
              <w:ind w:left="-108" w:right="-108"/>
              <w:jc w:val="both"/>
              <w:rPr>
                <w:rFonts w:ascii="Times New Roman" w:hAnsi="Times New Roman"/>
              </w:rPr>
            </w:pPr>
            <w:r w:rsidRPr="0003595E">
              <w:rPr>
                <w:rFonts w:ascii="Times New Roman" w:hAnsi="Times New Roman"/>
              </w:rPr>
              <w:t>риска</w:t>
            </w:r>
          </w:p>
        </w:tc>
        <w:tc>
          <w:tcPr>
            <w:tcW w:w="1559" w:type="dxa"/>
            <w:vMerge/>
            <w:tcBorders>
              <w:left w:val="nil"/>
            </w:tcBorders>
          </w:tcPr>
          <w:p w:rsidR="003977F2" w:rsidRPr="0003595E" w:rsidRDefault="003977F2" w:rsidP="00403E88">
            <w:pPr>
              <w:spacing w:line="276" w:lineRule="auto"/>
              <w:rPr>
                <w:rFonts w:ascii="Times New Roman" w:hAnsi="Times New Roman"/>
              </w:rPr>
            </w:pPr>
          </w:p>
        </w:tc>
      </w:tr>
      <w:tr w:rsidR="003977F2" w:rsidRPr="0003595E" w:rsidTr="00BC666C">
        <w:trPr>
          <w:trHeight w:val="311"/>
        </w:trPr>
        <w:tc>
          <w:tcPr>
            <w:tcW w:w="1559" w:type="dxa"/>
            <w:tcBorders>
              <w:top w:val="single" w:sz="4" w:space="0" w:color="auto"/>
              <w:bottom w:val="single" w:sz="4" w:space="0" w:color="auto"/>
            </w:tcBorders>
          </w:tcPr>
          <w:p w:rsidR="003977F2" w:rsidRPr="0003595E" w:rsidRDefault="003977F2" w:rsidP="00403E88">
            <w:pPr>
              <w:spacing w:line="276" w:lineRule="auto"/>
              <w:rPr>
                <w:rFonts w:ascii="Times New Roman" w:hAnsi="Times New Roman"/>
              </w:rPr>
            </w:pPr>
            <w:r w:rsidRPr="0003595E">
              <w:rPr>
                <w:rFonts w:ascii="Times New Roman" w:hAnsi="Times New Roman"/>
              </w:rPr>
              <w:t>10</w:t>
            </w:r>
            <w:r w:rsidRPr="0003595E">
              <w:rPr>
                <w:rFonts w:ascii="Times New Roman" w:hAnsi="Times New Roman"/>
                <w:vertAlign w:val="superscript"/>
              </w:rPr>
              <w:t>-3</w:t>
            </w:r>
            <w:r w:rsidRPr="0003595E">
              <w:rPr>
                <w:rFonts w:ascii="Times New Roman" w:hAnsi="Times New Roman"/>
              </w:rPr>
              <w:t>÷10</w:t>
            </w:r>
            <w:r w:rsidRPr="0003595E">
              <w:rPr>
                <w:rFonts w:ascii="Times New Roman" w:hAnsi="Times New Roman"/>
                <w:vertAlign w:val="superscript"/>
              </w:rPr>
              <w:t>-4</w:t>
            </w:r>
          </w:p>
        </w:tc>
        <w:tc>
          <w:tcPr>
            <w:tcW w:w="1841" w:type="dxa"/>
            <w:vMerge w:val="restart"/>
            <w:tcBorders>
              <w:top w:val="single" w:sz="4" w:space="0" w:color="auto"/>
              <w:bottom w:val="single" w:sz="4" w:space="0" w:color="auto"/>
              <w:right w:val="nil"/>
            </w:tcBorders>
          </w:tcPr>
          <w:p w:rsidR="003977F2" w:rsidRPr="0003595E" w:rsidRDefault="003977F2" w:rsidP="00403E88">
            <w:pPr>
              <w:spacing w:line="276" w:lineRule="auto"/>
              <w:rPr>
                <w:rFonts w:ascii="Times New Roman" w:hAnsi="Times New Roman"/>
              </w:rPr>
            </w:pPr>
            <w:r w:rsidRPr="0003595E">
              <w:rPr>
                <w:rFonts w:ascii="Times New Roman" w:hAnsi="Times New Roman"/>
              </w:rPr>
              <w:t>образности</w:t>
            </w:r>
          </w:p>
          <w:p w:rsidR="003977F2" w:rsidRPr="0003595E" w:rsidRDefault="003977F2" w:rsidP="00403E88">
            <w:pPr>
              <w:spacing w:line="276" w:lineRule="auto"/>
              <w:rPr>
                <w:rFonts w:ascii="Times New Roman" w:hAnsi="Times New Roman"/>
              </w:rPr>
            </w:pPr>
            <w:r w:rsidRPr="0003595E">
              <w:rPr>
                <w:rFonts w:ascii="Times New Roman" w:hAnsi="Times New Roman"/>
              </w:rPr>
              <w:t xml:space="preserve">снижению </w:t>
            </w:r>
          </w:p>
        </w:tc>
        <w:tc>
          <w:tcPr>
            <w:tcW w:w="1562" w:type="dxa"/>
            <w:vMerge/>
            <w:tcBorders>
              <w:left w:val="nil"/>
              <w:bottom w:val="single" w:sz="4" w:space="0" w:color="auto"/>
            </w:tcBorders>
          </w:tcPr>
          <w:p w:rsidR="003977F2" w:rsidRPr="0003595E" w:rsidRDefault="003977F2" w:rsidP="00403E88">
            <w:pPr>
              <w:spacing w:line="276" w:lineRule="auto"/>
              <w:rPr>
                <w:rFonts w:ascii="Times New Roman" w:hAnsi="Times New Roman"/>
              </w:rPr>
            </w:pPr>
          </w:p>
        </w:tc>
        <w:tc>
          <w:tcPr>
            <w:tcW w:w="1701" w:type="dxa"/>
            <w:vMerge w:val="restart"/>
            <w:tcBorders>
              <w:top w:val="single" w:sz="4" w:space="0" w:color="auto"/>
              <w:right w:val="nil"/>
            </w:tcBorders>
          </w:tcPr>
          <w:p w:rsidR="003977F2" w:rsidRPr="0003595E" w:rsidRDefault="003977F2" w:rsidP="00403E88">
            <w:pPr>
              <w:spacing w:line="276" w:lineRule="auto"/>
              <w:jc w:val="right"/>
              <w:rPr>
                <w:rFonts w:ascii="Times New Roman" w:hAnsi="Times New Roman"/>
              </w:rPr>
            </w:pPr>
            <w:r w:rsidRPr="0003595E">
              <w:rPr>
                <w:rFonts w:ascii="Times New Roman" w:hAnsi="Times New Roman"/>
              </w:rPr>
              <w:t>необходимо</w:t>
            </w:r>
          </w:p>
          <w:p w:rsidR="003977F2" w:rsidRPr="0003595E" w:rsidRDefault="003977F2" w:rsidP="00403E88">
            <w:pPr>
              <w:spacing w:line="276" w:lineRule="auto"/>
              <w:rPr>
                <w:rFonts w:ascii="Times New Roman" w:hAnsi="Times New Roman"/>
              </w:rPr>
            </w:pPr>
            <w:r w:rsidRPr="0003595E">
              <w:rPr>
                <w:rFonts w:ascii="Times New Roman" w:hAnsi="Times New Roman"/>
              </w:rPr>
              <w:t>уменьшению</w:t>
            </w:r>
          </w:p>
        </w:tc>
        <w:tc>
          <w:tcPr>
            <w:tcW w:w="1701" w:type="dxa"/>
            <w:vMerge/>
            <w:tcBorders>
              <w:left w:val="nil"/>
              <w:right w:val="nil"/>
            </w:tcBorders>
          </w:tcPr>
          <w:p w:rsidR="003977F2" w:rsidRPr="0003595E" w:rsidRDefault="003977F2" w:rsidP="00403E88">
            <w:pPr>
              <w:spacing w:line="276" w:lineRule="auto"/>
              <w:rPr>
                <w:rFonts w:ascii="Times New Roman" w:hAnsi="Times New Roman"/>
              </w:rPr>
            </w:pPr>
          </w:p>
        </w:tc>
        <w:tc>
          <w:tcPr>
            <w:tcW w:w="1559" w:type="dxa"/>
            <w:vMerge/>
            <w:tcBorders>
              <w:left w:val="nil"/>
            </w:tcBorders>
          </w:tcPr>
          <w:p w:rsidR="003977F2" w:rsidRPr="0003595E" w:rsidRDefault="003977F2" w:rsidP="00403E88">
            <w:pPr>
              <w:spacing w:line="276" w:lineRule="auto"/>
              <w:rPr>
                <w:rFonts w:ascii="Times New Roman" w:hAnsi="Times New Roman"/>
              </w:rPr>
            </w:pPr>
          </w:p>
        </w:tc>
      </w:tr>
      <w:tr w:rsidR="003977F2" w:rsidRPr="0003595E" w:rsidTr="00BC666C">
        <w:trPr>
          <w:trHeight w:val="104"/>
        </w:trPr>
        <w:tc>
          <w:tcPr>
            <w:tcW w:w="1559" w:type="dxa"/>
            <w:tcBorders>
              <w:top w:val="single" w:sz="4" w:space="0" w:color="auto"/>
              <w:bottom w:val="single" w:sz="4" w:space="0" w:color="auto"/>
            </w:tcBorders>
          </w:tcPr>
          <w:p w:rsidR="003977F2" w:rsidRPr="0003595E" w:rsidRDefault="003977F2" w:rsidP="00403E88">
            <w:pPr>
              <w:spacing w:line="276" w:lineRule="auto"/>
              <w:rPr>
                <w:rFonts w:ascii="Times New Roman" w:hAnsi="Times New Roman"/>
              </w:rPr>
            </w:pPr>
            <w:r w:rsidRPr="0003595E">
              <w:rPr>
                <w:rFonts w:ascii="Times New Roman" w:hAnsi="Times New Roman"/>
              </w:rPr>
              <w:t>10</w:t>
            </w:r>
            <w:r w:rsidRPr="0003595E">
              <w:rPr>
                <w:rFonts w:ascii="Times New Roman" w:hAnsi="Times New Roman"/>
                <w:vertAlign w:val="superscript"/>
              </w:rPr>
              <w:t>-4</w:t>
            </w:r>
            <w:r w:rsidRPr="0003595E">
              <w:rPr>
                <w:rFonts w:ascii="Times New Roman" w:hAnsi="Times New Roman"/>
              </w:rPr>
              <w:t>÷10</w:t>
            </w:r>
            <w:r w:rsidRPr="0003595E">
              <w:rPr>
                <w:rFonts w:ascii="Times New Roman" w:hAnsi="Times New Roman"/>
                <w:vertAlign w:val="superscript"/>
              </w:rPr>
              <w:t>-5</w:t>
            </w:r>
          </w:p>
        </w:tc>
        <w:tc>
          <w:tcPr>
            <w:tcW w:w="1841" w:type="dxa"/>
            <w:vMerge/>
            <w:tcBorders>
              <w:bottom w:val="single" w:sz="4" w:space="0" w:color="auto"/>
              <w:right w:val="single" w:sz="4" w:space="0" w:color="auto"/>
            </w:tcBorders>
          </w:tcPr>
          <w:p w:rsidR="003977F2" w:rsidRPr="0003595E" w:rsidRDefault="003977F2" w:rsidP="00403E88">
            <w:pPr>
              <w:spacing w:line="276" w:lineRule="auto"/>
              <w:rPr>
                <w:rFonts w:ascii="Times New Roman" w:hAnsi="Times New Roman"/>
              </w:rPr>
            </w:pPr>
          </w:p>
        </w:tc>
        <w:tc>
          <w:tcPr>
            <w:tcW w:w="1562" w:type="dxa"/>
            <w:tcBorders>
              <w:top w:val="single" w:sz="4" w:space="0" w:color="auto"/>
              <w:left w:val="single" w:sz="4" w:space="0" w:color="auto"/>
              <w:bottom w:val="nil"/>
              <w:right w:val="nil"/>
            </w:tcBorders>
          </w:tcPr>
          <w:p w:rsidR="003977F2" w:rsidRPr="0003595E" w:rsidRDefault="003977F2" w:rsidP="00403E88">
            <w:pPr>
              <w:spacing w:line="276" w:lineRule="auto"/>
              <w:rPr>
                <w:rFonts w:ascii="Times New Roman" w:hAnsi="Times New Roman"/>
              </w:rPr>
            </w:pPr>
          </w:p>
        </w:tc>
        <w:tc>
          <w:tcPr>
            <w:tcW w:w="1701" w:type="dxa"/>
            <w:vMerge/>
            <w:tcBorders>
              <w:left w:val="nil"/>
              <w:right w:val="nil"/>
            </w:tcBorders>
          </w:tcPr>
          <w:p w:rsidR="003977F2" w:rsidRPr="0003595E" w:rsidRDefault="003977F2" w:rsidP="00403E88">
            <w:pPr>
              <w:spacing w:line="276" w:lineRule="auto"/>
              <w:rPr>
                <w:rFonts w:ascii="Times New Roman" w:hAnsi="Times New Roman"/>
              </w:rPr>
            </w:pPr>
          </w:p>
        </w:tc>
        <w:tc>
          <w:tcPr>
            <w:tcW w:w="1701" w:type="dxa"/>
            <w:vMerge/>
            <w:tcBorders>
              <w:left w:val="nil"/>
              <w:right w:val="nil"/>
            </w:tcBorders>
          </w:tcPr>
          <w:p w:rsidR="003977F2" w:rsidRPr="0003595E" w:rsidRDefault="003977F2" w:rsidP="00403E88">
            <w:pPr>
              <w:spacing w:line="276" w:lineRule="auto"/>
              <w:rPr>
                <w:rFonts w:ascii="Times New Roman" w:hAnsi="Times New Roman"/>
              </w:rPr>
            </w:pPr>
          </w:p>
        </w:tc>
        <w:tc>
          <w:tcPr>
            <w:tcW w:w="1559" w:type="dxa"/>
            <w:vMerge/>
            <w:tcBorders>
              <w:left w:val="nil"/>
            </w:tcBorders>
          </w:tcPr>
          <w:p w:rsidR="003977F2" w:rsidRPr="0003595E" w:rsidRDefault="003977F2" w:rsidP="00403E88">
            <w:pPr>
              <w:spacing w:line="276" w:lineRule="auto"/>
              <w:rPr>
                <w:rFonts w:ascii="Times New Roman" w:hAnsi="Times New Roman"/>
              </w:rPr>
            </w:pPr>
          </w:p>
        </w:tc>
      </w:tr>
      <w:tr w:rsidR="003977F2" w:rsidRPr="0003595E" w:rsidTr="00BC666C">
        <w:trPr>
          <w:trHeight w:val="136"/>
        </w:trPr>
        <w:tc>
          <w:tcPr>
            <w:tcW w:w="1559" w:type="dxa"/>
            <w:tcBorders>
              <w:top w:val="single" w:sz="4" w:space="0" w:color="auto"/>
              <w:bottom w:val="single" w:sz="2" w:space="0" w:color="auto"/>
            </w:tcBorders>
          </w:tcPr>
          <w:p w:rsidR="003977F2" w:rsidRPr="0003595E" w:rsidRDefault="003977F2" w:rsidP="00403E88">
            <w:pPr>
              <w:spacing w:line="276" w:lineRule="auto"/>
              <w:rPr>
                <w:rFonts w:ascii="Times New Roman" w:hAnsi="Times New Roman"/>
              </w:rPr>
            </w:pPr>
            <w:r w:rsidRPr="0003595E">
              <w:rPr>
                <w:rFonts w:ascii="Times New Roman" w:hAnsi="Times New Roman"/>
              </w:rPr>
              <w:t>10</w:t>
            </w:r>
            <w:r w:rsidRPr="0003595E">
              <w:rPr>
                <w:rFonts w:ascii="Times New Roman" w:hAnsi="Times New Roman"/>
                <w:vertAlign w:val="superscript"/>
              </w:rPr>
              <w:t>-5</w:t>
            </w:r>
            <w:r w:rsidRPr="0003595E">
              <w:rPr>
                <w:rFonts w:ascii="Times New Roman" w:hAnsi="Times New Roman"/>
              </w:rPr>
              <w:t>÷10</w:t>
            </w:r>
            <w:r w:rsidRPr="0003595E">
              <w:rPr>
                <w:rFonts w:ascii="Times New Roman" w:hAnsi="Times New Roman"/>
                <w:vertAlign w:val="superscript"/>
              </w:rPr>
              <w:t>-6</w:t>
            </w:r>
          </w:p>
        </w:tc>
        <w:tc>
          <w:tcPr>
            <w:tcW w:w="3403" w:type="dxa"/>
            <w:gridSpan w:val="2"/>
            <w:tcBorders>
              <w:top w:val="nil"/>
              <w:bottom w:val="single" w:sz="4" w:space="0" w:color="auto"/>
              <w:right w:val="nil"/>
            </w:tcBorders>
          </w:tcPr>
          <w:p w:rsidR="003977F2" w:rsidRPr="0003595E" w:rsidRDefault="0009403D" w:rsidP="00403E88">
            <w:pPr>
              <w:spacing w:line="276" w:lineRule="auto"/>
              <w:rPr>
                <w:rFonts w:ascii="Times New Roman" w:hAnsi="Times New Roman"/>
              </w:rPr>
            </w:pPr>
            <w:r w:rsidRPr="0003595E">
              <w:rPr>
                <w:rFonts w:ascii="Times New Roman" w:hAnsi="Times New Roman"/>
              </w:rPr>
              <w:t>2015</w:t>
            </w:r>
          </w:p>
        </w:tc>
        <w:tc>
          <w:tcPr>
            <w:tcW w:w="1701" w:type="dxa"/>
            <w:vMerge/>
            <w:tcBorders>
              <w:left w:val="nil"/>
              <w:bottom w:val="single" w:sz="2" w:space="0" w:color="auto"/>
              <w:right w:val="nil"/>
            </w:tcBorders>
          </w:tcPr>
          <w:p w:rsidR="003977F2" w:rsidRPr="0003595E" w:rsidRDefault="003977F2" w:rsidP="00403E88">
            <w:pPr>
              <w:spacing w:line="276" w:lineRule="auto"/>
              <w:rPr>
                <w:rFonts w:ascii="Times New Roman" w:hAnsi="Times New Roman"/>
              </w:rPr>
            </w:pPr>
          </w:p>
        </w:tc>
        <w:tc>
          <w:tcPr>
            <w:tcW w:w="1701" w:type="dxa"/>
            <w:vMerge/>
            <w:tcBorders>
              <w:left w:val="nil"/>
              <w:bottom w:val="single" w:sz="2" w:space="0" w:color="auto"/>
              <w:right w:val="nil"/>
            </w:tcBorders>
          </w:tcPr>
          <w:p w:rsidR="003977F2" w:rsidRPr="0003595E" w:rsidRDefault="003977F2" w:rsidP="00403E88">
            <w:pPr>
              <w:spacing w:line="276" w:lineRule="auto"/>
              <w:rPr>
                <w:rFonts w:ascii="Times New Roman" w:hAnsi="Times New Roman"/>
              </w:rPr>
            </w:pPr>
          </w:p>
        </w:tc>
        <w:tc>
          <w:tcPr>
            <w:tcW w:w="1559" w:type="dxa"/>
            <w:vMerge/>
            <w:tcBorders>
              <w:left w:val="nil"/>
              <w:bottom w:val="single" w:sz="2" w:space="0" w:color="auto"/>
            </w:tcBorders>
          </w:tcPr>
          <w:p w:rsidR="003977F2" w:rsidRPr="0003595E" w:rsidRDefault="003977F2" w:rsidP="00403E88">
            <w:pPr>
              <w:spacing w:line="276" w:lineRule="auto"/>
              <w:rPr>
                <w:rFonts w:ascii="Times New Roman" w:hAnsi="Times New Roman"/>
              </w:rPr>
            </w:pPr>
          </w:p>
        </w:tc>
      </w:tr>
    </w:tbl>
    <w:p w:rsidR="006F5636" w:rsidRDefault="006F5636" w:rsidP="00403E88">
      <w:pPr>
        <w:autoSpaceDE w:val="0"/>
        <w:autoSpaceDN w:val="0"/>
        <w:adjustRightInd w:val="0"/>
        <w:spacing w:after="0"/>
        <w:jc w:val="both"/>
        <w:rPr>
          <w:rFonts w:ascii="Times New Roman" w:hAnsi="Times New Roman" w:cs="Times New Roman"/>
          <w:b/>
          <w:bCs/>
          <w:sz w:val="24"/>
          <w:szCs w:val="24"/>
        </w:rPr>
      </w:pPr>
    </w:p>
    <w:p w:rsidR="00126824" w:rsidRDefault="001B1D16" w:rsidP="00403E88">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Зоны подтопления</w:t>
      </w:r>
    </w:p>
    <w:p w:rsidR="001B1D16" w:rsidRPr="001B1D16" w:rsidRDefault="001B1D16" w:rsidP="001B1D16">
      <w:pPr>
        <w:autoSpaceDE w:val="0"/>
        <w:autoSpaceDN w:val="0"/>
        <w:adjustRightInd w:val="0"/>
        <w:spacing w:after="0"/>
        <w:ind w:firstLine="709"/>
        <w:jc w:val="both"/>
        <w:rPr>
          <w:rFonts w:ascii="Times New Roman" w:hAnsi="Times New Roman" w:cs="Times New Roman"/>
          <w:bCs/>
          <w:sz w:val="24"/>
          <w:szCs w:val="24"/>
        </w:rPr>
      </w:pPr>
      <w:r w:rsidRPr="001B1D16">
        <w:rPr>
          <w:rFonts w:ascii="Times New Roman" w:hAnsi="Times New Roman" w:cs="Times New Roman"/>
          <w:bCs/>
          <w:sz w:val="24"/>
          <w:szCs w:val="24"/>
        </w:rPr>
        <w:t xml:space="preserve">На основе инженерно-гидрологических расчетов в соответствии с СП 33-101-2003, с привлечением данных последних лет наблюдений определены границы зоны затопления                     пос. Юганская Обь при максимальном уровне воды 1 % обеспеченности. В границах зоны затопления установлены территории, затапливаемые при максимальных уровнях воды 3, 5, 10, 25 и 50 % обеспеченности. </w:t>
      </w:r>
    </w:p>
    <w:p w:rsidR="001B1D16" w:rsidRPr="001B1D16" w:rsidRDefault="001B1D16" w:rsidP="001B1D16">
      <w:pPr>
        <w:autoSpaceDE w:val="0"/>
        <w:autoSpaceDN w:val="0"/>
        <w:adjustRightInd w:val="0"/>
        <w:spacing w:after="0"/>
        <w:ind w:firstLine="709"/>
        <w:jc w:val="both"/>
        <w:rPr>
          <w:rFonts w:ascii="Times New Roman" w:hAnsi="Times New Roman" w:cs="Times New Roman"/>
          <w:bCs/>
          <w:sz w:val="24"/>
          <w:szCs w:val="24"/>
        </w:rPr>
      </w:pPr>
      <w:r w:rsidRPr="001B1D16">
        <w:rPr>
          <w:rFonts w:ascii="Times New Roman" w:hAnsi="Times New Roman" w:cs="Times New Roman"/>
          <w:bCs/>
          <w:sz w:val="24"/>
          <w:szCs w:val="24"/>
        </w:rPr>
        <w:lastRenderedPageBreak/>
        <w:t>На основе данных инженерно-геологических и гидрогеологических работ определены  границы подтоплений поселка. В границах зон подтопления определены:</w:t>
      </w:r>
    </w:p>
    <w:p w:rsidR="001B1D16" w:rsidRPr="001B1D16" w:rsidRDefault="001B1D16" w:rsidP="001B1D16">
      <w:pPr>
        <w:autoSpaceDE w:val="0"/>
        <w:autoSpaceDN w:val="0"/>
        <w:adjustRightInd w:val="0"/>
        <w:spacing w:after="0"/>
        <w:ind w:firstLine="709"/>
        <w:jc w:val="both"/>
        <w:rPr>
          <w:rFonts w:ascii="Times New Roman" w:hAnsi="Times New Roman" w:cs="Times New Roman"/>
          <w:bCs/>
          <w:sz w:val="24"/>
          <w:szCs w:val="24"/>
        </w:rPr>
      </w:pPr>
      <w:r w:rsidRPr="001B1D16">
        <w:rPr>
          <w:rFonts w:ascii="Times New Roman" w:hAnsi="Times New Roman" w:cs="Times New Roman"/>
          <w:bCs/>
          <w:sz w:val="24"/>
          <w:szCs w:val="24"/>
        </w:rPr>
        <w:t>- территории сильного подтопления - при глубине залегания грунтовых вод менее 0,3 м;</w:t>
      </w:r>
    </w:p>
    <w:p w:rsidR="001B1D16" w:rsidRPr="001B1D16" w:rsidRDefault="001B1D16" w:rsidP="001B1D16">
      <w:pPr>
        <w:autoSpaceDE w:val="0"/>
        <w:autoSpaceDN w:val="0"/>
        <w:adjustRightInd w:val="0"/>
        <w:spacing w:after="0"/>
        <w:ind w:firstLine="709"/>
        <w:jc w:val="both"/>
        <w:rPr>
          <w:rFonts w:ascii="Times New Roman" w:hAnsi="Times New Roman" w:cs="Times New Roman"/>
          <w:bCs/>
          <w:sz w:val="24"/>
          <w:szCs w:val="24"/>
        </w:rPr>
      </w:pPr>
      <w:r w:rsidRPr="001B1D16">
        <w:rPr>
          <w:rFonts w:ascii="Times New Roman" w:hAnsi="Times New Roman" w:cs="Times New Roman"/>
          <w:bCs/>
          <w:sz w:val="24"/>
          <w:szCs w:val="24"/>
        </w:rPr>
        <w:t xml:space="preserve">- территории умеренного подтопления - при глубине залегания грунтовых вод от 0,3 - </w:t>
      </w:r>
      <w:r>
        <w:rPr>
          <w:rFonts w:ascii="Times New Roman" w:hAnsi="Times New Roman" w:cs="Times New Roman"/>
          <w:bCs/>
          <w:sz w:val="24"/>
          <w:szCs w:val="24"/>
        </w:rPr>
        <w:t>0,7 до 1,2 - 2 м от поверхности.</w:t>
      </w:r>
    </w:p>
    <w:p w:rsidR="006F5636" w:rsidRPr="0003595E" w:rsidRDefault="006F5636" w:rsidP="00403E88">
      <w:pPr>
        <w:autoSpaceDE w:val="0"/>
        <w:autoSpaceDN w:val="0"/>
        <w:adjustRightInd w:val="0"/>
        <w:spacing w:after="0"/>
        <w:jc w:val="both"/>
        <w:rPr>
          <w:rFonts w:ascii="Times New Roman" w:hAnsi="Times New Roman" w:cs="Times New Roman"/>
          <w:b/>
          <w:bCs/>
          <w:sz w:val="24"/>
          <w:szCs w:val="24"/>
        </w:rPr>
      </w:pPr>
    </w:p>
    <w:p w:rsidR="003977F2" w:rsidRPr="0003595E" w:rsidRDefault="003977F2" w:rsidP="00403E88">
      <w:pPr>
        <w:autoSpaceDE w:val="0"/>
        <w:autoSpaceDN w:val="0"/>
        <w:adjustRightInd w:val="0"/>
        <w:spacing w:after="0"/>
        <w:jc w:val="both"/>
        <w:rPr>
          <w:rFonts w:ascii="Times New Roman" w:eastAsia="Calibri" w:hAnsi="Times New Roman" w:cs="Times New Roman"/>
          <w:b/>
          <w:bCs/>
          <w:sz w:val="24"/>
          <w:szCs w:val="24"/>
        </w:rPr>
      </w:pPr>
      <w:r w:rsidRPr="0003595E">
        <w:rPr>
          <w:rFonts w:ascii="Times New Roman" w:hAnsi="Times New Roman" w:cs="Times New Roman"/>
          <w:b/>
          <w:bCs/>
          <w:sz w:val="24"/>
          <w:szCs w:val="24"/>
        </w:rPr>
        <w:t>2.4 ОЦЕНКА БИОЛОГО-СОЦИАЛЬНЫХ ОПАСНОСТЕЙ</w:t>
      </w:r>
    </w:p>
    <w:p w:rsidR="003977F2" w:rsidRPr="0003595E" w:rsidRDefault="003977F2" w:rsidP="00403E88">
      <w:pPr>
        <w:tabs>
          <w:tab w:val="left" w:pos="900"/>
          <w:tab w:val="left" w:pos="1080"/>
        </w:tabs>
        <w:spacing w:after="0"/>
        <w:ind w:firstLine="652"/>
        <w:jc w:val="both"/>
        <w:rPr>
          <w:rFonts w:ascii="Times New Roman" w:eastAsia="Calibri" w:hAnsi="Times New Roman" w:cs="Times New Roman"/>
          <w:color w:val="000000"/>
          <w:sz w:val="24"/>
          <w:szCs w:val="24"/>
        </w:rPr>
      </w:pPr>
      <w:r w:rsidRPr="0003595E">
        <w:rPr>
          <w:rFonts w:ascii="Times New Roman" w:eastAsia="Calibri" w:hAnsi="Times New Roman" w:cs="Times New Roman"/>
          <w:color w:val="000000"/>
          <w:sz w:val="24"/>
          <w:szCs w:val="24"/>
        </w:rPr>
        <w:t>На современном этапе в условиях урбанизации существенно вырастает значение общих путей передачи инфекции: водного и пищевого в эпидемиологии кишечных инфекций. Это, прежде всего, связано со снабжением населения пищевыми продуктами и водой.</w:t>
      </w:r>
    </w:p>
    <w:p w:rsidR="003977F2" w:rsidRPr="0003595E" w:rsidRDefault="003977F2" w:rsidP="00403E88">
      <w:pPr>
        <w:tabs>
          <w:tab w:val="left" w:pos="900"/>
          <w:tab w:val="left" w:pos="1080"/>
        </w:tabs>
        <w:spacing w:after="0"/>
        <w:ind w:firstLine="652"/>
        <w:jc w:val="both"/>
        <w:rPr>
          <w:rFonts w:ascii="Times New Roman" w:eastAsia="Calibri" w:hAnsi="Times New Roman" w:cs="Times New Roman"/>
          <w:color w:val="000000"/>
          <w:sz w:val="24"/>
          <w:szCs w:val="24"/>
        </w:rPr>
      </w:pPr>
      <w:r w:rsidRPr="0003595E">
        <w:rPr>
          <w:rFonts w:ascii="Times New Roman" w:eastAsia="Calibri" w:hAnsi="Times New Roman" w:cs="Times New Roman"/>
          <w:color w:val="000000"/>
          <w:sz w:val="24"/>
          <w:szCs w:val="24"/>
        </w:rPr>
        <w:t>При возникновении аварийных ситуаций на объектах водоснабжения и сетях  водопровода в эпидемический процесс могут вовлекаться значительные массы населения от нескольких сот до нескольких десятков тысяч населения населенных пунктов.</w:t>
      </w:r>
    </w:p>
    <w:p w:rsidR="003977F2" w:rsidRPr="0003595E" w:rsidRDefault="003977F2" w:rsidP="00403E88">
      <w:pPr>
        <w:tabs>
          <w:tab w:val="left" w:pos="900"/>
          <w:tab w:val="left" w:pos="1080"/>
        </w:tabs>
        <w:spacing w:after="0"/>
        <w:ind w:firstLine="652"/>
        <w:jc w:val="both"/>
        <w:rPr>
          <w:rFonts w:ascii="Times New Roman" w:eastAsia="Calibri" w:hAnsi="Times New Roman" w:cs="Times New Roman"/>
          <w:color w:val="000000"/>
          <w:sz w:val="24"/>
          <w:szCs w:val="24"/>
        </w:rPr>
      </w:pPr>
      <w:r w:rsidRPr="0003595E">
        <w:rPr>
          <w:rFonts w:ascii="Times New Roman" w:eastAsia="Calibri" w:hAnsi="Times New Roman" w:cs="Times New Roman"/>
          <w:color w:val="000000"/>
          <w:sz w:val="24"/>
          <w:szCs w:val="24"/>
        </w:rPr>
        <w:t>Кроме того, миграция населения, ухудшение бытовых условий оказывают значительное влияние на распространение острых кишечных и других инфекционных заболеваний.</w:t>
      </w:r>
    </w:p>
    <w:p w:rsidR="003977F2" w:rsidRPr="0003595E" w:rsidRDefault="003977F2" w:rsidP="00403E88">
      <w:pPr>
        <w:tabs>
          <w:tab w:val="left" w:pos="900"/>
          <w:tab w:val="left" w:pos="1080"/>
        </w:tabs>
        <w:spacing w:after="0"/>
        <w:ind w:firstLine="652"/>
        <w:jc w:val="both"/>
        <w:rPr>
          <w:rFonts w:ascii="Times New Roman" w:eastAsia="Calibri" w:hAnsi="Times New Roman" w:cs="Times New Roman"/>
          <w:color w:val="000000"/>
          <w:sz w:val="24"/>
          <w:szCs w:val="24"/>
        </w:rPr>
      </w:pPr>
    </w:p>
    <w:p w:rsidR="003977F2" w:rsidRPr="0003595E" w:rsidRDefault="003977F2" w:rsidP="00403E88">
      <w:pPr>
        <w:tabs>
          <w:tab w:val="left" w:pos="900"/>
          <w:tab w:val="left" w:pos="1080"/>
        </w:tabs>
        <w:spacing w:after="0"/>
        <w:ind w:firstLine="652"/>
        <w:jc w:val="both"/>
        <w:rPr>
          <w:rFonts w:ascii="Times New Roman" w:eastAsia="Calibri" w:hAnsi="Times New Roman" w:cs="Times New Roman"/>
          <w:color w:val="000000"/>
          <w:sz w:val="24"/>
          <w:szCs w:val="24"/>
        </w:rPr>
      </w:pPr>
      <w:r w:rsidRPr="0003595E">
        <w:rPr>
          <w:rFonts w:ascii="Times New Roman" w:eastAsia="Calibri" w:hAnsi="Times New Roman" w:cs="Times New Roman"/>
          <w:color w:val="000000"/>
          <w:sz w:val="24"/>
          <w:szCs w:val="24"/>
        </w:rPr>
        <w:t xml:space="preserve">Наибольшую опасность для распространения </w:t>
      </w:r>
      <w:proofErr w:type="spellStart"/>
      <w:r w:rsidRPr="0003595E">
        <w:rPr>
          <w:rFonts w:ascii="Times New Roman" w:eastAsia="Calibri" w:hAnsi="Times New Roman" w:cs="Times New Roman"/>
          <w:color w:val="000000"/>
          <w:sz w:val="24"/>
          <w:szCs w:val="24"/>
        </w:rPr>
        <w:t>зооносных</w:t>
      </w:r>
      <w:proofErr w:type="spellEnd"/>
      <w:r w:rsidRPr="0003595E">
        <w:rPr>
          <w:rFonts w:ascii="Times New Roman" w:eastAsia="Calibri" w:hAnsi="Times New Roman" w:cs="Times New Roman"/>
          <w:color w:val="000000"/>
          <w:sz w:val="24"/>
          <w:szCs w:val="24"/>
        </w:rPr>
        <w:t xml:space="preserve"> болезней (чума, </w:t>
      </w:r>
      <w:proofErr w:type="spellStart"/>
      <w:r w:rsidRPr="0003595E">
        <w:rPr>
          <w:rFonts w:ascii="Times New Roman" w:eastAsia="Calibri" w:hAnsi="Times New Roman" w:cs="Times New Roman"/>
          <w:color w:val="000000"/>
          <w:sz w:val="24"/>
          <w:szCs w:val="24"/>
        </w:rPr>
        <w:t>лептоспероз</w:t>
      </w:r>
      <w:proofErr w:type="spellEnd"/>
      <w:r w:rsidRPr="0003595E">
        <w:rPr>
          <w:rFonts w:ascii="Times New Roman" w:eastAsia="Calibri" w:hAnsi="Times New Roman" w:cs="Times New Roman"/>
          <w:color w:val="000000"/>
          <w:sz w:val="24"/>
          <w:szCs w:val="24"/>
        </w:rPr>
        <w:t>, туляремия, сибирская язва) представляют сельскохозяйственные и дикие животные, а также мелкие млекопитающие с их эктопаразитами. В местных условиях переносчиками чумы будут являться крысы, суслики и другие животные при завозе их из эндемических очагов. Среди насекомых - передатчиками чумы являются блохи.</w:t>
      </w:r>
    </w:p>
    <w:p w:rsidR="003977F2" w:rsidRPr="0003595E" w:rsidRDefault="003977F2" w:rsidP="00403E88">
      <w:pPr>
        <w:pStyle w:val="S"/>
        <w:spacing w:line="276" w:lineRule="auto"/>
        <w:ind w:firstLine="652"/>
      </w:pPr>
      <w:r w:rsidRPr="0003595E">
        <w:t xml:space="preserve">Наибольшую опасность из группы биолого-социальных ЧС представляют болезни диких животных (бешенство). Бешенство - острая вирусная болезнь животных и человека, характеризующаяся признаками </w:t>
      </w:r>
      <w:proofErr w:type="spellStart"/>
      <w:r w:rsidRPr="0003595E">
        <w:t>полиоэнцефаломиелита</w:t>
      </w:r>
      <w:proofErr w:type="spellEnd"/>
      <w:r w:rsidRPr="0003595E">
        <w:t xml:space="preserve"> и абсолютной летальностью.</w:t>
      </w:r>
    </w:p>
    <w:p w:rsidR="003977F2" w:rsidRPr="0003595E" w:rsidRDefault="003977F2" w:rsidP="00403E88">
      <w:pPr>
        <w:pStyle w:val="S"/>
        <w:spacing w:line="276" w:lineRule="auto"/>
        <w:ind w:firstLine="652"/>
      </w:pPr>
      <w:r w:rsidRPr="0003595E">
        <w:t xml:space="preserve">Мероприятия по профилактике бешенства животных и человека, мероприятия при заболевании животных бешенством, противоэпидемические мероприятия следует проводить в соответствии с Санитарными правилами СП 3.1.096-96. Ветеринарные правила ВП 13.3.1103-96 «Профилактика и борьба с заразными болезнями, общими для человека и животных. Бешенство». </w:t>
      </w:r>
    </w:p>
    <w:p w:rsidR="003977F2" w:rsidRDefault="003977F2" w:rsidP="00403E88">
      <w:pPr>
        <w:widowControl w:val="0"/>
        <w:autoSpaceDE w:val="0"/>
        <w:autoSpaceDN w:val="0"/>
        <w:adjustRightInd w:val="0"/>
        <w:spacing w:after="0"/>
        <w:ind w:firstLine="652"/>
        <w:jc w:val="both"/>
        <w:rPr>
          <w:rFonts w:ascii="Times New Roman" w:eastAsia="MS Mincho" w:hAnsi="Times New Roman" w:cs="Times New Roman"/>
          <w:sz w:val="24"/>
          <w:szCs w:val="24"/>
          <w:lang w:eastAsia="ar-SA"/>
        </w:rPr>
      </w:pPr>
      <w:r w:rsidRPr="0003595E">
        <w:rPr>
          <w:rFonts w:ascii="Times New Roman" w:eastAsia="MS Mincho" w:hAnsi="Times New Roman" w:cs="Times New Roman"/>
          <w:sz w:val="24"/>
          <w:szCs w:val="24"/>
          <w:lang w:eastAsia="ar-SA"/>
        </w:rPr>
        <w:t xml:space="preserve">В случае вспышки инфекции, биологические отходы, зараженные или контаминированные возбудителями бешенства, сжигают на месте, а также в </w:t>
      </w:r>
      <w:proofErr w:type="spellStart"/>
      <w:r w:rsidRPr="0003595E">
        <w:rPr>
          <w:rFonts w:ascii="Times New Roman" w:eastAsia="MS Mincho" w:hAnsi="Times New Roman" w:cs="Times New Roman"/>
          <w:sz w:val="24"/>
          <w:szCs w:val="24"/>
          <w:lang w:eastAsia="ar-SA"/>
        </w:rPr>
        <w:t>трупосжигательных</w:t>
      </w:r>
      <w:proofErr w:type="spellEnd"/>
      <w:r w:rsidRPr="0003595E">
        <w:rPr>
          <w:rFonts w:ascii="Times New Roman" w:eastAsia="MS Mincho" w:hAnsi="Times New Roman" w:cs="Times New Roman"/>
          <w:sz w:val="24"/>
          <w:szCs w:val="24"/>
          <w:lang w:eastAsia="ar-SA"/>
        </w:rPr>
        <w:t xml:space="preserve"> печах или на специально отведенных площадках.</w:t>
      </w:r>
    </w:p>
    <w:p w:rsidR="00FB39EC" w:rsidRDefault="00FB39EC" w:rsidP="00403E88">
      <w:pPr>
        <w:widowControl w:val="0"/>
        <w:autoSpaceDE w:val="0"/>
        <w:autoSpaceDN w:val="0"/>
        <w:adjustRightInd w:val="0"/>
        <w:spacing w:after="0"/>
        <w:ind w:firstLine="652"/>
        <w:jc w:val="both"/>
        <w:rPr>
          <w:rFonts w:ascii="Times New Roman" w:eastAsia="MS Mincho" w:hAnsi="Times New Roman" w:cs="Times New Roman"/>
          <w:sz w:val="24"/>
          <w:szCs w:val="24"/>
          <w:lang w:eastAsia="ar-SA"/>
        </w:rPr>
      </w:pPr>
    </w:p>
    <w:p w:rsidR="00D2576A" w:rsidRPr="0003595E" w:rsidRDefault="00D2576A" w:rsidP="00403E88">
      <w:pPr>
        <w:widowControl w:val="0"/>
        <w:autoSpaceDE w:val="0"/>
        <w:autoSpaceDN w:val="0"/>
        <w:adjustRightInd w:val="0"/>
        <w:spacing w:after="0"/>
        <w:ind w:firstLine="652"/>
        <w:jc w:val="both"/>
        <w:rPr>
          <w:rFonts w:ascii="Times New Roman" w:eastAsia="MS Mincho" w:hAnsi="Times New Roman" w:cs="Times New Roman"/>
          <w:sz w:val="24"/>
          <w:szCs w:val="24"/>
          <w:lang w:eastAsia="ar-SA"/>
        </w:rPr>
      </w:pPr>
    </w:p>
    <w:tbl>
      <w:tblPr>
        <w:tblW w:w="0" w:type="auto"/>
        <w:tblLook w:val="04A0" w:firstRow="1" w:lastRow="0" w:firstColumn="1" w:lastColumn="0" w:noHBand="0" w:noVBand="1"/>
      </w:tblPr>
      <w:tblGrid>
        <w:gridCol w:w="677"/>
        <w:gridCol w:w="9011"/>
      </w:tblGrid>
      <w:tr w:rsidR="00403E88" w:rsidRPr="0003595E" w:rsidTr="00C54162">
        <w:trPr>
          <w:trHeight w:val="695"/>
        </w:trPr>
        <w:tc>
          <w:tcPr>
            <w:tcW w:w="677" w:type="dxa"/>
            <w:vAlign w:val="center"/>
          </w:tcPr>
          <w:p w:rsidR="00403E88" w:rsidRPr="0003595E" w:rsidRDefault="00403E88" w:rsidP="00403E88">
            <w:pPr>
              <w:autoSpaceDE w:val="0"/>
              <w:autoSpaceDN w:val="0"/>
              <w:adjustRightInd w:val="0"/>
              <w:spacing w:after="0"/>
              <w:rPr>
                <w:rFonts w:ascii="Times New Roman" w:hAnsi="Times New Roman" w:cs="Times New Roman"/>
                <w:color w:val="365F91" w:themeColor="accent1" w:themeShade="BF"/>
                <w:sz w:val="32"/>
                <w:szCs w:val="32"/>
              </w:rPr>
            </w:pPr>
            <w:r w:rsidRPr="0003595E">
              <w:rPr>
                <w:rFonts w:ascii="Times New Roman" w:hAnsi="Times New Roman" w:cs="Times New Roman"/>
                <w:b/>
                <w:bCs/>
                <w:color w:val="365F91" w:themeColor="accent1" w:themeShade="BF"/>
                <w:sz w:val="32"/>
                <w:szCs w:val="32"/>
              </w:rPr>
              <w:t>3.</w:t>
            </w:r>
          </w:p>
        </w:tc>
        <w:tc>
          <w:tcPr>
            <w:tcW w:w="9011" w:type="dxa"/>
            <w:vMerge w:val="restart"/>
            <w:vAlign w:val="center"/>
          </w:tcPr>
          <w:p w:rsidR="00403E88" w:rsidRPr="0003595E" w:rsidRDefault="00403E88" w:rsidP="00403E88">
            <w:pPr>
              <w:pStyle w:val="31"/>
              <w:spacing w:after="0"/>
              <w:jc w:val="left"/>
              <w:rPr>
                <w:rFonts w:cs="Times New Roman"/>
                <w:color w:val="365F91" w:themeColor="accent1" w:themeShade="BF"/>
                <w:sz w:val="32"/>
                <w:szCs w:val="32"/>
              </w:rPr>
            </w:pPr>
            <w:r w:rsidRPr="0003595E">
              <w:rPr>
                <w:rFonts w:cs="Times New Roman"/>
                <w:color w:val="365F91" w:themeColor="accent1" w:themeShade="BF"/>
                <w:sz w:val="32"/>
                <w:szCs w:val="32"/>
              </w:rPr>
              <w:t>ПЕРЕЧЕНЬ МЕРОПРИЯТИЙ ПО ОБЕСПЕЧЕНИЮ ПОЖАРНОЙ БЕЗОПАСНОСТИ</w:t>
            </w:r>
          </w:p>
        </w:tc>
      </w:tr>
      <w:tr w:rsidR="00403E88" w:rsidRPr="0003595E" w:rsidTr="00C54162">
        <w:trPr>
          <w:trHeight w:val="695"/>
        </w:trPr>
        <w:tc>
          <w:tcPr>
            <w:tcW w:w="677" w:type="dxa"/>
            <w:vAlign w:val="center"/>
          </w:tcPr>
          <w:p w:rsidR="00403E88" w:rsidRPr="0003595E" w:rsidRDefault="00403E88" w:rsidP="00403E88">
            <w:pPr>
              <w:autoSpaceDE w:val="0"/>
              <w:autoSpaceDN w:val="0"/>
              <w:adjustRightInd w:val="0"/>
              <w:spacing w:after="0"/>
              <w:rPr>
                <w:rFonts w:ascii="Times New Roman" w:hAnsi="Times New Roman" w:cs="Times New Roman"/>
                <w:b/>
                <w:bCs/>
                <w:color w:val="365F91" w:themeColor="accent1" w:themeShade="BF"/>
                <w:sz w:val="32"/>
                <w:szCs w:val="32"/>
              </w:rPr>
            </w:pPr>
          </w:p>
        </w:tc>
        <w:tc>
          <w:tcPr>
            <w:tcW w:w="9011" w:type="dxa"/>
            <w:vMerge/>
            <w:vAlign w:val="center"/>
          </w:tcPr>
          <w:p w:rsidR="00403E88" w:rsidRPr="0003595E" w:rsidRDefault="00403E88" w:rsidP="00403E88">
            <w:pPr>
              <w:pStyle w:val="31"/>
              <w:spacing w:after="0"/>
              <w:jc w:val="left"/>
              <w:rPr>
                <w:rFonts w:cs="Times New Roman"/>
                <w:color w:val="365F91" w:themeColor="accent1" w:themeShade="BF"/>
                <w:sz w:val="32"/>
                <w:szCs w:val="32"/>
              </w:rPr>
            </w:pPr>
          </w:p>
        </w:tc>
      </w:tr>
    </w:tbl>
    <w:p w:rsidR="008F638B" w:rsidRDefault="008F638B" w:rsidP="00403E88">
      <w:pPr>
        <w:pStyle w:val="Style2"/>
        <w:widowControl/>
        <w:spacing w:line="276" w:lineRule="auto"/>
        <w:ind w:firstLine="709"/>
        <w:rPr>
          <w:rFonts w:ascii="Times New Roman" w:hAnsi="Times New Roman"/>
        </w:rPr>
      </w:pPr>
      <w:r w:rsidRPr="008F638B">
        <w:rPr>
          <w:rFonts w:ascii="Times New Roman" w:hAnsi="Times New Roman"/>
        </w:rPr>
        <w:t>Территория муниципального образования обслуживается 1 пожарн</w:t>
      </w:r>
      <w:r w:rsidR="00D570ED">
        <w:rPr>
          <w:rFonts w:ascii="Times New Roman" w:hAnsi="Times New Roman"/>
        </w:rPr>
        <w:t>ым депо.</w:t>
      </w:r>
    </w:p>
    <w:p w:rsidR="003977F2" w:rsidRPr="008F638B" w:rsidRDefault="003977F2" w:rsidP="00403E88">
      <w:pPr>
        <w:pStyle w:val="Style2"/>
        <w:widowControl/>
        <w:spacing w:line="276" w:lineRule="auto"/>
        <w:ind w:firstLine="709"/>
        <w:rPr>
          <w:rStyle w:val="FontStyle12"/>
          <w:sz w:val="24"/>
        </w:rPr>
      </w:pPr>
      <w:r w:rsidRPr="008F638B">
        <w:rPr>
          <w:rStyle w:val="FontStyle12"/>
          <w:sz w:val="24"/>
        </w:rPr>
        <w:t>Для увеличения надежности системы противопожарного водоснабжения генеральным планом предусматривается ряд мероприятий по развитию сети водоснабжения, в том числе переход на водоснабжение из подземного водозабора.</w:t>
      </w:r>
    </w:p>
    <w:p w:rsidR="003977F2" w:rsidRPr="0003595E" w:rsidRDefault="003977F2" w:rsidP="00403E88">
      <w:pPr>
        <w:widowControl w:val="0"/>
        <w:autoSpaceDE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lastRenderedPageBreak/>
        <w:t xml:space="preserve">Для улучшения ситуации с доступностью потенциальных объектов возгорания для пожарных машин </w:t>
      </w:r>
      <w:r w:rsidRPr="0003595E">
        <w:rPr>
          <w:rStyle w:val="FontStyle12"/>
          <w:sz w:val="24"/>
          <w:szCs w:val="24"/>
        </w:rPr>
        <w:t>генеральным планом предусматривается ряд мероприятий по развитию транспортной сети.</w:t>
      </w:r>
    </w:p>
    <w:p w:rsidR="003977F2" w:rsidRPr="0003595E" w:rsidRDefault="003977F2" w:rsidP="00403E88">
      <w:pPr>
        <w:widowControl w:val="0"/>
        <w:autoSpaceDE w:val="0"/>
        <w:spacing w:after="0"/>
        <w:ind w:firstLine="709"/>
        <w:jc w:val="both"/>
        <w:rPr>
          <w:rFonts w:ascii="Times New Roman" w:hAnsi="Times New Roman" w:cs="Times New Roman"/>
          <w:sz w:val="24"/>
          <w:szCs w:val="24"/>
        </w:rPr>
      </w:pPr>
      <w:r w:rsidRPr="0003595E">
        <w:rPr>
          <w:rFonts w:ascii="Times New Roman" w:hAnsi="Times New Roman" w:cs="Times New Roman"/>
          <w:sz w:val="24"/>
          <w:szCs w:val="24"/>
        </w:rPr>
        <w:t>При проектировании внутриквартальной транспортной сети следует руководствоваться требованиями  статьи 67 Федерального закона от 22.07.2008 г. № 123-ФЗ «Технический регламент о требованиях пожарной безопасности»</w:t>
      </w:r>
      <w:r w:rsidRPr="0003595E">
        <w:rPr>
          <w:rStyle w:val="FontStyle12"/>
          <w:sz w:val="24"/>
          <w:szCs w:val="24"/>
        </w:rPr>
        <w:t>.</w:t>
      </w:r>
    </w:p>
    <w:p w:rsidR="003977F2" w:rsidRPr="0003595E" w:rsidRDefault="003977F2" w:rsidP="00403E88">
      <w:pPr>
        <w:autoSpaceDE w:val="0"/>
        <w:autoSpaceDN w:val="0"/>
        <w:adjustRightInd w:val="0"/>
        <w:spacing w:after="0"/>
        <w:ind w:firstLine="539"/>
        <w:jc w:val="both"/>
        <w:rPr>
          <w:rFonts w:ascii="Times New Roman" w:hAnsi="Times New Roman" w:cs="Times New Roman"/>
          <w:sz w:val="24"/>
          <w:szCs w:val="24"/>
        </w:rPr>
      </w:pPr>
      <w:r w:rsidRPr="0003595E">
        <w:rPr>
          <w:rFonts w:ascii="Times New Roman" w:hAnsi="Times New Roman" w:cs="Times New Roman"/>
          <w:sz w:val="24"/>
          <w:szCs w:val="24"/>
        </w:rPr>
        <w:t>«1. Подъезд пожарных автомобилей должен быть обеспечен:</w:t>
      </w:r>
    </w:p>
    <w:p w:rsidR="003977F2" w:rsidRPr="0003595E" w:rsidRDefault="003977F2" w:rsidP="00403E88">
      <w:pPr>
        <w:autoSpaceDE w:val="0"/>
        <w:autoSpaceDN w:val="0"/>
        <w:adjustRightInd w:val="0"/>
        <w:spacing w:after="0"/>
        <w:ind w:firstLine="539"/>
        <w:jc w:val="both"/>
        <w:rPr>
          <w:rFonts w:ascii="Times New Roman" w:hAnsi="Times New Roman" w:cs="Times New Roman"/>
          <w:sz w:val="24"/>
          <w:szCs w:val="24"/>
        </w:rPr>
      </w:pPr>
      <w:r w:rsidRPr="0003595E">
        <w:rPr>
          <w:rFonts w:ascii="Times New Roman" w:hAnsi="Times New Roman" w:cs="Times New Roman"/>
          <w:sz w:val="24"/>
          <w:szCs w:val="24"/>
        </w:rPr>
        <w:t>1) с двух продольных сторон - к зданиям многоквартирных жилых домов высотой 28 и более метров (9 и более этажей), к иным зданиям для постоянного проживания и временного пребывания людей, зданиям зрелищных и культурно-просветительных учреждений, организаций по обслуживанию населения, общеобразовательных учреждений, лечебных учреждений стационарного типа, научных и проектных организаций, органов управления учреждений высотой 18 и более метров (6 и более этажей);</w:t>
      </w:r>
    </w:p>
    <w:p w:rsidR="003977F2" w:rsidRPr="0003595E" w:rsidRDefault="003977F2" w:rsidP="00403E88">
      <w:pPr>
        <w:autoSpaceDE w:val="0"/>
        <w:autoSpaceDN w:val="0"/>
        <w:adjustRightInd w:val="0"/>
        <w:spacing w:after="0"/>
        <w:ind w:firstLine="539"/>
        <w:jc w:val="both"/>
        <w:rPr>
          <w:rFonts w:ascii="Times New Roman" w:hAnsi="Times New Roman" w:cs="Times New Roman"/>
          <w:sz w:val="24"/>
          <w:szCs w:val="24"/>
        </w:rPr>
      </w:pPr>
      <w:r w:rsidRPr="0003595E">
        <w:rPr>
          <w:rFonts w:ascii="Times New Roman" w:hAnsi="Times New Roman" w:cs="Times New Roman"/>
          <w:sz w:val="24"/>
          <w:szCs w:val="24"/>
        </w:rPr>
        <w:t>2)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rsidR="003977F2" w:rsidRPr="0003595E" w:rsidRDefault="003977F2" w:rsidP="00403E88">
      <w:pPr>
        <w:autoSpaceDE w:val="0"/>
        <w:autoSpaceDN w:val="0"/>
        <w:adjustRightInd w:val="0"/>
        <w:spacing w:after="0"/>
        <w:ind w:firstLine="539"/>
        <w:jc w:val="both"/>
        <w:rPr>
          <w:rFonts w:ascii="Times New Roman" w:hAnsi="Times New Roman" w:cs="Times New Roman"/>
          <w:sz w:val="24"/>
          <w:szCs w:val="24"/>
        </w:rPr>
      </w:pPr>
      <w:r w:rsidRPr="0003595E">
        <w:rPr>
          <w:rFonts w:ascii="Times New Roman" w:hAnsi="Times New Roman" w:cs="Times New Roman"/>
          <w:sz w:val="24"/>
          <w:szCs w:val="24"/>
        </w:rPr>
        <w:t>2. К зданиям, сооружениям и строениям производственных объектов по всей их длине должен быть обеспечен подъезд пожарных автомобилей:</w:t>
      </w:r>
    </w:p>
    <w:p w:rsidR="003977F2" w:rsidRPr="0003595E" w:rsidRDefault="003977F2" w:rsidP="00403E88">
      <w:pPr>
        <w:autoSpaceDE w:val="0"/>
        <w:autoSpaceDN w:val="0"/>
        <w:adjustRightInd w:val="0"/>
        <w:spacing w:after="0"/>
        <w:ind w:firstLine="539"/>
        <w:jc w:val="both"/>
        <w:rPr>
          <w:rFonts w:ascii="Times New Roman" w:hAnsi="Times New Roman" w:cs="Times New Roman"/>
          <w:sz w:val="24"/>
          <w:szCs w:val="24"/>
        </w:rPr>
      </w:pPr>
      <w:r w:rsidRPr="0003595E">
        <w:rPr>
          <w:rFonts w:ascii="Times New Roman" w:hAnsi="Times New Roman" w:cs="Times New Roman"/>
          <w:sz w:val="24"/>
          <w:szCs w:val="24"/>
        </w:rPr>
        <w:t>1) с одной стороны - при ширине здания, сооружения или строения не более 18 метров;</w:t>
      </w:r>
    </w:p>
    <w:p w:rsidR="003977F2" w:rsidRPr="0003595E" w:rsidRDefault="003977F2" w:rsidP="00403E88">
      <w:pPr>
        <w:autoSpaceDE w:val="0"/>
        <w:autoSpaceDN w:val="0"/>
        <w:adjustRightInd w:val="0"/>
        <w:spacing w:after="0"/>
        <w:ind w:firstLine="539"/>
        <w:jc w:val="both"/>
        <w:rPr>
          <w:rFonts w:ascii="Times New Roman" w:hAnsi="Times New Roman" w:cs="Times New Roman"/>
          <w:sz w:val="24"/>
          <w:szCs w:val="24"/>
        </w:rPr>
      </w:pPr>
      <w:r w:rsidRPr="0003595E">
        <w:rPr>
          <w:rFonts w:ascii="Times New Roman" w:hAnsi="Times New Roman" w:cs="Times New Roman"/>
          <w:sz w:val="24"/>
          <w:szCs w:val="24"/>
        </w:rPr>
        <w:t>2) с двух сторон - при ширине здания, сооружения или строения более 18 метров, а также при устройстве замкнутых и полузамкнутых дворов.</w:t>
      </w:r>
    </w:p>
    <w:p w:rsidR="003977F2" w:rsidRPr="0003595E" w:rsidRDefault="003977F2" w:rsidP="00403E88">
      <w:pPr>
        <w:autoSpaceDE w:val="0"/>
        <w:autoSpaceDN w:val="0"/>
        <w:adjustRightInd w:val="0"/>
        <w:spacing w:after="0"/>
        <w:ind w:firstLine="539"/>
        <w:jc w:val="both"/>
        <w:rPr>
          <w:rFonts w:ascii="Times New Roman" w:hAnsi="Times New Roman" w:cs="Times New Roman"/>
          <w:sz w:val="24"/>
          <w:szCs w:val="24"/>
        </w:rPr>
      </w:pPr>
      <w:r w:rsidRPr="0003595E">
        <w:rPr>
          <w:rFonts w:ascii="Times New Roman" w:hAnsi="Times New Roman" w:cs="Times New Roman"/>
          <w:sz w:val="24"/>
          <w:szCs w:val="24"/>
        </w:rPr>
        <w:t>3. Допускается предусматривать подъезд пожарных автомобилей только с одной стороны к зданиям, сооружениям и строениям в случаях:</w:t>
      </w:r>
    </w:p>
    <w:p w:rsidR="003977F2" w:rsidRPr="0003595E" w:rsidRDefault="003977F2" w:rsidP="00403E88">
      <w:pPr>
        <w:autoSpaceDE w:val="0"/>
        <w:autoSpaceDN w:val="0"/>
        <w:adjustRightInd w:val="0"/>
        <w:spacing w:after="0"/>
        <w:ind w:firstLine="539"/>
        <w:jc w:val="both"/>
        <w:rPr>
          <w:rFonts w:ascii="Times New Roman" w:hAnsi="Times New Roman" w:cs="Times New Roman"/>
          <w:sz w:val="24"/>
          <w:szCs w:val="24"/>
        </w:rPr>
      </w:pPr>
      <w:r w:rsidRPr="0003595E">
        <w:rPr>
          <w:rFonts w:ascii="Times New Roman" w:hAnsi="Times New Roman" w:cs="Times New Roman"/>
          <w:sz w:val="24"/>
          <w:szCs w:val="24"/>
        </w:rPr>
        <w:t>1) меньшей этажности, чем указано в пункте 1 части 1 настоящей статьи;</w:t>
      </w:r>
    </w:p>
    <w:p w:rsidR="003977F2" w:rsidRPr="0003595E" w:rsidRDefault="003977F2" w:rsidP="00403E88">
      <w:pPr>
        <w:autoSpaceDE w:val="0"/>
        <w:autoSpaceDN w:val="0"/>
        <w:adjustRightInd w:val="0"/>
        <w:spacing w:after="0"/>
        <w:ind w:firstLine="539"/>
        <w:jc w:val="both"/>
        <w:rPr>
          <w:rFonts w:ascii="Times New Roman" w:hAnsi="Times New Roman" w:cs="Times New Roman"/>
          <w:sz w:val="24"/>
          <w:szCs w:val="24"/>
        </w:rPr>
      </w:pPr>
      <w:r w:rsidRPr="0003595E">
        <w:rPr>
          <w:rFonts w:ascii="Times New Roman" w:hAnsi="Times New Roman" w:cs="Times New Roman"/>
          <w:sz w:val="24"/>
          <w:szCs w:val="24"/>
        </w:rPr>
        <w:t>2) двусторонней ориентации квартир или помещений;</w:t>
      </w:r>
    </w:p>
    <w:p w:rsidR="003977F2" w:rsidRPr="0003595E" w:rsidRDefault="003977F2" w:rsidP="00403E88">
      <w:pPr>
        <w:autoSpaceDE w:val="0"/>
        <w:autoSpaceDN w:val="0"/>
        <w:adjustRightInd w:val="0"/>
        <w:spacing w:after="0"/>
        <w:ind w:firstLine="539"/>
        <w:jc w:val="both"/>
        <w:rPr>
          <w:rFonts w:ascii="Times New Roman" w:hAnsi="Times New Roman" w:cs="Times New Roman"/>
          <w:sz w:val="24"/>
          <w:szCs w:val="24"/>
        </w:rPr>
      </w:pPr>
      <w:r w:rsidRPr="0003595E">
        <w:rPr>
          <w:rFonts w:ascii="Times New Roman" w:hAnsi="Times New Roman" w:cs="Times New Roman"/>
          <w:sz w:val="24"/>
          <w:szCs w:val="24"/>
        </w:rPr>
        <w:t>3) устройства наружных открытых лестниц, связывающих лоджии и балконы смежных этажей между собой, или лестниц 3-го типа при коридорной планировке зданий.</w:t>
      </w:r>
    </w:p>
    <w:p w:rsidR="003977F2" w:rsidRPr="0003595E" w:rsidRDefault="003977F2" w:rsidP="00403E88">
      <w:pPr>
        <w:autoSpaceDE w:val="0"/>
        <w:autoSpaceDN w:val="0"/>
        <w:adjustRightInd w:val="0"/>
        <w:spacing w:after="0"/>
        <w:ind w:firstLine="539"/>
        <w:jc w:val="both"/>
        <w:rPr>
          <w:rFonts w:ascii="Times New Roman" w:hAnsi="Times New Roman" w:cs="Times New Roman"/>
          <w:sz w:val="24"/>
          <w:szCs w:val="24"/>
        </w:rPr>
      </w:pPr>
      <w:r w:rsidRPr="0003595E">
        <w:rPr>
          <w:rFonts w:ascii="Times New Roman" w:hAnsi="Times New Roman" w:cs="Times New Roman"/>
          <w:sz w:val="24"/>
          <w:szCs w:val="24"/>
        </w:rPr>
        <w:t>4. К зданиям с площадью застройки более 10 000 квадратных метров или шириной более 100 метров подъезд пожарных автомобилей должен быть обеспечен со всех сторон.</w:t>
      </w:r>
    </w:p>
    <w:p w:rsidR="003977F2" w:rsidRPr="0003595E" w:rsidRDefault="003977F2" w:rsidP="00403E88">
      <w:pPr>
        <w:autoSpaceDE w:val="0"/>
        <w:autoSpaceDN w:val="0"/>
        <w:adjustRightInd w:val="0"/>
        <w:spacing w:after="0"/>
        <w:ind w:firstLine="539"/>
        <w:jc w:val="both"/>
        <w:rPr>
          <w:rFonts w:ascii="Times New Roman" w:hAnsi="Times New Roman" w:cs="Times New Roman"/>
          <w:sz w:val="24"/>
          <w:szCs w:val="24"/>
        </w:rPr>
      </w:pPr>
      <w:r w:rsidRPr="0003595E">
        <w:rPr>
          <w:rFonts w:ascii="Times New Roman" w:hAnsi="Times New Roman" w:cs="Times New Roman"/>
          <w:sz w:val="24"/>
          <w:szCs w:val="24"/>
        </w:rPr>
        <w:t>5. Допускается увеличивать расстояние от края проезжей части автомобильной дороги до ближней стены производственных зданий, сооружений и строений до 60 метров при условии устройства тупиковых дорог к этим зданиям, сооружениям и строениям с площадками для разворота пожарной техники и устройством на этих площадках пожарных гидрантов. При этом расстояние от производственных зданий, сооружений и строений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3977F2" w:rsidRPr="0003595E" w:rsidRDefault="003977F2" w:rsidP="00403E88">
      <w:pPr>
        <w:autoSpaceDE w:val="0"/>
        <w:autoSpaceDN w:val="0"/>
        <w:adjustRightInd w:val="0"/>
        <w:spacing w:after="0"/>
        <w:ind w:firstLine="539"/>
        <w:jc w:val="both"/>
        <w:rPr>
          <w:rFonts w:ascii="Times New Roman" w:hAnsi="Times New Roman" w:cs="Times New Roman"/>
          <w:sz w:val="24"/>
          <w:szCs w:val="24"/>
        </w:rPr>
      </w:pPr>
      <w:r w:rsidRPr="0003595E">
        <w:rPr>
          <w:rFonts w:ascii="Times New Roman" w:hAnsi="Times New Roman" w:cs="Times New Roman"/>
          <w:sz w:val="24"/>
          <w:szCs w:val="24"/>
        </w:rPr>
        <w:t>6. Ширина проездов для пожарной техники должна составлять не менее 6 метров.</w:t>
      </w:r>
    </w:p>
    <w:p w:rsidR="003977F2" w:rsidRPr="0003595E" w:rsidRDefault="003977F2" w:rsidP="00403E88">
      <w:pPr>
        <w:autoSpaceDE w:val="0"/>
        <w:autoSpaceDN w:val="0"/>
        <w:adjustRightInd w:val="0"/>
        <w:spacing w:after="0"/>
        <w:ind w:firstLine="539"/>
        <w:jc w:val="both"/>
        <w:rPr>
          <w:rFonts w:ascii="Times New Roman" w:hAnsi="Times New Roman" w:cs="Times New Roman"/>
          <w:sz w:val="24"/>
          <w:szCs w:val="24"/>
        </w:rPr>
      </w:pPr>
      <w:r w:rsidRPr="0003595E">
        <w:rPr>
          <w:rFonts w:ascii="Times New Roman" w:hAnsi="Times New Roman" w:cs="Times New Roman"/>
          <w:sz w:val="24"/>
          <w:szCs w:val="24"/>
        </w:rPr>
        <w:t>7. В общую ширину противопожарного проезда, совмещенного с основным подъездом к зданию, сооружению и строению, допускается включать тротуар, примыкающий к проезду.</w:t>
      </w:r>
    </w:p>
    <w:p w:rsidR="003977F2" w:rsidRPr="0003595E" w:rsidRDefault="003977F2" w:rsidP="00403E88">
      <w:pPr>
        <w:autoSpaceDE w:val="0"/>
        <w:autoSpaceDN w:val="0"/>
        <w:adjustRightInd w:val="0"/>
        <w:spacing w:after="0"/>
        <w:ind w:firstLine="539"/>
        <w:jc w:val="both"/>
        <w:rPr>
          <w:rFonts w:ascii="Times New Roman" w:hAnsi="Times New Roman" w:cs="Times New Roman"/>
          <w:sz w:val="24"/>
          <w:szCs w:val="24"/>
        </w:rPr>
      </w:pPr>
      <w:r w:rsidRPr="0003595E">
        <w:rPr>
          <w:rFonts w:ascii="Times New Roman" w:hAnsi="Times New Roman" w:cs="Times New Roman"/>
          <w:sz w:val="24"/>
          <w:szCs w:val="24"/>
        </w:rPr>
        <w:t>8. Расстояние от внутреннего края подъезда до стены здания, сооружения и строения должно быть:</w:t>
      </w:r>
    </w:p>
    <w:p w:rsidR="003977F2" w:rsidRPr="0003595E" w:rsidRDefault="003977F2" w:rsidP="00403E88">
      <w:pPr>
        <w:autoSpaceDE w:val="0"/>
        <w:autoSpaceDN w:val="0"/>
        <w:adjustRightInd w:val="0"/>
        <w:spacing w:after="0"/>
        <w:ind w:firstLine="539"/>
        <w:jc w:val="both"/>
        <w:rPr>
          <w:rFonts w:ascii="Times New Roman" w:hAnsi="Times New Roman" w:cs="Times New Roman"/>
          <w:sz w:val="24"/>
          <w:szCs w:val="24"/>
        </w:rPr>
      </w:pPr>
      <w:r w:rsidRPr="0003595E">
        <w:rPr>
          <w:rFonts w:ascii="Times New Roman" w:hAnsi="Times New Roman" w:cs="Times New Roman"/>
          <w:sz w:val="24"/>
          <w:szCs w:val="24"/>
        </w:rPr>
        <w:t>1) для зданий высотой не более 28 метров - не более 8 метров;</w:t>
      </w:r>
    </w:p>
    <w:p w:rsidR="003977F2" w:rsidRPr="0003595E" w:rsidRDefault="003977F2" w:rsidP="00403E88">
      <w:pPr>
        <w:autoSpaceDE w:val="0"/>
        <w:autoSpaceDN w:val="0"/>
        <w:adjustRightInd w:val="0"/>
        <w:spacing w:after="0"/>
        <w:ind w:firstLine="539"/>
        <w:jc w:val="both"/>
        <w:rPr>
          <w:rFonts w:ascii="Times New Roman" w:hAnsi="Times New Roman" w:cs="Times New Roman"/>
          <w:sz w:val="24"/>
          <w:szCs w:val="24"/>
        </w:rPr>
      </w:pPr>
      <w:r w:rsidRPr="0003595E">
        <w:rPr>
          <w:rFonts w:ascii="Times New Roman" w:hAnsi="Times New Roman" w:cs="Times New Roman"/>
          <w:sz w:val="24"/>
          <w:szCs w:val="24"/>
        </w:rPr>
        <w:t>2) для зданий высотой более 28 метров - не более 16 метров.</w:t>
      </w:r>
    </w:p>
    <w:p w:rsidR="003977F2" w:rsidRPr="0003595E" w:rsidRDefault="003977F2" w:rsidP="00403E88">
      <w:pPr>
        <w:autoSpaceDE w:val="0"/>
        <w:autoSpaceDN w:val="0"/>
        <w:adjustRightInd w:val="0"/>
        <w:spacing w:after="0"/>
        <w:ind w:firstLine="539"/>
        <w:jc w:val="both"/>
        <w:rPr>
          <w:rFonts w:ascii="Times New Roman" w:hAnsi="Times New Roman" w:cs="Times New Roman"/>
          <w:sz w:val="24"/>
          <w:szCs w:val="24"/>
        </w:rPr>
      </w:pPr>
      <w:r w:rsidRPr="0003595E">
        <w:rPr>
          <w:rFonts w:ascii="Times New Roman" w:hAnsi="Times New Roman" w:cs="Times New Roman"/>
          <w:sz w:val="24"/>
          <w:szCs w:val="24"/>
        </w:rPr>
        <w:t>9. Конструкция дорожной одежды проездов для пожарной техники должна быть рассчитана на нагрузку от пожарных автомобилей.</w:t>
      </w:r>
    </w:p>
    <w:p w:rsidR="003977F2" w:rsidRPr="0003595E" w:rsidRDefault="003977F2" w:rsidP="00403E88">
      <w:pPr>
        <w:autoSpaceDE w:val="0"/>
        <w:autoSpaceDN w:val="0"/>
        <w:adjustRightInd w:val="0"/>
        <w:spacing w:after="0"/>
        <w:ind w:firstLine="539"/>
        <w:jc w:val="both"/>
        <w:rPr>
          <w:rFonts w:ascii="Times New Roman" w:hAnsi="Times New Roman" w:cs="Times New Roman"/>
          <w:sz w:val="24"/>
          <w:szCs w:val="24"/>
        </w:rPr>
      </w:pPr>
      <w:r w:rsidRPr="0003595E">
        <w:rPr>
          <w:rFonts w:ascii="Times New Roman" w:hAnsi="Times New Roman" w:cs="Times New Roman"/>
          <w:sz w:val="24"/>
          <w:szCs w:val="24"/>
        </w:rPr>
        <w:lastRenderedPageBreak/>
        <w:t>10. В замкнутых и полузамкнутых дворах необходимо предусматривать проезды для пожарных автомобилей.</w:t>
      </w:r>
    </w:p>
    <w:p w:rsidR="003977F2" w:rsidRPr="0003595E" w:rsidRDefault="003977F2" w:rsidP="00403E88">
      <w:pPr>
        <w:autoSpaceDE w:val="0"/>
        <w:autoSpaceDN w:val="0"/>
        <w:adjustRightInd w:val="0"/>
        <w:spacing w:after="0"/>
        <w:ind w:firstLine="539"/>
        <w:jc w:val="both"/>
        <w:rPr>
          <w:rFonts w:ascii="Times New Roman" w:hAnsi="Times New Roman" w:cs="Times New Roman"/>
          <w:sz w:val="24"/>
          <w:szCs w:val="24"/>
        </w:rPr>
      </w:pPr>
      <w:r w:rsidRPr="0003595E">
        <w:rPr>
          <w:rFonts w:ascii="Times New Roman" w:hAnsi="Times New Roman" w:cs="Times New Roman"/>
          <w:sz w:val="24"/>
          <w:szCs w:val="24"/>
        </w:rPr>
        <w:t>11. Сквозные проезды (арки) в зданиях, сооружениях и строениях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3977F2" w:rsidRPr="0003595E" w:rsidRDefault="003977F2" w:rsidP="00403E88">
      <w:pPr>
        <w:autoSpaceDE w:val="0"/>
        <w:autoSpaceDN w:val="0"/>
        <w:adjustRightInd w:val="0"/>
        <w:spacing w:after="0"/>
        <w:ind w:firstLine="539"/>
        <w:jc w:val="both"/>
        <w:rPr>
          <w:rFonts w:ascii="Times New Roman" w:hAnsi="Times New Roman" w:cs="Times New Roman"/>
          <w:sz w:val="24"/>
          <w:szCs w:val="24"/>
        </w:rPr>
      </w:pPr>
      <w:r w:rsidRPr="0003595E">
        <w:rPr>
          <w:rFonts w:ascii="Times New Roman" w:hAnsi="Times New Roman" w:cs="Times New Roman"/>
          <w:sz w:val="24"/>
          <w:szCs w:val="24"/>
        </w:rPr>
        <w:t>12. В исторической застройке поселений допускается сохранять существующие размеры сквозных проездов (арок).</w:t>
      </w:r>
    </w:p>
    <w:p w:rsidR="003977F2" w:rsidRPr="0003595E" w:rsidRDefault="003977F2" w:rsidP="00403E88">
      <w:pPr>
        <w:autoSpaceDE w:val="0"/>
        <w:autoSpaceDN w:val="0"/>
        <w:adjustRightInd w:val="0"/>
        <w:spacing w:after="0"/>
        <w:ind w:firstLine="539"/>
        <w:jc w:val="both"/>
        <w:rPr>
          <w:rFonts w:ascii="Times New Roman" w:hAnsi="Times New Roman" w:cs="Times New Roman"/>
          <w:sz w:val="24"/>
          <w:szCs w:val="24"/>
        </w:rPr>
      </w:pPr>
      <w:r w:rsidRPr="0003595E">
        <w:rPr>
          <w:rFonts w:ascii="Times New Roman" w:hAnsi="Times New Roman" w:cs="Times New Roman"/>
          <w:sz w:val="24"/>
          <w:szCs w:val="24"/>
        </w:rPr>
        <w:t>13. Тупиковые проезды должны заканчиваться площадками для разворота пожарной техники размером не менее чем 15 x 15 метров. Максимальная протяженность тупикового проезда не должна превышать 150 метров.</w:t>
      </w:r>
    </w:p>
    <w:p w:rsidR="003977F2" w:rsidRPr="0003595E" w:rsidRDefault="003977F2" w:rsidP="00403E88">
      <w:pPr>
        <w:autoSpaceDE w:val="0"/>
        <w:autoSpaceDN w:val="0"/>
        <w:adjustRightInd w:val="0"/>
        <w:spacing w:after="0"/>
        <w:ind w:firstLine="539"/>
        <w:jc w:val="both"/>
        <w:rPr>
          <w:rFonts w:ascii="Times New Roman" w:hAnsi="Times New Roman" w:cs="Times New Roman"/>
          <w:sz w:val="24"/>
          <w:szCs w:val="24"/>
        </w:rPr>
      </w:pPr>
      <w:r w:rsidRPr="0003595E">
        <w:rPr>
          <w:rFonts w:ascii="Times New Roman" w:hAnsi="Times New Roman" w:cs="Times New Roman"/>
          <w:sz w:val="24"/>
          <w:szCs w:val="24"/>
        </w:rPr>
        <w:t>14. Сквозные проходы через лестничные клетки в зданиях, сооружениях и строениях следует располагать на расстоянии не более 100 метров один от другого. При примыкании зданий, сооружений и строений под углом друг к другу в расчет принимается расстояние по периметру со стороны наружного водопровода с пожарными гидрантами.</w:t>
      </w:r>
    </w:p>
    <w:p w:rsidR="003977F2" w:rsidRPr="0003595E" w:rsidRDefault="003977F2" w:rsidP="00403E88">
      <w:pPr>
        <w:autoSpaceDE w:val="0"/>
        <w:autoSpaceDN w:val="0"/>
        <w:adjustRightInd w:val="0"/>
        <w:spacing w:after="0"/>
        <w:ind w:firstLine="539"/>
        <w:jc w:val="both"/>
        <w:rPr>
          <w:rFonts w:ascii="Times New Roman" w:hAnsi="Times New Roman" w:cs="Times New Roman"/>
          <w:sz w:val="24"/>
          <w:szCs w:val="24"/>
        </w:rPr>
      </w:pPr>
      <w:r w:rsidRPr="0003595E">
        <w:rPr>
          <w:rFonts w:ascii="Times New Roman" w:hAnsi="Times New Roman" w:cs="Times New Roman"/>
          <w:sz w:val="24"/>
          <w:szCs w:val="24"/>
        </w:rPr>
        <w:t>15. 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3977F2" w:rsidRPr="0003595E" w:rsidRDefault="003977F2" w:rsidP="00403E88">
      <w:pPr>
        <w:autoSpaceDE w:val="0"/>
        <w:autoSpaceDN w:val="0"/>
        <w:adjustRightInd w:val="0"/>
        <w:spacing w:after="0"/>
        <w:ind w:firstLine="539"/>
        <w:jc w:val="both"/>
        <w:rPr>
          <w:rFonts w:ascii="Times New Roman" w:hAnsi="Times New Roman" w:cs="Times New Roman"/>
          <w:sz w:val="24"/>
          <w:szCs w:val="24"/>
        </w:rPr>
      </w:pPr>
      <w:r w:rsidRPr="0003595E">
        <w:rPr>
          <w:rFonts w:ascii="Times New Roman" w:hAnsi="Times New Roman" w:cs="Times New Roman"/>
          <w:sz w:val="24"/>
          <w:szCs w:val="24"/>
        </w:rPr>
        <w:t>16. 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3977F2" w:rsidRPr="0003595E" w:rsidRDefault="003977F2" w:rsidP="00403E88">
      <w:pPr>
        <w:autoSpaceDE w:val="0"/>
        <w:autoSpaceDN w:val="0"/>
        <w:adjustRightInd w:val="0"/>
        <w:spacing w:after="0"/>
        <w:ind w:firstLine="539"/>
        <w:jc w:val="both"/>
        <w:rPr>
          <w:rFonts w:ascii="Times New Roman" w:hAnsi="Times New Roman" w:cs="Times New Roman"/>
          <w:sz w:val="24"/>
          <w:szCs w:val="24"/>
        </w:rPr>
      </w:pPr>
      <w:r w:rsidRPr="0003595E">
        <w:rPr>
          <w:rFonts w:ascii="Times New Roman" w:hAnsi="Times New Roman" w:cs="Times New Roman"/>
          <w:sz w:val="24"/>
          <w:szCs w:val="24"/>
        </w:rPr>
        <w:t>17. 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50 метров.</w:t>
      </w:r>
    </w:p>
    <w:p w:rsidR="003977F2" w:rsidRDefault="003977F2" w:rsidP="00403E88">
      <w:pPr>
        <w:autoSpaceDE w:val="0"/>
        <w:autoSpaceDN w:val="0"/>
        <w:adjustRightInd w:val="0"/>
        <w:ind w:firstLine="539"/>
        <w:jc w:val="both"/>
        <w:rPr>
          <w:rFonts w:ascii="Times New Roman" w:hAnsi="Times New Roman" w:cs="Times New Roman"/>
          <w:sz w:val="24"/>
          <w:szCs w:val="24"/>
        </w:rPr>
      </w:pPr>
      <w:r w:rsidRPr="0003595E">
        <w:rPr>
          <w:rFonts w:ascii="Times New Roman" w:hAnsi="Times New Roman" w:cs="Times New Roman"/>
          <w:sz w:val="24"/>
          <w:szCs w:val="24"/>
        </w:rPr>
        <w:t>18. 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На территории садоводческого, огороднического и дачного некоммерческого объединения граждан ширина проезжей части улиц должна быть не менее 7 метров, проездов - не менее 3,5 метра».</w:t>
      </w:r>
    </w:p>
    <w:p w:rsidR="0003595E" w:rsidRPr="0003595E" w:rsidRDefault="0003595E" w:rsidP="00403E88">
      <w:pPr>
        <w:autoSpaceDE w:val="0"/>
        <w:autoSpaceDN w:val="0"/>
        <w:adjustRightInd w:val="0"/>
        <w:ind w:firstLine="539"/>
        <w:jc w:val="both"/>
        <w:rPr>
          <w:rFonts w:ascii="Times New Roman" w:hAnsi="Times New Roman" w:cs="Times New Roman"/>
          <w:sz w:val="24"/>
          <w:szCs w:val="24"/>
        </w:rPr>
      </w:pPr>
    </w:p>
    <w:sectPr w:rsidR="0003595E" w:rsidRPr="0003595E" w:rsidSect="00A5607D">
      <w:headerReference w:type="default" r:id="rId27"/>
      <w:pgSz w:w="11907" w:h="16840" w:code="9"/>
      <w:pgMar w:top="1134" w:right="1134" w:bottom="1134" w:left="1134" w:header="567" w:footer="72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53B7" w:rsidRDefault="004F53B7" w:rsidP="000A10DE">
      <w:pPr>
        <w:spacing w:after="0" w:line="240" w:lineRule="auto"/>
      </w:pPr>
      <w:r>
        <w:separator/>
      </w:r>
    </w:p>
  </w:endnote>
  <w:endnote w:type="continuationSeparator" w:id="0">
    <w:p w:rsidR="004F53B7" w:rsidRDefault="004F53B7" w:rsidP="000A10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altName w:val="Lucida Console"/>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altName w:val="Times New Roman"/>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Droid Sans Fallback">
    <w:altName w:val="MS Mincho"/>
    <w:charset w:val="80"/>
    <w:family w:val="auto"/>
    <w:pitch w:val="variable"/>
  </w:font>
  <w:font w:name="Lohit Hindi">
    <w:altName w:val="MS Mincho"/>
    <w:panose1 w:val="00000000000000000000"/>
    <w:charset w:val="80"/>
    <w:family w:val="auto"/>
    <w:notTrueType/>
    <w:pitch w:val="default"/>
    <w:sig w:usb0="00000001" w:usb1="08070000" w:usb2="00000010" w:usb3="00000000" w:csb0="00020000"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ont341">
    <w:altName w:val="Times New Roman"/>
    <w:charset w:val="CC"/>
    <w:family w:val="auto"/>
    <w:pitch w:val="variable"/>
  </w:font>
  <w:font w:name="MS Reference Sans Serif">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PT Sans">
    <w:altName w:val="Trebuchet MS"/>
    <w:charset w:val="CC"/>
    <w:family w:val="swiss"/>
    <w:pitch w:val="variable"/>
    <w:sig w:usb0="A00002EF" w:usb1="5000204B" w:usb2="00000000" w:usb3="00000000" w:csb0="00000097" w:csb1="00000000"/>
  </w:font>
  <w:font w:name="Arial CYR">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00000201" w:usb1="00000000" w:usb2="00000000" w:usb3="00000000" w:csb0="00000004" w:csb1="00000000"/>
  </w:font>
  <w:font w:name="NTHarmonica">
    <w:altName w:val="Times New Roman"/>
    <w:charset w:val="00"/>
    <w:family w:val="auto"/>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HelvDL">
    <w:altName w:val="Times New Roman"/>
    <w:panose1 w:val="00000000000000000000"/>
    <w:charset w:val="00"/>
    <w:family w:val="auto"/>
    <w:notTrueType/>
    <w:pitch w:val="variable"/>
    <w:sig w:usb0="00000003" w:usb1="00000000" w:usb2="00000000" w:usb3="00000000" w:csb0="00000001"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9E7" w:rsidRPr="00B2307B" w:rsidRDefault="006D79E7" w:rsidP="008F5507">
    <w:pPr>
      <w:pStyle w:val="ad"/>
      <w:pBdr>
        <w:top w:val="single" w:sz="4" w:space="19" w:color="auto"/>
      </w:pBdr>
      <w:jc w:val="center"/>
      <w:rPr>
        <w:rFonts w:ascii="Times New Roman" w:hAnsi="Times New Roman"/>
        <w:i/>
      </w:rPr>
    </w:pPr>
    <w:r w:rsidRPr="00B2307B">
      <w:rPr>
        <w:rFonts w:ascii="Times New Roman" w:hAnsi="Times New Roman"/>
        <w:i/>
      </w:rPr>
      <w:t xml:space="preserve">© ООО </w:t>
    </w:r>
    <w:r>
      <w:rPr>
        <w:rFonts w:ascii="Times New Roman" w:hAnsi="Times New Roman"/>
        <w:i/>
      </w:rPr>
      <w:t>«ГРАДОСТРОИТЕЛЬСТВО»</w:t>
    </w:r>
    <w:r w:rsidRPr="00B2307B">
      <w:rPr>
        <w:rFonts w:ascii="Times New Roman" w:hAnsi="Times New Roman"/>
        <w:i/>
      </w:rPr>
      <w:t xml:space="preserve"> 201</w:t>
    </w:r>
    <w:r>
      <w:rPr>
        <w:rFonts w:ascii="Times New Roman" w:hAnsi="Times New Roman"/>
        <w:i/>
      </w:rPr>
      <w:t>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434"/>
      <w:gridCol w:w="986"/>
      <w:gridCol w:w="4435"/>
    </w:tblGrid>
    <w:tr w:rsidR="006D79E7" w:rsidTr="00FA2835">
      <w:trPr>
        <w:trHeight w:val="151"/>
      </w:trPr>
      <w:tc>
        <w:tcPr>
          <w:tcW w:w="2250" w:type="pct"/>
          <w:tcBorders>
            <w:bottom w:val="single" w:sz="4" w:space="0" w:color="4F81BD" w:themeColor="accent1"/>
          </w:tcBorders>
        </w:tcPr>
        <w:p w:rsidR="006D79E7" w:rsidRDefault="006D79E7" w:rsidP="00FA2835">
          <w:pPr>
            <w:pStyle w:val="ab"/>
            <w:rPr>
              <w:rFonts w:asciiTheme="majorHAnsi" w:eastAsiaTheme="majorEastAsia" w:hAnsiTheme="majorHAnsi" w:cstheme="majorBidi"/>
              <w:b/>
              <w:bCs/>
            </w:rPr>
          </w:pPr>
        </w:p>
      </w:tc>
      <w:tc>
        <w:tcPr>
          <w:tcW w:w="500" w:type="pct"/>
          <w:vMerge w:val="restart"/>
          <w:noWrap/>
          <w:vAlign w:val="center"/>
        </w:tcPr>
        <w:p w:rsidR="006D79E7" w:rsidRPr="005249AB" w:rsidRDefault="006D79E7" w:rsidP="00FA2835">
          <w:pPr>
            <w:pStyle w:val="af"/>
            <w:jc w:val="center"/>
            <w:rPr>
              <w:rFonts w:cstheme="minorHAnsi"/>
            </w:rPr>
          </w:pPr>
          <w:r w:rsidRPr="005249AB">
            <w:rPr>
              <w:rFonts w:cstheme="minorHAnsi"/>
            </w:rPr>
            <w:fldChar w:fldCharType="begin"/>
          </w:r>
          <w:r w:rsidRPr="005249AB">
            <w:rPr>
              <w:rFonts w:cstheme="minorHAnsi"/>
            </w:rPr>
            <w:instrText xml:space="preserve"> PAGE  \* MERGEFORMAT </w:instrText>
          </w:r>
          <w:r w:rsidRPr="005249AB">
            <w:rPr>
              <w:rFonts w:cstheme="minorHAnsi"/>
            </w:rPr>
            <w:fldChar w:fldCharType="separate"/>
          </w:r>
          <w:r w:rsidR="00035C8B" w:rsidRPr="00035C8B">
            <w:rPr>
              <w:rFonts w:cstheme="minorHAnsi"/>
              <w:b/>
              <w:noProof/>
            </w:rPr>
            <w:t>42</w:t>
          </w:r>
          <w:r w:rsidRPr="005249AB">
            <w:rPr>
              <w:rFonts w:cstheme="minorHAnsi"/>
            </w:rPr>
            <w:fldChar w:fldCharType="end"/>
          </w:r>
        </w:p>
      </w:tc>
      <w:tc>
        <w:tcPr>
          <w:tcW w:w="2250" w:type="pct"/>
          <w:tcBorders>
            <w:bottom w:val="single" w:sz="4" w:space="0" w:color="4F81BD" w:themeColor="accent1"/>
          </w:tcBorders>
        </w:tcPr>
        <w:p w:rsidR="006D79E7" w:rsidRDefault="006D79E7" w:rsidP="00FA2835">
          <w:pPr>
            <w:pStyle w:val="ab"/>
            <w:rPr>
              <w:rFonts w:asciiTheme="majorHAnsi" w:eastAsiaTheme="majorEastAsia" w:hAnsiTheme="majorHAnsi" w:cstheme="majorBidi"/>
              <w:b/>
              <w:bCs/>
            </w:rPr>
          </w:pPr>
        </w:p>
      </w:tc>
    </w:tr>
    <w:tr w:rsidR="006D79E7" w:rsidTr="00FA2835">
      <w:trPr>
        <w:trHeight w:val="150"/>
      </w:trPr>
      <w:tc>
        <w:tcPr>
          <w:tcW w:w="2250" w:type="pct"/>
          <w:tcBorders>
            <w:top w:val="single" w:sz="4" w:space="0" w:color="4F81BD" w:themeColor="accent1"/>
          </w:tcBorders>
        </w:tcPr>
        <w:p w:rsidR="006D79E7" w:rsidRDefault="006D79E7" w:rsidP="00FA2835">
          <w:pPr>
            <w:pStyle w:val="ab"/>
            <w:rPr>
              <w:rFonts w:asciiTheme="majorHAnsi" w:eastAsiaTheme="majorEastAsia" w:hAnsiTheme="majorHAnsi" w:cstheme="majorBidi"/>
              <w:b/>
              <w:bCs/>
            </w:rPr>
          </w:pPr>
        </w:p>
      </w:tc>
      <w:tc>
        <w:tcPr>
          <w:tcW w:w="500" w:type="pct"/>
          <w:vMerge/>
        </w:tcPr>
        <w:p w:rsidR="006D79E7" w:rsidRDefault="006D79E7" w:rsidP="00FA2835">
          <w:pPr>
            <w:pStyle w:val="ab"/>
            <w:jc w:val="center"/>
            <w:rPr>
              <w:rFonts w:asciiTheme="majorHAnsi" w:eastAsiaTheme="majorEastAsia" w:hAnsiTheme="majorHAnsi" w:cstheme="majorBidi"/>
              <w:b/>
              <w:bCs/>
            </w:rPr>
          </w:pPr>
        </w:p>
      </w:tc>
      <w:tc>
        <w:tcPr>
          <w:tcW w:w="2250" w:type="pct"/>
          <w:tcBorders>
            <w:top w:val="single" w:sz="4" w:space="0" w:color="4F81BD" w:themeColor="accent1"/>
          </w:tcBorders>
        </w:tcPr>
        <w:p w:rsidR="006D79E7" w:rsidRDefault="006D79E7" w:rsidP="00FA2835">
          <w:pPr>
            <w:pStyle w:val="ab"/>
            <w:rPr>
              <w:rFonts w:asciiTheme="majorHAnsi" w:eastAsiaTheme="majorEastAsia" w:hAnsiTheme="majorHAnsi" w:cstheme="majorBidi"/>
              <w:b/>
              <w:bCs/>
            </w:rPr>
          </w:pPr>
        </w:p>
      </w:tc>
    </w:tr>
  </w:tbl>
  <w:p w:rsidR="006D79E7" w:rsidRPr="00C778EE" w:rsidRDefault="006D79E7" w:rsidP="00FA2835">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9E7" w:rsidRDefault="006D79E7">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6654"/>
      <w:gridCol w:w="1479"/>
      <w:gridCol w:w="6655"/>
    </w:tblGrid>
    <w:tr w:rsidR="006D79E7" w:rsidTr="00FA2835">
      <w:trPr>
        <w:trHeight w:val="151"/>
      </w:trPr>
      <w:tc>
        <w:tcPr>
          <w:tcW w:w="2250" w:type="pct"/>
          <w:tcBorders>
            <w:bottom w:val="single" w:sz="4" w:space="0" w:color="4F81BD" w:themeColor="accent1"/>
          </w:tcBorders>
        </w:tcPr>
        <w:p w:rsidR="006D79E7" w:rsidRDefault="006D79E7" w:rsidP="00FA2835">
          <w:pPr>
            <w:pStyle w:val="ab"/>
            <w:rPr>
              <w:rFonts w:asciiTheme="majorHAnsi" w:eastAsiaTheme="majorEastAsia" w:hAnsiTheme="majorHAnsi" w:cstheme="majorBidi"/>
              <w:b/>
              <w:bCs/>
            </w:rPr>
          </w:pPr>
        </w:p>
      </w:tc>
      <w:tc>
        <w:tcPr>
          <w:tcW w:w="500" w:type="pct"/>
          <w:vMerge w:val="restart"/>
          <w:noWrap/>
          <w:vAlign w:val="center"/>
        </w:tcPr>
        <w:p w:rsidR="006D79E7" w:rsidRPr="005249AB" w:rsidRDefault="006D79E7" w:rsidP="00FA2835">
          <w:pPr>
            <w:pStyle w:val="af"/>
            <w:jc w:val="center"/>
            <w:rPr>
              <w:rFonts w:cstheme="minorHAnsi"/>
            </w:rPr>
          </w:pPr>
          <w:r w:rsidRPr="005249AB">
            <w:rPr>
              <w:rFonts w:cstheme="minorHAnsi"/>
            </w:rPr>
            <w:fldChar w:fldCharType="begin"/>
          </w:r>
          <w:r w:rsidRPr="005249AB">
            <w:rPr>
              <w:rFonts w:cstheme="minorHAnsi"/>
            </w:rPr>
            <w:instrText xml:space="preserve"> PAGE  \* MERGEFORMAT </w:instrText>
          </w:r>
          <w:r w:rsidRPr="005249AB">
            <w:rPr>
              <w:rFonts w:cstheme="minorHAnsi"/>
            </w:rPr>
            <w:fldChar w:fldCharType="separate"/>
          </w:r>
          <w:r w:rsidR="00035C8B" w:rsidRPr="00035C8B">
            <w:rPr>
              <w:rFonts w:cstheme="minorHAnsi"/>
              <w:b/>
              <w:noProof/>
            </w:rPr>
            <w:t>111</w:t>
          </w:r>
          <w:r w:rsidRPr="005249AB">
            <w:rPr>
              <w:rFonts w:cstheme="minorHAnsi"/>
            </w:rPr>
            <w:fldChar w:fldCharType="end"/>
          </w:r>
        </w:p>
      </w:tc>
      <w:tc>
        <w:tcPr>
          <w:tcW w:w="2250" w:type="pct"/>
          <w:tcBorders>
            <w:bottom w:val="single" w:sz="4" w:space="0" w:color="4F81BD" w:themeColor="accent1"/>
          </w:tcBorders>
        </w:tcPr>
        <w:p w:rsidR="006D79E7" w:rsidRDefault="006D79E7" w:rsidP="00FA2835">
          <w:pPr>
            <w:pStyle w:val="ab"/>
            <w:rPr>
              <w:rFonts w:asciiTheme="majorHAnsi" w:eastAsiaTheme="majorEastAsia" w:hAnsiTheme="majorHAnsi" w:cstheme="majorBidi"/>
              <w:b/>
              <w:bCs/>
            </w:rPr>
          </w:pPr>
        </w:p>
      </w:tc>
    </w:tr>
    <w:tr w:rsidR="006D79E7" w:rsidTr="00FA2835">
      <w:trPr>
        <w:trHeight w:val="150"/>
      </w:trPr>
      <w:tc>
        <w:tcPr>
          <w:tcW w:w="2250" w:type="pct"/>
          <w:tcBorders>
            <w:top w:val="single" w:sz="4" w:space="0" w:color="4F81BD" w:themeColor="accent1"/>
          </w:tcBorders>
        </w:tcPr>
        <w:p w:rsidR="006D79E7" w:rsidRDefault="006D79E7" w:rsidP="00FA2835">
          <w:pPr>
            <w:pStyle w:val="ab"/>
            <w:rPr>
              <w:rFonts w:asciiTheme="majorHAnsi" w:eastAsiaTheme="majorEastAsia" w:hAnsiTheme="majorHAnsi" w:cstheme="majorBidi"/>
              <w:b/>
              <w:bCs/>
            </w:rPr>
          </w:pPr>
        </w:p>
      </w:tc>
      <w:tc>
        <w:tcPr>
          <w:tcW w:w="500" w:type="pct"/>
          <w:vMerge/>
        </w:tcPr>
        <w:p w:rsidR="006D79E7" w:rsidRDefault="006D79E7" w:rsidP="00FA2835">
          <w:pPr>
            <w:pStyle w:val="ab"/>
            <w:jc w:val="center"/>
            <w:rPr>
              <w:rFonts w:asciiTheme="majorHAnsi" w:eastAsiaTheme="majorEastAsia" w:hAnsiTheme="majorHAnsi" w:cstheme="majorBidi"/>
              <w:b/>
              <w:bCs/>
            </w:rPr>
          </w:pPr>
        </w:p>
      </w:tc>
      <w:tc>
        <w:tcPr>
          <w:tcW w:w="2250" w:type="pct"/>
          <w:tcBorders>
            <w:top w:val="single" w:sz="4" w:space="0" w:color="4F81BD" w:themeColor="accent1"/>
          </w:tcBorders>
        </w:tcPr>
        <w:p w:rsidR="006D79E7" w:rsidRDefault="006D79E7" w:rsidP="00FA2835">
          <w:pPr>
            <w:pStyle w:val="ab"/>
            <w:rPr>
              <w:rFonts w:asciiTheme="majorHAnsi" w:eastAsiaTheme="majorEastAsia" w:hAnsiTheme="majorHAnsi" w:cstheme="majorBidi"/>
              <w:b/>
              <w:bCs/>
            </w:rPr>
          </w:pPr>
        </w:p>
      </w:tc>
    </w:tr>
  </w:tbl>
  <w:p w:rsidR="006D79E7" w:rsidRPr="00C778EE" w:rsidRDefault="006D79E7" w:rsidP="00FA2835">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53B7" w:rsidRDefault="004F53B7" w:rsidP="000A10DE">
      <w:pPr>
        <w:spacing w:after="0" w:line="240" w:lineRule="auto"/>
      </w:pPr>
      <w:r>
        <w:separator/>
      </w:r>
    </w:p>
  </w:footnote>
  <w:footnote w:type="continuationSeparator" w:id="0">
    <w:p w:rsidR="004F53B7" w:rsidRDefault="004F53B7" w:rsidP="000A10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9E7" w:rsidRDefault="006D79E7" w:rsidP="008F5507">
    <w:pPr>
      <w:pStyle w:val="ab"/>
      <w:framePr w:wrap="around" w:vAnchor="text" w:hAnchor="margin" w:xAlign="right" w:y="1"/>
      <w:rPr>
        <w:rStyle w:val="aff3"/>
      </w:rPr>
    </w:pPr>
    <w:r>
      <w:rPr>
        <w:rStyle w:val="aff3"/>
      </w:rPr>
      <w:fldChar w:fldCharType="begin"/>
    </w:r>
    <w:r>
      <w:rPr>
        <w:rStyle w:val="aff3"/>
      </w:rPr>
      <w:instrText xml:space="preserve">PAGE  </w:instrText>
    </w:r>
    <w:r>
      <w:rPr>
        <w:rStyle w:val="aff3"/>
      </w:rPr>
      <w:fldChar w:fldCharType="end"/>
    </w:r>
  </w:p>
  <w:p w:rsidR="006D79E7" w:rsidRDefault="006D79E7" w:rsidP="008F5507">
    <w:pPr>
      <w:pStyle w:val="ab"/>
      <w:ind w:right="360"/>
    </w:pPr>
  </w:p>
  <w:p w:rsidR="006D79E7" w:rsidRDefault="006D79E7"/>
  <w:p w:rsidR="006D79E7" w:rsidRDefault="006D79E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3460759"/>
      <w:docPartObj>
        <w:docPartGallery w:val="Page Numbers (Top of Page)"/>
        <w:docPartUnique/>
      </w:docPartObj>
    </w:sdtPr>
    <w:sdtEndPr>
      <w:rPr>
        <w:rFonts w:ascii="Times New Roman" w:hAnsi="Times New Roman"/>
      </w:rPr>
    </w:sdtEndPr>
    <w:sdtContent>
      <w:p w:rsidR="006D79E7" w:rsidRPr="00635B51" w:rsidRDefault="006D79E7">
        <w:pPr>
          <w:pStyle w:val="ab"/>
          <w:jc w:val="center"/>
          <w:rPr>
            <w:rFonts w:ascii="Times New Roman" w:hAnsi="Times New Roman"/>
          </w:rPr>
        </w:pPr>
        <w:r w:rsidRPr="00635B51">
          <w:rPr>
            <w:rFonts w:ascii="Times New Roman" w:hAnsi="Times New Roman"/>
          </w:rPr>
          <w:fldChar w:fldCharType="begin"/>
        </w:r>
        <w:r w:rsidRPr="00635B51">
          <w:rPr>
            <w:rFonts w:ascii="Times New Roman" w:hAnsi="Times New Roman"/>
          </w:rPr>
          <w:instrText>PAGE   \* MERGEFORMAT</w:instrText>
        </w:r>
        <w:r w:rsidRPr="00635B51">
          <w:rPr>
            <w:rFonts w:ascii="Times New Roman" w:hAnsi="Times New Roman"/>
          </w:rPr>
          <w:fldChar w:fldCharType="separate"/>
        </w:r>
        <w:r>
          <w:rPr>
            <w:rFonts w:ascii="Times New Roman" w:hAnsi="Times New Roman"/>
            <w:noProof/>
          </w:rPr>
          <w:t>2</w:t>
        </w:r>
        <w:r w:rsidRPr="00635B51">
          <w:rPr>
            <w:rFonts w:ascii="Times New Roman" w:hAnsi="Times New Roman"/>
          </w:rPr>
          <w:fldChar w:fldCharType="end"/>
        </w:r>
      </w:p>
    </w:sdtContent>
  </w:sdt>
  <w:tbl>
    <w:tblPr>
      <w:tblStyle w:val="af1"/>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6D79E7" w:rsidTr="008F5507">
      <w:tc>
        <w:tcPr>
          <w:tcW w:w="9984" w:type="dxa"/>
        </w:tcPr>
        <w:p w:rsidR="006D79E7" w:rsidRDefault="006D79E7" w:rsidP="008F5507"/>
      </w:tc>
    </w:tr>
    <w:tr w:rsidR="006D79E7" w:rsidTr="008F5507">
      <w:tc>
        <w:tcPr>
          <w:tcW w:w="9984" w:type="dxa"/>
        </w:tcPr>
        <w:p w:rsidR="006D79E7" w:rsidRDefault="006D79E7" w:rsidP="008F5507">
          <w:pPr>
            <w:pStyle w:val="ab"/>
            <w:ind w:right="360"/>
            <w:jc w:val="center"/>
            <w:rPr>
              <w:rFonts w:ascii="Times New Roman" w:hAnsi="Times New Roman"/>
              <w:i/>
            </w:rPr>
          </w:pPr>
        </w:p>
      </w:tc>
    </w:tr>
  </w:tbl>
  <w:p w:rsidR="006D79E7" w:rsidRDefault="006D79E7" w:rsidP="008F550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9E7" w:rsidRPr="006B44E6" w:rsidRDefault="006D79E7" w:rsidP="00FA2835">
    <w:pPr>
      <w:pStyle w:val="ab"/>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9E7" w:rsidRPr="00436407" w:rsidRDefault="006D79E7" w:rsidP="00FA2835">
    <w:pPr>
      <w:pStyle w:val="ab"/>
      <w:rPr>
        <w:b/>
        <w:sz w:val="24"/>
        <w:szCs w:val="24"/>
      </w:rPr>
    </w:pPr>
    <w:r w:rsidRPr="00436407">
      <w:rPr>
        <w:b/>
        <w:noProof/>
        <w:sz w:val="24"/>
        <w:szCs w:val="24"/>
      </w:rPr>
      <w:drawing>
        <wp:anchor distT="0" distB="0" distL="114300" distR="114300" simplePos="0" relativeHeight="251640832" behindDoc="1" locked="0" layoutInCell="1" allowOverlap="1" wp14:anchorId="1363BF88" wp14:editId="74B790AE">
          <wp:simplePos x="0" y="0"/>
          <wp:positionH relativeFrom="column">
            <wp:posOffset>5232837</wp:posOffset>
          </wp:positionH>
          <wp:positionV relativeFrom="paragraph">
            <wp:posOffset>-134414</wp:posOffset>
          </wp:positionV>
          <wp:extent cx="1270280" cy="332509"/>
          <wp:effectExtent l="19050" t="0" r="6070" b="0"/>
          <wp:wrapNone/>
          <wp:docPr id="1" name="Рисунок 1" descr="C:\Users\Admin\Desktop\колон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n\Desktop\колонтитул.jpg"/>
                  <pic:cNvPicPr>
                    <a:picLocks noChangeAspect="1" noChangeArrowheads="1"/>
                  </pic:cNvPicPr>
                </pic:nvPicPr>
                <pic:blipFill>
                  <a:blip r:embed="rId1"/>
                  <a:srcRect/>
                  <a:stretch>
                    <a:fillRect/>
                  </a:stretch>
                </pic:blipFill>
                <pic:spPr bwMode="auto">
                  <a:xfrm>
                    <a:off x="0" y="0"/>
                    <a:ext cx="1270280" cy="332509"/>
                  </a:xfrm>
                  <a:prstGeom prst="rect">
                    <a:avLst/>
                  </a:prstGeom>
                  <a:noFill/>
                  <a:ln w="9525">
                    <a:noFill/>
                    <a:miter lim="800000"/>
                    <a:headEnd/>
                    <a:tailEnd/>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9E7" w:rsidRDefault="006D79E7" w:rsidP="00A74281">
    <w:pPr>
      <w:pStyle w:val="ab"/>
      <w:tabs>
        <w:tab w:val="clear" w:pos="4677"/>
        <w:tab w:val="clear" w:pos="9355"/>
        <w:tab w:val="left" w:pos="9164"/>
        <w:tab w:val="left" w:pos="12567"/>
      </w:tabs>
    </w:pPr>
    <w:r>
      <w:rPr>
        <w:noProof/>
      </w:rPr>
      <w:drawing>
        <wp:anchor distT="0" distB="0" distL="114300" distR="114300" simplePos="0" relativeHeight="251643904" behindDoc="1" locked="0" layoutInCell="1" allowOverlap="1" wp14:anchorId="41365FF8" wp14:editId="5E0C7134">
          <wp:simplePos x="0" y="0"/>
          <wp:positionH relativeFrom="column">
            <wp:posOffset>7658735</wp:posOffset>
          </wp:positionH>
          <wp:positionV relativeFrom="paragraph">
            <wp:posOffset>19685</wp:posOffset>
          </wp:positionV>
          <wp:extent cx="1269365" cy="332105"/>
          <wp:effectExtent l="19050" t="0" r="6985" b="0"/>
          <wp:wrapNone/>
          <wp:docPr id="14" name="Рисунок 1" descr="C:\Users\Admin\Desktop\колон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n\Desktop\колонтитул.jpg"/>
                  <pic:cNvPicPr>
                    <a:picLocks noChangeAspect="1" noChangeArrowheads="1"/>
                  </pic:cNvPicPr>
                </pic:nvPicPr>
                <pic:blipFill>
                  <a:blip r:embed="rId1"/>
                  <a:srcRect/>
                  <a:stretch>
                    <a:fillRect/>
                  </a:stretch>
                </pic:blipFill>
                <pic:spPr bwMode="auto">
                  <a:xfrm>
                    <a:off x="0" y="0"/>
                    <a:ext cx="1269365" cy="332105"/>
                  </a:xfrm>
                  <a:prstGeom prst="rect">
                    <a:avLst/>
                  </a:prstGeom>
                  <a:noFill/>
                  <a:ln w="9525">
                    <a:noFill/>
                    <a:miter lim="800000"/>
                    <a:headEnd/>
                    <a:tailEnd/>
                  </a:ln>
                </pic:spPr>
              </pic:pic>
            </a:graphicData>
          </a:graphic>
        </wp:anchor>
      </w:drawing>
    </w:r>
    <w:r>
      <w:tab/>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9E7" w:rsidRDefault="006D79E7">
    <w:pPr>
      <w:pStyle w:val="ab"/>
    </w:pPr>
    <w:r w:rsidRPr="00A41489">
      <w:rPr>
        <w:noProof/>
      </w:rPr>
      <w:drawing>
        <wp:anchor distT="0" distB="0" distL="114300" distR="114300" simplePos="0" relativeHeight="251674624" behindDoc="1" locked="0" layoutInCell="1" allowOverlap="1">
          <wp:simplePos x="0" y="0"/>
          <wp:positionH relativeFrom="column">
            <wp:posOffset>5250068</wp:posOffset>
          </wp:positionH>
          <wp:positionV relativeFrom="paragraph">
            <wp:posOffset>-144892</wp:posOffset>
          </wp:positionV>
          <wp:extent cx="1250128" cy="322730"/>
          <wp:effectExtent l="19050" t="0" r="7172" b="0"/>
          <wp:wrapNone/>
          <wp:docPr id="21" name="Рисунок 21" descr="C:\Users\Admin\Desktop\колон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n\Desktop\колонтитул.jpg"/>
                  <pic:cNvPicPr>
                    <a:picLocks noChangeAspect="1" noChangeArrowheads="1"/>
                  </pic:cNvPicPr>
                </pic:nvPicPr>
                <pic:blipFill>
                  <a:blip r:embed="rId1"/>
                  <a:srcRect/>
                  <a:stretch>
                    <a:fillRect/>
                  </a:stretch>
                </pic:blipFill>
                <pic:spPr bwMode="auto">
                  <a:xfrm>
                    <a:off x="0" y="0"/>
                    <a:ext cx="1250128" cy="322730"/>
                  </a:xfrm>
                  <a:prstGeom prst="rect">
                    <a:avLst/>
                  </a:prstGeom>
                  <a:noFill/>
                  <a:ln w="9525">
                    <a:noFill/>
                    <a:miter lim="800000"/>
                    <a:headEnd/>
                    <a:tailEnd/>
                  </a:ln>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9E7" w:rsidRDefault="006D79E7" w:rsidP="007E7291">
    <w:pPr>
      <w:pStyle w:val="ab"/>
      <w:tabs>
        <w:tab w:val="clear" w:pos="4677"/>
        <w:tab w:val="clear" w:pos="9355"/>
        <w:tab w:val="left" w:pos="8188"/>
      </w:tabs>
    </w:pPr>
    <w:r>
      <w:rPr>
        <w:noProof/>
      </w:rPr>
      <w:drawing>
        <wp:anchor distT="0" distB="0" distL="114300" distR="114300" simplePos="0" relativeHeight="251669504" behindDoc="1" locked="0" layoutInCell="1" allowOverlap="1">
          <wp:simplePos x="0" y="0"/>
          <wp:positionH relativeFrom="column">
            <wp:posOffset>5059698</wp:posOffset>
          </wp:positionH>
          <wp:positionV relativeFrom="paragraph">
            <wp:posOffset>-91104</wp:posOffset>
          </wp:positionV>
          <wp:extent cx="1253939" cy="322730"/>
          <wp:effectExtent l="19050" t="0" r="3361" b="0"/>
          <wp:wrapNone/>
          <wp:docPr id="42" name="Рисунок 1" descr="C:\Users\Admin\Desktop\колон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n\Desktop\колонтитул.jpg"/>
                  <pic:cNvPicPr>
                    <a:picLocks noChangeAspect="1" noChangeArrowheads="1"/>
                  </pic:cNvPicPr>
                </pic:nvPicPr>
                <pic:blipFill>
                  <a:blip r:embed="rId1"/>
                  <a:srcRect/>
                  <a:stretch>
                    <a:fillRect/>
                  </a:stretch>
                </pic:blipFill>
                <pic:spPr bwMode="auto">
                  <a:xfrm>
                    <a:off x="0" y="0"/>
                    <a:ext cx="1253939" cy="322730"/>
                  </a:xfrm>
                  <a:prstGeom prst="rect">
                    <a:avLst/>
                  </a:prstGeom>
                  <a:noFill/>
                  <a:ln w="9525">
                    <a:noFill/>
                    <a:miter lim="800000"/>
                    <a:headEnd/>
                    <a:tailEnd/>
                  </a:ln>
                </pic:spPr>
              </pic:pic>
            </a:graphicData>
          </a:graphic>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512411E"/>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3"/>
    <w:multiLevelType w:val="singleLevel"/>
    <w:tmpl w:val="3B7C7E36"/>
    <w:lvl w:ilvl="0">
      <w:start w:val="1"/>
      <w:numFmt w:val="bullet"/>
      <w:pStyle w:val="2"/>
      <w:lvlText w:val=""/>
      <w:lvlJc w:val="left"/>
      <w:pPr>
        <w:tabs>
          <w:tab w:val="num" w:pos="643"/>
        </w:tabs>
        <w:ind w:left="643" w:hanging="360"/>
      </w:pPr>
      <w:rPr>
        <w:rFonts w:ascii="Symbol" w:hAnsi="Symbol" w:hint="default"/>
      </w:rPr>
    </w:lvl>
  </w:abstractNum>
  <w:abstractNum w:abstractNumId="2">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nsid w:val="01472F7F"/>
    <w:multiLevelType w:val="multilevel"/>
    <w:tmpl w:val="0419001D"/>
    <w:styleLink w:val="20"/>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1F836C1"/>
    <w:multiLevelType w:val="hybridMultilevel"/>
    <w:tmpl w:val="9A96F5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6">
    <w:nsid w:val="0518258A"/>
    <w:multiLevelType w:val="hybridMultilevel"/>
    <w:tmpl w:val="B230827E"/>
    <w:lvl w:ilvl="0" w:tplc="867491B2">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7">
    <w:nsid w:val="058D31F6"/>
    <w:multiLevelType w:val="hybridMultilevel"/>
    <w:tmpl w:val="C8D64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63E3446"/>
    <w:multiLevelType w:val="hybridMultilevel"/>
    <w:tmpl w:val="5A04CE18"/>
    <w:lvl w:ilvl="0" w:tplc="867491B2">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9">
    <w:nsid w:val="081E2883"/>
    <w:multiLevelType w:val="hybridMultilevel"/>
    <w:tmpl w:val="DD7C82D6"/>
    <w:lvl w:ilvl="0" w:tplc="867491B2">
      <w:start w:val="1"/>
      <w:numFmt w:val="bullet"/>
      <w:lvlText w:val=""/>
      <w:lvlJc w:val="left"/>
      <w:pPr>
        <w:ind w:left="1012" w:hanging="360"/>
      </w:pPr>
      <w:rPr>
        <w:rFonts w:ascii="Symbol" w:hAnsi="Symbol" w:hint="default"/>
      </w:rPr>
    </w:lvl>
    <w:lvl w:ilvl="1" w:tplc="04190019" w:tentative="1">
      <w:start w:val="1"/>
      <w:numFmt w:val="lowerLetter"/>
      <w:lvlText w:val="%2."/>
      <w:lvlJc w:val="left"/>
      <w:pPr>
        <w:ind w:left="1732" w:hanging="360"/>
      </w:pPr>
    </w:lvl>
    <w:lvl w:ilvl="2" w:tplc="0419001B" w:tentative="1">
      <w:start w:val="1"/>
      <w:numFmt w:val="lowerRoman"/>
      <w:lvlText w:val="%3."/>
      <w:lvlJc w:val="right"/>
      <w:pPr>
        <w:ind w:left="2452" w:hanging="180"/>
      </w:pPr>
    </w:lvl>
    <w:lvl w:ilvl="3" w:tplc="0419000F" w:tentative="1">
      <w:start w:val="1"/>
      <w:numFmt w:val="decimal"/>
      <w:lvlText w:val="%4."/>
      <w:lvlJc w:val="left"/>
      <w:pPr>
        <w:ind w:left="3172" w:hanging="360"/>
      </w:pPr>
    </w:lvl>
    <w:lvl w:ilvl="4" w:tplc="04190019" w:tentative="1">
      <w:start w:val="1"/>
      <w:numFmt w:val="lowerLetter"/>
      <w:lvlText w:val="%5."/>
      <w:lvlJc w:val="left"/>
      <w:pPr>
        <w:ind w:left="3892" w:hanging="360"/>
      </w:pPr>
    </w:lvl>
    <w:lvl w:ilvl="5" w:tplc="0419001B" w:tentative="1">
      <w:start w:val="1"/>
      <w:numFmt w:val="lowerRoman"/>
      <w:lvlText w:val="%6."/>
      <w:lvlJc w:val="right"/>
      <w:pPr>
        <w:ind w:left="4612" w:hanging="180"/>
      </w:pPr>
    </w:lvl>
    <w:lvl w:ilvl="6" w:tplc="0419000F" w:tentative="1">
      <w:start w:val="1"/>
      <w:numFmt w:val="decimal"/>
      <w:lvlText w:val="%7."/>
      <w:lvlJc w:val="left"/>
      <w:pPr>
        <w:ind w:left="5332" w:hanging="360"/>
      </w:pPr>
    </w:lvl>
    <w:lvl w:ilvl="7" w:tplc="04190019" w:tentative="1">
      <w:start w:val="1"/>
      <w:numFmt w:val="lowerLetter"/>
      <w:lvlText w:val="%8."/>
      <w:lvlJc w:val="left"/>
      <w:pPr>
        <w:ind w:left="6052" w:hanging="360"/>
      </w:pPr>
    </w:lvl>
    <w:lvl w:ilvl="8" w:tplc="0419001B" w:tentative="1">
      <w:start w:val="1"/>
      <w:numFmt w:val="lowerRoman"/>
      <w:lvlText w:val="%9."/>
      <w:lvlJc w:val="right"/>
      <w:pPr>
        <w:ind w:left="6772" w:hanging="180"/>
      </w:pPr>
    </w:lvl>
  </w:abstractNum>
  <w:abstractNum w:abstractNumId="10">
    <w:nsid w:val="0BE92267"/>
    <w:multiLevelType w:val="hybridMultilevel"/>
    <w:tmpl w:val="1B387BA8"/>
    <w:lvl w:ilvl="0" w:tplc="867491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CC1673B"/>
    <w:multiLevelType w:val="multilevel"/>
    <w:tmpl w:val="4B0EBD6E"/>
    <w:lvl w:ilvl="0">
      <w:start w:val="1"/>
      <w:numFmt w:val="bullet"/>
      <w:pStyle w:val="a0"/>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nsid w:val="0D2C7B85"/>
    <w:multiLevelType w:val="hybridMultilevel"/>
    <w:tmpl w:val="04D0DA5C"/>
    <w:lvl w:ilvl="0" w:tplc="867491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F781295"/>
    <w:multiLevelType w:val="hybridMultilevel"/>
    <w:tmpl w:val="05D4E6C6"/>
    <w:lvl w:ilvl="0" w:tplc="867491B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12224E59"/>
    <w:multiLevelType w:val="hybridMultilevel"/>
    <w:tmpl w:val="D98C5780"/>
    <w:lvl w:ilvl="0" w:tplc="867491B2">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15">
    <w:nsid w:val="129D369F"/>
    <w:multiLevelType w:val="hybridMultilevel"/>
    <w:tmpl w:val="84B4758C"/>
    <w:lvl w:ilvl="0" w:tplc="867491B2">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16">
    <w:nsid w:val="12BA2BDC"/>
    <w:multiLevelType w:val="hybridMultilevel"/>
    <w:tmpl w:val="C91007BA"/>
    <w:lvl w:ilvl="0" w:tplc="867491B2">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17">
    <w:nsid w:val="13B379EB"/>
    <w:multiLevelType w:val="hybridMultilevel"/>
    <w:tmpl w:val="1F484CFC"/>
    <w:lvl w:ilvl="0" w:tplc="867491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82A405C"/>
    <w:multiLevelType w:val="hybridMultilevel"/>
    <w:tmpl w:val="6FE4E2C4"/>
    <w:lvl w:ilvl="0" w:tplc="867491B2">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19">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20">
    <w:nsid w:val="1ACA5F5D"/>
    <w:multiLevelType w:val="hybridMultilevel"/>
    <w:tmpl w:val="86FA96B6"/>
    <w:lvl w:ilvl="0" w:tplc="867491B2">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21">
    <w:nsid w:val="1E1E0FA2"/>
    <w:multiLevelType w:val="hybridMultilevel"/>
    <w:tmpl w:val="33FA8358"/>
    <w:lvl w:ilvl="0" w:tplc="867491B2">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22">
    <w:nsid w:val="211C61D4"/>
    <w:multiLevelType w:val="hybridMultilevel"/>
    <w:tmpl w:val="801E894A"/>
    <w:lvl w:ilvl="0" w:tplc="4D367A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25B292E"/>
    <w:multiLevelType w:val="hybridMultilevel"/>
    <w:tmpl w:val="EBA015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2610EEE"/>
    <w:multiLevelType w:val="hybridMultilevel"/>
    <w:tmpl w:val="03D426D4"/>
    <w:lvl w:ilvl="0" w:tplc="867491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3D83D2C"/>
    <w:multiLevelType w:val="hybridMultilevel"/>
    <w:tmpl w:val="0114ACF4"/>
    <w:lvl w:ilvl="0" w:tplc="867491B2">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26">
    <w:nsid w:val="24143FC7"/>
    <w:multiLevelType w:val="hybridMultilevel"/>
    <w:tmpl w:val="DC02F190"/>
    <w:lvl w:ilvl="0" w:tplc="867491B2">
      <w:start w:val="1"/>
      <w:numFmt w:val="bullet"/>
      <w:lvlText w:val=""/>
      <w:lvlJc w:val="left"/>
      <w:pPr>
        <w:ind w:left="1699" w:hanging="99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251843FC"/>
    <w:multiLevelType w:val="hybridMultilevel"/>
    <w:tmpl w:val="C9DA240C"/>
    <w:lvl w:ilvl="0" w:tplc="867491B2">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28">
    <w:nsid w:val="27261CC7"/>
    <w:multiLevelType w:val="singleLevel"/>
    <w:tmpl w:val="05B4023E"/>
    <w:lvl w:ilvl="0">
      <w:start w:val="1"/>
      <w:numFmt w:val="bullet"/>
      <w:pStyle w:val="a2"/>
      <w:lvlText w:val=""/>
      <w:lvlJc w:val="left"/>
      <w:pPr>
        <w:tabs>
          <w:tab w:val="num" w:pos="360"/>
        </w:tabs>
        <w:ind w:left="360" w:hanging="360"/>
      </w:pPr>
      <w:rPr>
        <w:rFonts w:ascii="Symbol" w:hAnsi="Symbol" w:hint="default"/>
      </w:rPr>
    </w:lvl>
  </w:abstractNum>
  <w:abstractNum w:abstractNumId="29">
    <w:nsid w:val="291123A1"/>
    <w:multiLevelType w:val="hybridMultilevel"/>
    <w:tmpl w:val="06DA1BF8"/>
    <w:lvl w:ilvl="0" w:tplc="867491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C557F61"/>
    <w:multiLevelType w:val="hybridMultilevel"/>
    <w:tmpl w:val="6764E6CE"/>
    <w:lvl w:ilvl="0" w:tplc="FFFFFFFF">
      <w:start w:val="1"/>
      <w:numFmt w:val="decimal"/>
      <w:pStyle w:val="a3"/>
      <w:lvlText w:val="%1"/>
      <w:lvlJc w:val="left"/>
      <w:pPr>
        <w:tabs>
          <w:tab w:val="num" w:pos="340"/>
        </w:tabs>
        <w:ind w:left="0" w:firstLine="5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30CC4089"/>
    <w:multiLevelType w:val="hybridMultilevel"/>
    <w:tmpl w:val="05027FD8"/>
    <w:lvl w:ilvl="0" w:tplc="867491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4F1423A"/>
    <w:multiLevelType w:val="hybridMultilevel"/>
    <w:tmpl w:val="522CB0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533264E"/>
    <w:multiLevelType w:val="hybridMultilevel"/>
    <w:tmpl w:val="7FAC56D6"/>
    <w:lvl w:ilvl="0" w:tplc="867491B2">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34">
    <w:nsid w:val="375B52B7"/>
    <w:multiLevelType w:val="hybridMultilevel"/>
    <w:tmpl w:val="0E9CFCE0"/>
    <w:lvl w:ilvl="0" w:tplc="867491B2">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35">
    <w:nsid w:val="38345307"/>
    <w:multiLevelType w:val="multilevel"/>
    <w:tmpl w:val="54D4E514"/>
    <w:lvl w:ilvl="0">
      <w:start w:val="1"/>
      <w:numFmt w:val="decimal"/>
      <w:pStyle w:val="S3"/>
      <w:lvlText w:val="%1"/>
      <w:lvlJc w:val="left"/>
      <w:pPr>
        <w:tabs>
          <w:tab w:val="num" w:pos="360"/>
        </w:tabs>
        <w:ind w:left="360" w:hanging="360"/>
      </w:pPr>
      <w:rPr>
        <w:rFonts w:hint="default"/>
        <w:b/>
      </w:rPr>
    </w:lvl>
    <w:lvl w:ilvl="1">
      <w:start w:val="1"/>
      <w:numFmt w:val="decimal"/>
      <w:pStyle w:val="S4"/>
      <w:lvlText w:val="%1.%2"/>
      <w:lvlJc w:val="left"/>
      <w:pPr>
        <w:tabs>
          <w:tab w:val="num" w:pos="720"/>
        </w:tabs>
        <w:ind w:left="720" w:hanging="360"/>
      </w:pPr>
      <w:rPr>
        <w:rFonts w:hint="default"/>
        <w:b/>
      </w:rPr>
    </w:lvl>
    <w:lvl w:ilvl="2">
      <w:start w:val="1"/>
      <w:numFmt w:val="decimal"/>
      <w:pStyle w:val="S3"/>
      <w:lvlText w:val="%1.%2.%3"/>
      <w:lvlJc w:val="left"/>
      <w:pPr>
        <w:tabs>
          <w:tab w:val="num" w:pos="1980"/>
        </w:tabs>
        <w:ind w:left="198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6">
    <w:nsid w:val="3B125A30"/>
    <w:multiLevelType w:val="hybridMultilevel"/>
    <w:tmpl w:val="F5D48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D104091"/>
    <w:multiLevelType w:val="hybridMultilevel"/>
    <w:tmpl w:val="8B64056C"/>
    <w:lvl w:ilvl="0" w:tplc="867491B2">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38">
    <w:nsid w:val="40D6131A"/>
    <w:multiLevelType w:val="hybridMultilevel"/>
    <w:tmpl w:val="0C80DEC0"/>
    <w:lvl w:ilvl="0" w:tplc="867491B2">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39">
    <w:nsid w:val="4BDA284E"/>
    <w:multiLevelType w:val="hybridMultilevel"/>
    <w:tmpl w:val="F4585B60"/>
    <w:lvl w:ilvl="0" w:tplc="867491B2">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40">
    <w:nsid w:val="4D4D52AB"/>
    <w:multiLevelType w:val="hybridMultilevel"/>
    <w:tmpl w:val="8240619C"/>
    <w:lvl w:ilvl="0" w:tplc="867491B2">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41">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42">
    <w:nsid w:val="50441509"/>
    <w:multiLevelType w:val="hybridMultilevel"/>
    <w:tmpl w:val="1682BEEA"/>
    <w:lvl w:ilvl="0" w:tplc="04190001">
      <w:start w:val="1"/>
      <w:numFmt w:val="bullet"/>
      <w:pStyle w:val="a4"/>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504C467E"/>
    <w:multiLevelType w:val="hybridMultilevel"/>
    <w:tmpl w:val="0C264C68"/>
    <w:lvl w:ilvl="0" w:tplc="867491B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nsid w:val="52850460"/>
    <w:multiLevelType w:val="hybridMultilevel"/>
    <w:tmpl w:val="1EECC2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35645DA"/>
    <w:multiLevelType w:val="hybridMultilevel"/>
    <w:tmpl w:val="DB4CB37A"/>
    <w:lvl w:ilvl="0" w:tplc="867491B2">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46">
    <w:nsid w:val="53A17CA0"/>
    <w:multiLevelType w:val="hybridMultilevel"/>
    <w:tmpl w:val="C15A0DE0"/>
    <w:lvl w:ilvl="0" w:tplc="867491B2">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47">
    <w:nsid w:val="54673217"/>
    <w:multiLevelType w:val="hybridMultilevel"/>
    <w:tmpl w:val="6A3C1024"/>
    <w:lvl w:ilvl="0" w:tplc="867491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4FC21B0"/>
    <w:multiLevelType w:val="hybridMultilevel"/>
    <w:tmpl w:val="C63C97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nsid w:val="55027BF6"/>
    <w:multiLevelType w:val="hybridMultilevel"/>
    <w:tmpl w:val="CFD47A68"/>
    <w:lvl w:ilvl="0" w:tplc="867491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58F08E3"/>
    <w:multiLevelType w:val="hybridMultilevel"/>
    <w:tmpl w:val="2688A022"/>
    <w:lvl w:ilvl="0" w:tplc="867491B2">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51">
    <w:nsid w:val="57C57B3E"/>
    <w:multiLevelType w:val="hybridMultilevel"/>
    <w:tmpl w:val="A6F81944"/>
    <w:lvl w:ilvl="0" w:tplc="867491B2">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52">
    <w:nsid w:val="5D4C72A1"/>
    <w:multiLevelType w:val="hybridMultilevel"/>
    <w:tmpl w:val="A88ED71E"/>
    <w:lvl w:ilvl="0" w:tplc="867491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E187FAE"/>
    <w:multiLevelType w:val="multilevel"/>
    <w:tmpl w:val="1A9AF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5F10305C"/>
    <w:multiLevelType w:val="hybridMultilevel"/>
    <w:tmpl w:val="0150B1B6"/>
    <w:lvl w:ilvl="0" w:tplc="867491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0991AA0"/>
    <w:multiLevelType w:val="hybridMultilevel"/>
    <w:tmpl w:val="5BD466B4"/>
    <w:lvl w:ilvl="0" w:tplc="2006D096">
      <w:start w:val="1"/>
      <w:numFmt w:val="bullet"/>
      <w:lvlText w:val="–"/>
      <w:lvlJc w:val="left"/>
      <w:pPr>
        <w:ind w:left="1789" w:hanging="360"/>
      </w:pPr>
      <w:rPr>
        <w:rFonts w:ascii="Times New Roman" w:hAnsi="Times New Roman" w:cs="Times New Roman" w:hint="default"/>
      </w:rPr>
    </w:lvl>
    <w:lvl w:ilvl="1" w:tplc="04190003">
      <w:start w:val="1"/>
      <w:numFmt w:val="bullet"/>
      <w:lvlText w:val="o"/>
      <w:lvlJc w:val="left"/>
      <w:pPr>
        <w:ind w:left="2509" w:hanging="360"/>
      </w:pPr>
      <w:rPr>
        <w:rFonts w:ascii="Courier New" w:hAnsi="Courier New" w:cs="Courier New" w:hint="default"/>
      </w:rPr>
    </w:lvl>
    <w:lvl w:ilvl="2" w:tplc="867491B2">
      <w:start w:val="1"/>
      <w:numFmt w:val="bullet"/>
      <w:lvlText w:val=""/>
      <w:lvlJc w:val="left"/>
      <w:pPr>
        <w:ind w:left="3229" w:hanging="360"/>
      </w:pPr>
      <w:rPr>
        <w:rFonts w:ascii="Symbol" w:hAnsi="Symbol" w:hint="default"/>
      </w:rPr>
    </w:lvl>
    <w:lvl w:ilvl="3" w:tplc="04190001">
      <w:start w:val="1"/>
      <w:numFmt w:val="bullet"/>
      <w:lvlText w:val=""/>
      <w:lvlJc w:val="left"/>
      <w:pPr>
        <w:ind w:left="3949" w:hanging="360"/>
      </w:pPr>
      <w:rPr>
        <w:rFonts w:ascii="Symbol" w:hAnsi="Symbol" w:hint="default"/>
      </w:rPr>
    </w:lvl>
    <w:lvl w:ilvl="4" w:tplc="04190003">
      <w:start w:val="1"/>
      <w:numFmt w:val="bullet"/>
      <w:lvlText w:val="o"/>
      <w:lvlJc w:val="left"/>
      <w:pPr>
        <w:ind w:left="4669" w:hanging="360"/>
      </w:pPr>
      <w:rPr>
        <w:rFonts w:ascii="Courier New" w:hAnsi="Courier New" w:cs="Courier New" w:hint="default"/>
      </w:rPr>
    </w:lvl>
    <w:lvl w:ilvl="5" w:tplc="04190005">
      <w:start w:val="1"/>
      <w:numFmt w:val="bullet"/>
      <w:lvlText w:val=""/>
      <w:lvlJc w:val="left"/>
      <w:pPr>
        <w:ind w:left="5389" w:hanging="360"/>
      </w:pPr>
      <w:rPr>
        <w:rFonts w:ascii="Wingdings" w:hAnsi="Wingdings" w:hint="default"/>
      </w:rPr>
    </w:lvl>
    <w:lvl w:ilvl="6" w:tplc="04190001">
      <w:start w:val="1"/>
      <w:numFmt w:val="bullet"/>
      <w:lvlText w:val=""/>
      <w:lvlJc w:val="left"/>
      <w:pPr>
        <w:ind w:left="6109" w:hanging="360"/>
      </w:pPr>
      <w:rPr>
        <w:rFonts w:ascii="Symbol" w:hAnsi="Symbol" w:hint="default"/>
      </w:rPr>
    </w:lvl>
    <w:lvl w:ilvl="7" w:tplc="04190003">
      <w:start w:val="1"/>
      <w:numFmt w:val="bullet"/>
      <w:lvlText w:val="o"/>
      <w:lvlJc w:val="left"/>
      <w:pPr>
        <w:ind w:left="6829" w:hanging="360"/>
      </w:pPr>
      <w:rPr>
        <w:rFonts w:ascii="Courier New" w:hAnsi="Courier New" w:cs="Courier New" w:hint="default"/>
      </w:rPr>
    </w:lvl>
    <w:lvl w:ilvl="8" w:tplc="04190005">
      <w:start w:val="1"/>
      <w:numFmt w:val="bullet"/>
      <w:lvlText w:val=""/>
      <w:lvlJc w:val="left"/>
      <w:pPr>
        <w:ind w:left="7549" w:hanging="360"/>
      </w:pPr>
      <w:rPr>
        <w:rFonts w:ascii="Wingdings" w:hAnsi="Wingdings" w:hint="default"/>
      </w:rPr>
    </w:lvl>
  </w:abstractNum>
  <w:abstractNum w:abstractNumId="56">
    <w:nsid w:val="60DE7959"/>
    <w:multiLevelType w:val="hybridMultilevel"/>
    <w:tmpl w:val="24BEEB00"/>
    <w:lvl w:ilvl="0" w:tplc="867491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6259441B"/>
    <w:multiLevelType w:val="hybridMultilevel"/>
    <w:tmpl w:val="FBAA341E"/>
    <w:lvl w:ilvl="0" w:tplc="867491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3685A12"/>
    <w:multiLevelType w:val="multilevel"/>
    <w:tmpl w:val="30267690"/>
    <w:lvl w:ilvl="0">
      <w:start w:val="1"/>
      <w:numFmt w:val="decimal"/>
      <w:pStyle w:val="10"/>
      <w:lvlText w:val="%1."/>
      <w:lvlJc w:val="left"/>
      <w:pPr>
        <w:ind w:left="360" w:hanging="360"/>
      </w:pPr>
    </w:lvl>
    <w:lvl w:ilvl="1">
      <w:start w:val="1"/>
      <w:numFmt w:val="decimal"/>
      <w:pStyle w:val="21"/>
      <w:lvlText w:val="%1.%2."/>
      <w:lvlJc w:val="left"/>
      <w:pPr>
        <w:ind w:left="792" w:hanging="432"/>
      </w:pPr>
    </w:lvl>
    <w:lvl w:ilvl="2">
      <w:start w:val="1"/>
      <w:numFmt w:val="decimal"/>
      <w:pStyle w:val="30"/>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636D237D"/>
    <w:multiLevelType w:val="multilevel"/>
    <w:tmpl w:val="725A804A"/>
    <w:styleLink w:val="1ai21"/>
    <w:lvl w:ilvl="0">
      <w:start w:val="1"/>
      <w:numFmt w:val="bullet"/>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60">
    <w:nsid w:val="63C127B1"/>
    <w:multiLevelType w:val="hybridMultilevel"/>
    <w:tmpl w:val="C5B43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47B1B80"/>
    <w:multiLevelType w:val="hybridMultilevel"/>
    <w:tmpl w:val="6618150A"/>
    <w:lvl w:ilvl="0" w:tplc="867491B2">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62">
    <w:nsid w:val="66867C80"/>
    <w:multiLevelType w:val="hybridMultilevel"/>
    <w:tmpl w:val="37041CC4"/>
    <w:lvl w:ilvl="0" w:tplc="867491B2">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63">
    <w:nsid w:val="66D26412"/>
    <w:multiLevelType w:val="hybridMultilevel"/>
    <w:tmpl w:val="D4B6D334"/>
    <w:styleLink w:val="a5"/>
    <w:lvl w:ilvl="0" w:tplc="04190001">
      <w:start w:val="1"/>
      <w:numFmt w:val="decimal"/>
      <w:lvlText w:val="%1."/>
      <w:lvlJc w:val="left"/>
      <w:pPr>
        <w:tabs>
          <w:tab w:val="num" w:pos="927"/>
        </w:tabs>
        <w:ind w:left="927"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nsid w:val="66EC2A5D"/>
    <w:multiLevelType w:val="hybridMultilevel"/>
    <w:tmpl w:val="D6003868"/>
    <w:lvl w:ilvl="0" w:tplc="867491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751525F"/>
    <w:multiLevelType w:val="hybridMultilevel"/>
    <w:tmpl w:val="A4A2482E"/>
    <w:lvl w:ilvl="0" w:tplc="C30C44E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6B196CD0"/>
    <w:multiLevelType w:val="hybridMultilevel"/>
    <w:tmpl w:val="577C8A32"/>
    <w:lvl w:ilvl="0" w:tplc="867491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00957C9"/>
    <w:multiLevelType w:val="hybridMultilevel"/>
    <w:tmpl w:val="18B89516"/>
    <w:lvl w:ilvl="0" w:tplc="867491B2">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68">
    <w:nsid w:val="70AB2B77"/>
    <w:multiLevelType w:val="hybridMultilevel"/>
    <w:tmpl w:val="43F699A4"/>
    <w:lvl w:ilvl="0" w:tplc="867491B2">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69">
    <w:nsid w:val="70CC008F"/>
    <w:multiLevelType w:val="multilevel"/>
    <w:tmpl w:val="D3A4E860"/>
    <w:lvl w:ilvl="0">
      <w:start w:val="1"/>
      <w:numFmt w:val="decimal"/>
      <w:pStyle w:val="a6"/>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6"/>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70">
    <w:nsid w:val="71800906"/>
    <w:multiLevelType w:val="hybridMultilevel"/>
    <w:tmpl w:val="BEB47A56"/>
    <w:lvl w:ilvl="0" w:tplc="867491B2">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71">
    <w:nsid w:val="72347969"/>
    <w:multiLevelType w:val="hybridMultilevel"/>
    <w:tmpl w:val="2A369C7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2">
    <w:nsid w:val="7277157F"/>
    <w:multiLevelType w:val="hybridMultilevel"/>
    <w:tmpl w:val="D9701ADE"/>
    <w:lvl w:ilvl="0" w:tplc="867491B2">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73">
    <w:nsid w:val="72B01CE4"/>
    <w:multiLevelType w:val="hybridMultilevel"/>
    <w:tmpl w:val="FEA212B4"/>
    <w:lvl w:ilvl="0" w:tplc="867491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32D60B9"/>
    <w:multiLevelType w:val="hybridMultilevel"/>
    <w:tmpl w:val="AF9A23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7BB16A9"/>
    <w:multiLevelType w:val="hybridMultilevel"/>
    <w:tmpl w:val="232CA324"/>
    <w:styleLink w:val="11111121"/>
    <w:lvl w:ilvl="0" w:tplc="2006D096">
      <w:start w:val="1"/>
      <w:numFmt w:val="bullet"/>
      <w:lvlText w:val="–"/>
      <w:lvlJc w:val="left"/>
      <w:pPr>
        <w:ind w:left="1789" w:hanging="360"/>
      </w:pPr>
      <w:rPr>
        <w:rFonts w:ascii="Times New Roman" w:hAnsi="Times New Roman" w:cs="Times New Roman" w:hint="default"/>
      </w:rPr>
    </w:lvl>
    <w:lvl w:ilvl="1" w:tplc="04190003">
      <w:start w:val="1"/>
      <w:numFmt w:val="bullet"/>
      <w:lvlText w:val="o"/>
      <w:lvlJc w:val="left"/>
      <w:pPr>
        <w:ind w:left="2509" w:hanging="360"/>
      </w:pPr>
      <w:rPr>
        <w:rFonts w:ascii="Courier New" w:hAnsi="Courier New" w:cs="Courier New" w:hint="default"/>
      </w:rPr>
    </w:lvl>
    <w:lvl w:ilvl="2" w:tplc="04F8DFB2">
      <w:start w:val="1"/>
      <w:numFmt w:val="bullet"/>
      <w:lvlText w:val=""/>
      <w:lvlJc w:val="left"/>
      <w:pPr>
        <w:ind w:left="3229" w:hanging="360"/>
      </w:pPr>
      <w:rPr>
        <w:rFonts w:ascii="Symbol" w:hAnsi="Symbol" w:hint="default"/>
      </w:rPr>
    </w:lvl>
    <w:lvl w:ilvl="3" w:tplc="04190001">
      <w:start w:val="1"/>
      <w:numFmt w:val="bullet"/>
      <w:lvlText w:val=""/>
      <w:lvlJc w:val="left"/>
      <w:pPr>
        <w:ind w:left="3949" w:hanging="360"/>
      </w:pPr>
      <w:rPr>
        <w:rFonts w:ascii="Symbol" w:hAnsi="Symbol" w:hint="default"/>
      </w:rPr>
    </w:lvl>
    <w:lvl w:ilvl="4" w:tplc="04190003">
      <w:start w:val="1"/>
      <w:numFmt w:val="bullet"/>
      <w:lvlText w:val="o"/>
      <w:lvlJc w:val="left"/>
      <w:pPr>
        <w:ind w:left="4669" w:hanging="360"/>
      </w:pPr>
      <w:rPr>
        <w:rFonts w:ascii="Courier New" w:hAnsi="Courier New" w:cs="Courier New" w:hint="default"/>
      </w:rPr>
    </w:lvl>
    <w:lvl w:ilvl="5" w:tplc="04190005">
      <w:start w:val="1"/>
      <w:numFmt w:val="bullet"/>
      <w:lvlText w:val=""/>
      <w:lvlJc w:val="left"/>
      <w:pPr>
        <w:ind w:left="5389" w:hanging="360"/>
      </w:pPr>
      <w:rPr>
        <w:rFonts w:ascii="Wingdings" w:hAnsi="Wingdings" w:hint="default"/>
      </w:rPr>
    </w:lvl>
    <w:lvl w:ilvl="6" w:tplc="04190001">
      <w:start w:val="1"/>
      <w:numFmt w:val="bullet"/>
      <w:lvlText w:val=""/>
      <w:lvlJc w:val="left"/>
      <w:pPr>
        <w:ind w:left="6109" w:hanging="360"/>
      </w:pPr>
      <w:rPr>
        <w:rFonts w:ascii="Symbol" w:hAnsi="Symbol" w:hint="default"/>
      </w:rPr>
    </w:lvl>
    <w:lvl w:ilvl="7" w:tplc="04190003">
      <w:start w:val="1"/>
      <w:numFmt w:val="bullet"/>
      <w:lvlText w:val="o"/>
      <w:lvlJc w:val="left"/>
      <w:pPr>
        <w:ind w:left="6829" w:hanging="360"/>
      </w:pPr>
      <w:rPr>
        <w:rFonts w:ascii="Courier New" w:hAnsi="Courier New" w:cs="Courier New" w:hint="default"/>
      </w:rPr>
    </w:lvl>
    <w:lvl w:ilvl="8" w:tplc="04190005">
      <w:start w:val="1"/>
      <w:numFmt w:val="bullet"/>
      <w:lvlText w:val=""/>
      <w:lvlJc w:val="left"/>
      <w:pPr>
        <w:ind w:left="7549" w:hanging="360"/>
      </w:pPr>
      <w:rPr>
        <w:rFonts w:ascii="Wingdings" w:hAnsi="Wingdings" w:hint="default"/>
      </w:rPr>
    </w:lvl>
  </w:abstractNum>
  <w:abstractNum w:abstractNumId="76">
    <w:nsid w:val="79201225"/>
    <w:multiLevelType w:val="hybridMultilevel"/>
    <w:tmpl w:val="910CE316"/>
    <w:lvl w:ilvl="0" w:tplc="867491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7A0F6C9C"/>
    <w:multiLevelType w:val="hybridMultilevel"/>
    <w:tmpl w:val="F244A7E2"/>
    <w:lvl w:ilvl="0" w:tplc="867491B2">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78">
    <w:nsid w:val="7A752A8B"/>
    <w:multiLevelType w:val="hybridMultilevel"/>
    <w:tmpl w:val="824286BA"/>
    <w:lvl w:ilvl="0" w:tplc="867491B2">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79">
    <w:nsid w:val="7AC363A6"/>
    <w:multiLevelType w:val="hybridMultilevel"/>
    <w:tmpl w:val="5D7CBD3C"/>
    <w:lvl w:ilvl="0" w:tplc="867491B2">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80">
    <w:nsid w:val="7B4B4851"/>
    <w:multiLevelType w:val="hybridMultilevel"/>
    <w:tmpl w:val="03844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CBE674A"/>
    <w:multiLevelType w:val="hybridMultilevel"/>
    <w:tmpl w:val="93524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F635C37"/>
    <w:multiLevelType w:val="hybridMultilevel"/>
    <w:tmpl w:val="08BA1F9A"/>
    <w:lvl w:ilvl="0" w:tplc="867491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7FB22930"/>
    <w:multiLevelType w:val="hybridMultilevel"/>
    <w:tmpl w:val="B0289A4C"/>
    <w:lvl w:ilvl="0" w:tplc="867491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0"/>
  </w:num>
  <w:num w:numId="2">
    <w:abstractNumId w:val="35"/>
  </w:num>
  <w:num w:numId="3">
    <w:abstractNumId w:val="1"/>
  </w:num>
  <w:num w:numId="4">
    <w:abstractNumId w:val="11"/>
  </w:num>
  <w:num w:numId="5">
    <w:abstractNumId w:val="19"/>
  </w:num>
  <w:num w:numId="6">
    <w:abstractNumId w:val="30"/>
  </w:num>
  <w:num w:numId="7">
    <w:abstractNumId w:val="41"/>
  </w:num>
  <w:num w:numId="8">
    <w:abstractNumId w:val="69"/>
  </w:num>
  <w:num w:numId="9">
    <w:abstractNumId w:val="2"/>
  </w:num>
  <w:num w:numId="10">
    <w:abstractNumId w:val="58"/>
  </w:num>
  <w:num w:numId="11">
    <w:abstractNumId w:val="0"/>
  </w:num>
  <w:num w:numId="12">
    <w:abstractNumId w:val="28"/>
  </w:num>
  <w:num w:numId="13">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5"/>
  </w:num>
  <w:num w:numId="16">
    <w:abstractNumId w:val="63"/>
  </w:num>
  <w:num w:numId="17">
    <w:abstractNumId w:val="57"/>
  </w:num>
  <w:num w:numId="18">
    <w:abstractNumId w:val="62"/>
  </w:num>
  <w:num w:numId="19">
    <w:abstractNumId w:val="67"/>
  </w:num>
  <w:num w:numId="20">
    <w:abstractNumId w:val="25"/>
  </w:num>
  <w:num w:numId="21">
    <w:abstractNumId w:val="34"/>
  </w:num>
  <w:num w:numId="22">
    <w:abstractNumId w:val="78"/>
  </w:num>
  <w:num w:numId="23">
    <w:abstractNumId w:val="21"/>
  </w:num>
  <w:num w:numId="24">
    <w:abstractNumId w:val="18"/>
  </w:num>
  <w:num w:numId="25">
    <w:abstractNumId w:val="27"/>
  </w:num>
  <w:num w:numId="26">
    <w:abstractNumId w:val="39"/>
  </w:num>
  <w:num w:numId="27">
    <w:abstractNumId w:val="16"/>
  </w:num>
  <w:num w:numId="28">
    <w:abstractNumId w:val="45"/>
  </w:num>
  <w:num w:numId="29">
    <w:abstractNumId w:val="82"/>
  </w:num>
  <w:num w:numId="30">
    <w:abstractNumId w:val="31"/>
  </w:num>
  <w:num w:numId="31">
    <w:abstractNumId w:val="50"/>
  </w:num>
  <w:num w:numId="32">
    <w:abstractNumId w:val="40"/>
  </w:num>
  <w:num w:numId="33">
    <w:abstractNumId w:val="76"/>
  </w:num>
  <w:num w:numId="34">
    <w:abstractNumId w:val="56"/>
  </w:num>
  <w:num w:numId="35">
    <w:abstractNumId w:val="46"/>
  </w:num>
  <w:num w:numId="36">
    <w:abstractNumId w:val="20"/>
  </w:num>
  <w:num w:numId="37">
    <w:abstractNumId w:val="6"/>
  </w:num>
  <w:num w:numId="38">
    <w:abstractNumId w:val="15"/>
  </w:num>
  <w:num w:numId="39">
    <w:abstractNumId w:val="8"/>
  </w:num>
  <w:num w:numId="40">
    <w:abstractNumId w:val="33"/>
  </w:num>
  <w:num w:numId="41">
    <w:abstractNumId w:val="9"/>
  </w:num>
  <w:num w:numId="42">
    <w:abstractNumId w:val="83"/>
  </w:num>
  <w:num w:numId="43">
    <w:abstractNumId w:val="38"/>
  </w:num>
  <w:num w:numId="44">
    <w:abstractNumId w:val="51"/>
  </w:num>
  <w:num w:numId="45">
    <w:abstractNumId w:val="72"/>
  </w:num>
  <w:num w:numId="46">
    <w:abstractNumId w:val="79"/>
  </w:num>
  <w:num w:numId="47">
    <w:abstractNumId w:val="77"/>
  </w:num>
  <w:num w:numId="48">
    <w:abstractNumId w:val="68"/>
  </w:num>
  <w:num w:numId="49">
    <w:abstractNumId w:val="61"/>
  </w:num>
  <w:num w:numId="50">
    <w:abstractNumId w:val="14"/>
  </w:num>
  <w:num w:numId="51">
    <w:abstractNumId w:val="37"/>
  </w:num>
  <w:num w:numId="52">
    <w:abstractNumId w:val="74"/>
  </w:num>
  <w:num w:numId="53">
    <w:abstractNumId w:val="53"/>
  </w:num>
  <w:num w:numId="54">
    <w:abstractNumId w:val="22"/>
  </w:num>
  <w:num w:numId="55">
    <w:abstractNumId w:val="36"/>
  </w:num>
  <w:num w:numId="56">
    <w:abstractNumId w:val="71"/>
  </w:num>
  <w:num w:numId="57">
    <w:abstractNumId w:val="48"/>
  </w:num>
  <w:num w:numId="58">
    <w:abstractNumId w:val="26"/>
  </w:num>
  <w:num w:numId="59">
    <w:abstractNumId w:val="47"/>
  </w:num>
  <w:num w:numId="60">
    <w:abstractNumId w:val="12"/>
  </w:num>
  <w:num w:numId="61">
    <w:abstractNumId w:val="55"/>
  </w:num>
  <w:num w:numId="62">
    <w:abstractNumId w:val="75"/>
  </w:num>
  <w:num w:numId="63">
    <w:abstractNumId w:val="44"/>
  </w:num>
  <w:num w:numId="64">
    <w:abstractNumId w:val="81"/>
  </w:num>
  <w:num w:numId="65">
    <w:abstractNumId w:val="23"/>
  </w:num>
  <w:num w:numId="66">
    <w:abstractNumId w:val="4"/>
  </w:num>
  <w:num w:numId="67">
    <w:abstractNumId w:val="59"/>
  </w:num>
  <w:num w:numId="68">
    <w:abstractNumId w:val="43"/>
  </w:num>
  <w:num w:numId="69">
    <w:abstractNumId w:val="13"/>
  </w:num>
  <w:num w:numId="70">
    <w:abstractNumId w:val="29"/>
  </w:num>
  <w:num w:numId="71">
    <w:abstractNumId w:val="32"/>
  </w:num>
  <w:num w:numId="72">
    <w:abstractNumId w:val="65"/>
  </w:num>
  <w:num w:numId="73">
    <w:abstractNumId w:val="7"/>
  </w:num>
  <w:num w:numId="74">
    <w:abstractNumId w:val="80"/>
  </w:num>
  <w:num w:numId="75">
    <w:abstractNumId w:val="60"/>
  </w:num>
  <w:num w:numId="76">
    <w:abstractNumId w:val="66"/>
  </w:num>
  <w:num w:numId="77">
    <w:abstractNumId w:val="24"/>
  </w:num>
  <w:num w:numId="78">
    <w:abstractNumId w:val="54"/>
  </w:num>
  <w:num w:numId="79">
    <w:abstractNumId w:val="52"/>
  </w:num>
  <w:num w:numId="80">
    <w:abstractNumId w:val="10"/>
  </w:num>
  <w:num w:numId="81">
    <w:abstractNumId w:val="49"/>
  </w:num>
  <w:num w:numId="82">
    <w:abstractNumId w:val="17"/>
  </w:num>
  <w:num w:numId="83">
    <w:abstractNumId w:val="64"/>
  </w:num>
  <w:num w:numId="84">
    <w:abstractNumId w:val="73"/>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proofState w:spelling="clean" w:grammar="clean"/>
  <w:defaultTabStop w:val="708"/>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248"/>
    <w:rsid w:val="00002AC9"/>
    <w:rsid w:val="00003295"/>
    <w:rsid w:val="00005AD3"/>
    <w:rsid w:val="00017DE7"/>
    <w:rsid w:val="0002295C"/>
    <w:rsid w:val="000230CA"/>
    <w:rsid w:val="00031B88"/>
    <w:rsid w:val="00031E27"/>
    <w:rsid w:val="00033EDF"/>
    <w:rsid w:val="0003595E"/>
    <w:rsid w:val="00035C8B"/>
    <w:rsid w:val="000375C9"/>
    <w:rsid w:val="00050110"/>
    <w:rsid w:val="00054844"/>
    <w:rsid w:val="00083CCE"/>
    <w:rsid w:val="00084B91"/>
    <w:rsid w:val="00087835"/>
    <w:rsid w:val="000926B7"/>
    <w:rsid w:val="0009403D"/>
    <w:rsid w:val="000A10DE"/>
    <w:rsid w:val="000A63C8"/>
    <w:rsid w:val="000A755E"/>
    <w:rsid w:val="000B02B8"/>
    <w:rsid w:val="000B1069"/>
    <w:rsid w:val="000B7553"/>
    <w:rsid w:val="000C64CE"/>
    <w:rsid w:val="000D3CC8"/>
    <w:rsid w:val="000E28DD"/>
    <w:rsid w:val="000E398F"/>
    <w:rsid w:val="000E39A8"/>
    <w:rsid w:val="000E3A27"/>
    <w:rsid w:val="000E6FDD"/>
    <w:rsid w:val="000F5099"/>
    <w:rsid w:val="000F7495"/>
    <w:rsid w:val="001006F6"/>
    <w:rsid w:val="0010395E"/>
    <w:rsid w:val="001115D4"/>
    <w:rsid w:val="00114CCD"/>
    <w:rsid w:val="00121FAC"/>
    <w:rsid w:val="00126824"/>
    <w:rsid w:val="00132A18"/>
    <w:rsid w:val="00132D4A"/>
    <w:rsid w:val="00145B93"/>
    <w:rsid w:val="00146A42"/>
    <w:rsid w:val="001510FC"/>
    <w:rsid w:val="001723EF"/>
    <w:rsid w:val="00174D6D"/>
    <w:rsid w:val="00176420"/>
    <w:rsid w:val="00182D11"/>
    <w:rsid w:val="00187E0B"/>
    <w:rsid w:val="00192A09"/>
    <w:rsid w:val="00193E5F"/>
    <w:rsid w:val="001965C8"/>
    <w:rsid w:val="00197EE6"/>
    <w:rsid w:val="001A01D4"/>
    <w:rsid w:val="001A23F2"/>
    <w:rsid w:val="001B1D16"/>
    <w:rsid w:val="001B46BB"/>
    <w:rsid w:val="001E0D95"/>
    <w:rsid w:val="001E7306"/>
    <w:rsid w:val="001F2331"/>
    <w:rsid w:val="001F24C2"/>
    <w:rsid w:val="001F491A"/>
    <w:rsid w:val="00200864"/>
    <w:rsid w:val="00205064"/>
    <w:rsid w:val="00212721"/>
    <w:rsid w:val="002133E1"/>
    <w:rsid w:val="00227B41"/>
    <w:rsid w:val="00230E62"/>
    <w:rsid w:val="00231D36"/>
    <w:rsid w:val="00233F9E"/>
    <w:rsid w:val="00240253"/>
    <w:rsid w:val="0024625B"/>
    <w:rsid w:val="00251176"/>
    <w:rsid w:val="00251D74"/>
    <w:rsid w:val="0025592C"/>
    <w:rsid w:val="00255D8C"/>
    <w:rsid w:val="0026237D"/>
    <w:rsid w:val="00264EFD"/>
    <w:rsid w:val="00271BB5"/>
    <w:rsid w:val="00272BF2"/>
    <w:rsid w:val="00277198"/>
    <w:rsid w:val="002777EC"/>
    <w:rsid w:val="002822A2"/>
    <w:rsid w:val="00283FBD"/>
    <w:rsid w:val="002847AC"/>
    <w:rsid w:val="002848D9"/>
    <w:rsid w:val="002B4907"/>
    <w:rsid w:val="002C407C"/>
    <w:rsid w:val="002C62DE"/>
    <w:rsid w:val="002D51E3"/>
    <w:rsid w:val="002D51ED"/>
    <w:rsid w:val="002E4E31"/>
    <w:rsid w:val="002E7DC0"/>
    <w:rsid w:val="002F4753"/>
    <w:rsid w:val="00313786"/>
    <w:rsid w:val="00314CB7"/>
    <w:rsid w:val="00330E9F"/>
    <w:rsid w:val="00347D0F"/>
    <w:rsid w:val="00356A47"/>
    <w:rsid w:val="0036015E"/>
    <w:rsid w:val="00365200"/>
    <w:rsid w:val="00365713"/>
    <w:rsid w:val="00365ADC"/>
    <w:rsid w:val="0037162B"/>
    <w:rsid w:val="00374C5D"/>
    <w:rsid w:val="00375FFA"/>
    <w:rsid w:val="00382B8E"/>
    <w:rsid w:val="00394B0B"/>
    <w:rsid w:val="003977F2"/>
    <w:rsid w:val="003A082E"/>
    <w:rsid w:val="003A6E6B"/>
    <w:rsid w:val="003B189F"/>
    <w:rsid w:val="003B1CE1"/>
    <w:rsid w:val="003B21EE"/>
    <w:rsid w:val="003B6D20"/>
    <w:rsid w:val="003C0A8A"/>
    <w:rsid w:val="003C563E"/>
    <w:rsid w:val="003D0F3C"/>
    <w:rsid w:val="003F1466"/>
    <w:rsid w:val="003F277C"/>
    <w:rsid w:val="003F4E53"/>
    <w:rsid w:val="00400542"/>
    <w:rsid w:val="00401F7F"/>
    <w:rsid w:val="004022F2"/>
    <w:rsid w:val="00403E88"/>
    <w:rsid w:val="0040579E"/>
    <w:rsid w:val="004103D1"/>
    <w:rsid w:val="004178C8"/>
    <w:rsid w:val="00420172"/>
    <w:rsid w:val="004225A6"/>
    <w:rsid w:val="00426ACB"/>
    <w:rsid w:val="004279E0"/>
    <w:rsid w:val="0043385B"/>
    <w:rsid w:val="00435DD3"/>
    <w:rsid w:val="00441A96"/>
    <w:rsid w:val="00471923"/>
    <w:rsid w:val="004845C0"/>
    <w:rsid w:val="004952D3"/>
    <w:rsid w:val="00495ED0"/>
    <w:rsid w:val="004A0D83"/>
    <w:rsid w:val="004A38BD"/>
    <w:rsid w:val="004A72C6"/>
    <w:rsid w:val="004B1415"/>
    <w:rsid w:val="004B4F52"/>
    <w:rsid w:val="004D17AC"/>
    <w:rsid w:val="004D5D87"/>
    <w:rsid w:val="004F1A54"/>
    <w:rsid w:val="004F53B7"/>
    <w:rsid w:val="005008E4"/>
    <w:rsid w:val="00505062"/>
    <w:rsid w:val="00505F8B"/>
    <w:rsid w:val="00512825"/>
    <w:rsid w:val="005211D4"/>
    <w:rsid w:val="0052247F"/>
    <w:rsid w:val="00524656"/>
    <w:rsid w:val="005250C0"/>
    <w:rsid w:val="0052799E"/>
    <w:rsid w:val="00536FBB"/>
    <w:rsid w:val="00545806"/>
    <w:rsid w:val="00546450"/>
    <w:rsid w:val="00556950"/>
    <w:rsid w:val="00565272"/>
    <w:rsid w:val="00571A04"/>
    <w:rsid w:val="00574785"/>
    <w:rsid w:val="0058017E"/>
    <w:rsid w:val="00580F51"/>
    <w:rsid w:val="00581CF9"/>
    <w:rsid w:val="0058283C"/>
    <w:rsid w:val="00585EC6"/>
    <w:rsid w:val="00585F01"/>
    <w:rsid w:val="005A6707"/>
    <w:rsid w:val="005B2BC9"/>
    <w:rsid w:val="005B33C8"/>
    <w:rsid w:val="005B5294"/>
    <w:rsid w:val="005B6DD0"/>
    <w:rsid w:val="005B7179"/>
    <w:rsid w:val="005C0980"/>
    <w:rsid w:val="005C1706"/>
    <w:rsid w:val="005C2BA5"/>
    <w:rsid w:val="005D0E39"/>
    <w:rsid w:val="005D174E"/>
    <w:rsid w:val="005D23AF"/>
    <w:rsid w:val="005D2A62"/>
    <w:rsid w:val="005D3248"/>
    <w:rsid w:val="005D4E47"/>
    <w:rsid w:val="005D6455"/>
    <w:rsid w:val="005D68DA"/>
    <w:rsid w:val="005D6B84"/>
    <w:rsid w:val="005E6596"/>
    <w:rsid w:val="005F1A6F"/>
    <w:rsid w:val="005F4B0F"/>
    <w:rsid w:val="005F5E64"/>
    <w:rsid w:val="005F6BC1"/>
    <w:rsid w:val="005F6CE3"/>
    <w:rsid w:val="0060573B"/>
    <w:rsid w:val="00607F89"/>
    <w:rsid w:val="006162DA"/>
    <w:rsid w:val="00621848"/>
    <w:rsid w:val="00626003"/>
    <w:rsid w:val="00626F0E"/>
    <w:rsid w:val="00633C17"/>
    <w:rsid w:val="00633D74"/>
    <w:rsid w:val="0064402D"/>
    <w:rsid w:val="00650BAD"/>
    <w:rsid w:val="00652468"/>
    <w:rsid w:val="006526A3"/>
    <w:rsid w:val="006542EF"/>
    <w:rsid w:val="00655E76"/>
    <w:rsid w:val="0066499D"/>
    <w:rsid w:val="006650D5"/>
    <w:rsid w:val="0067114F"/>
    <w:rsid w:val="00676509"/>
    <w:rsid w:val="00682979"/>
    <w:rsid w:val="00684E80"/>
    <w:rsid w:val="00696BDB"/>
    <w:rsid w:val="006A2170"/>
    <w:rsid w:val="006A44AD"/>
    <w:rsid w:val="006A57A2"/>
    <w:rsid w:val="006C0AFD"/>
    <w:rsid w:val="006C4ADD"/>
    <w:rsid w:val="006C5AFB"/>
    <w:rsid w:val="006C5FEF"/>
    <w:rsid w:val="006C75B7"/>
    <w:rsid w:val="006C7E86"/>
    <w:rsid w:val="006D7501"/>
    <w:rsid w:val="006D79E7"/>
    <w:rsid w:val="006E2074"/>
    <w:rsid w:val="006E4674"/>
    <w:rsid w:val="006E7FBE"/>
    <w:rsid w:val="006F0E6D"/>
    <w:rsid w:val="006F2262"/>
    <w:rsid w:val="006F4655"/>
    <w:rsid w:val="006F5636"/>
    <w:rsid w:val="007070D4"/>
    <w:rsid w:val="007123A8"/>
    <w:rsid w:val="00712E93"/>
    <w:rsid w:val="007142DF"/>
    <w:rsid w:val="007143BE"/>
    <w:rsid w:val="007251B8"/>
    <w:rsid w:val="007503B9"/>
    <w:rsid w:val="00750C1A"/>
    <w:rsid w:val="00754105"/>
    <w:rsid w:val="007546ED"/>
    <w:rsid w:val="00766249"/>
    <w:rsid w:val="00767D60"/>
    <w:rsid w:val="00775131"/>
    <w:rsid w:val="0078000E"/>
    <w:rsid w:val="00782774"/>
    <w:rsid w:val="007862AA"/>
    <w:rsid w:val="00786F0D"/>
    <w:rsid w:val="0079081F"/>
    <w:rsid w:val="00796651"/>
    <w:rsid w:val="007A2608"/>
    <w:rsid w:val="007A36BE"/>
    <w:rsid w:val="007B23DD"/>
    <w:rsid w:val="007B2818"/>
    <w:rsid w:val="007B65BD"/>
    <w:rsid w:val="007B6B6C"/>
    <w:rsid w:val="007C15F4"/>
    <w:rsid w:val="007C4F28"/>
    <w:rsid w:val="007D6718"/>
    <w:rsid w:val="007E00B5"/>
    <w:rsid w:val="007E14D6"/>
    <w:rsid w:val="007E6485"/>
    <w:rsid w:val="007E678D"/>
    <w:rsid w:val="007E7291"/>
    <w:rsid w:val="007E7DBD"/>
    <w:rsid w:val="007F56E6"/>
    <w:rsid w:val="00816BC0"/>
    <w:rsid w:val="0082266D"/>
    <w:rsid w:val="00830488"/>
    <w:rsid w:val="008347AC"/>
    <w:rsid w:val="008420DA"/>
    <w:rsid w:val="00842D97"/>
    <w:rsid w:val="00846A1C"/>
    <w:rsid w:val="00846E88"/>
    <w:rsid w:val="00863B8E"/>
    <w:rsid w:val="00873E5D"/>
    <w:rsid w:val="0088135B"/>
    <w:rsid w:val="00882E6C"/>
    <w:rsid w:val="008839FA"/>
    <w:rsid w:val="00885FAD"/>
    <w:rsid w:val="008867C6"/>
    <w:rsid w:val="00887746"/>
    <w:rsid w:val="0088775B"/>
    <w:rsid w:val="008944D4"/>
    <w:rsid w:val="008A284E"/>
    <w:rsid w:val="008B43DC"/>
    <w:rsid w:val="008C2305"/>
    <w:rsid w:val="008C2DAF"/>
    <w:rsid w:val="008D0ADC"/>
    <w:rsid w:val="008D3D2C"/>
    <w:rsid w:val="008E2AD1"/>
    <w:rsid w:val="008F5507"/>
    <w:rsid w:val="008F638B"/>
    <w:rsid w:val="008F6E40"/>
    <w:rsid w:val="008F75B3"/>
    <w:rsid w:val="00910BDC"/>
    <w:rsid w:val="00914767"/>
    <w:rsid w:val="00916429"/>
    <w:rsid w:val="0092092B"/>
    <w:rsid w:val="009211EE"/>
    <w:rsid w:val="00922537"/>
    <w:rsid w:val="00923E7F"/>
    <w:rsid w:val="00933EFC"/>
    <w:rsid w:val="009419E9"/>
    <w:rsid w:val="009430E3"/>
    <w:rsid w:val="0095097F"/>
    <w:rsid w:val="009531CB"/>
    <w:rsid w:val="0095774C"/>
    <w:rsid w:val="00963306"/>
    <w:rsid w:val="00975DA3"/>
    <w:rsid w:val="009838B1"/>
    <w:rsid w:val="00987138"/>
    <w:rsid w:val="00995661"/>
    <w:rsid w:val="009A0AD7"/>
    <w:rsid w:val="009A53D3"/>
    <w:rsid w:val="009B224E"/>
    <w:rsid w:val="009C600F"/>
    <w:rsid w:val="009C7E76"/>
    <w:rsid w:val="009D0469"/>
    <w:rsid w:val="009D547C"/>
    <w:rsid w:val="009E071E"/>
    <w:rsid w:val="009E0D16"/>
    <w:rsid w:val="009E1556"/>
    <w:rsid w:val="009E2149"/>
    <w:rsid w:val="009E51E8"/>
    <w:rsid w:val="009E6D06"/>
    <w:rsid w:val="009E782E"/>
    <w:rsid w:val="009F7347"/>
    <w:rsid w:val="00A00BB5"/>
    <w:rsid w:val="00A02933"/>
    <w:rsid w:val="00A02A5C"/>
    <w:rsid w:val="00A0488B"/>
    <w:rsid w:val="00A109B2"/>
    <w:rsid w:val="00A1304D"/>
    <w:rsid w:val="00A13A18"/>
    <w:rsid w:val="00A27519"/>
    <w:rsid w:val="00A27617"/>
    <w:rsid w:val="00A27DB5"/>
    <w:rsid w:val="00A34228"/>
    <w:rsid w:val="00A35277"/>
    <w:rsid w:val="00A40C7C"/>
    <w:rsid w:val="00A41489"/>
    <w:rsid w:val="00A443A9"/>
    <w:rsid w:val="00A55689"/>
    <w:rsid w:val="00A5607D"/>
    <w:rsid w:val="00A60155"/>
    <w:rsid w:val="00A62AC7"/>
    <w:rsid w:val="00A64F83"/>
    <w:rsid w:val="00A71B98"/>
    <w:rsid w:val="00A73B3D"/>
    <w:rsid w:val="00A74281"/>
    <w:rsid w:val="00A77F63"/>
    <w:rsid w:val="00A82805"/>
    <w:rsid w:val="00A85385"/>
    <w:rsid w:val="00AA237B"/>
    <w:rsid w:val="00AA7D93"/>
    <w:rsid w:val="00AB6DBA"/>
    <w:rsid w:val="00AC6FC2"/>
    <w:rsid w:val="00AE1685"/>
    <w:rsid w:val="00AE225A"/>
    <w:rsid w:val="00AE6710"/>
    <w:rsid w:val="00AF31F8"/>
    <w:rsid w:val="00AF42F5"/>
    <w:rsid w:val="00B06B3E"/>
    <w:rsid w:val="00B1211D"/>
    <w:rsid w:val="00B12FF2"/>
    <w:rsid w:val="00B133A9"/>
    <w:rsid w:val="00B13714"/>
    <w:rsid w:val="00B21E2B"/>
    <w:rsid w:val="00B2490F"/>
    <w:rsid w:val="00B30883"/>
    <w:rsid w:val="00B3683B"/>
    <w:rsid w:val="00B40161"/>
    <w:rsid w:val="00B45A79"/>
    <w:rsid w:val="00B54C59"/>
    <w:rsid w:val="00B5504E"/>
    <w:rsid w:val="00B71EAB"/>
    <w:rsid w:val="00B75471"/>
    <w:rsid w:val="00B84093"/>
    <w:rsid w:val="00B95684"/>
    <w:rsid w:val="00B95903"/>
    <w:rsid w:val="00BA25E9"/>
    <w:rsid w:val="00BA4916"/>
    <w:rsid w:val="00BA7DA4"/>
    <w:rsid w:val="00BB0E25"/>
    <w:rsid w:val="00BB5F68"/>
    <w:rsid w:val="00BB7C2E"/>
    <w:rsid w:val="00BC04D8"/>
    <w:rsid w:val="00BC49AA"/>
    <w:rsid w:val="00BC666C"/>
    <w:rsid w:val="00BD1262"/>
    <w:rsid w:val="00BD7038"/>
    <w:rsid w:val="00BF43E4"/>
    <w:rsid w:val="00BF5C4B"/>
    <w:rsid w:val="00C00141"/>
    <w:rsid w:val="00C1213F"/>
    <w:rsid w:val="00C14A65"/>
    <w:rsid w:val="00C14E9C"/>
    <w:rsid w:val="00C15C41"/>
    <w:rsid w:val="00C25E1D"/>
    <w:rsid w:val="00C3291B"/>
    <w:rsid w:val="00C355B5"/>
    <w:rsid w:val="00C54162"/>
    <w:rsid w:val="00C553EC"/>
    <w:rsid w:val="00C557E3"/>
    <w:rsid w:val="00C616F7"/>
    <w:rsid w:val="00C657C0"/>
    <w:rsid w:val="00C757F7"/>
    <w:rsid w:val="00C82701"/>
    <w:rsid w:val="00CA1CBD"/>
    <w:rsid w:val="00CA25AC"/>
    <w:rsid w:val="00CA62B3"/>
    <w:rsid w:val="00CB0A51"/>
    <w:rsid w:val="00CB34DD"/>
    <w:rsid w:val="00CC071C"/>
    <w:rsid w:val="00CC12A3"/>
    <w:rsid w:val="00CC16DE"/>
    <w:rsid w:val="00CC1D14"/>
    <w:rsid w:val="00CC1F04"/>
    <w:rsid w:val="00CC5EC4"/>
    <w:rsid w:val="00CD4D87"/>
    <w:rsid w:val="00CE2ACA"/>
    <w:rsid w:val="00CE4EC5"/>
    <w:rsid w:val="00CE6545"/>
    <w:rsid w:val="00CF13D4"/>
    <w:rsid w:val="00CF3B9B"/>
    <w:rsid w:val="00D10287"/>
    <w:rsid w:val="00D23EE8"/>
    <w:rsid w:val="00D24AC7"/>
    <w:rsid w:val="00D2576A"/>
    <w:rsid w:val="00D378E1"/>
    <w:rsid w:val="00D44868"/>
    <w:rsid w:val="00D4568C"/>
    <w:rsid w:val="00D471DE"/>
    <w:rsid w:val="00D53779"/>
    <w:rsid w:val="00D570ED"/>
    <w:rsid w:val="00D673C8"/>
    <w:rsid w:val="00D67E89"/>
    <w:rsid w:val="00D742C0"/>
    <w:rsid w:val="00D75373"/>
    <w:rsid w:val="00D81103"/>
    <w:rsid w:val="00D820B9"/>
    <w:rsid w:val="00D85A15"/>
    <w:rsid w:val="00DA19FD"/>
    <w:rsid w:val="00DA3944"/>
    <w:rsid w:val="00DA3CD3"/>
    <w:rsid w:val="00DA6FCE"/>
    <w:rsid w:val="00DB55B2"/>
    <w:rsid w:val="00DB686A"/>
    <w:rsid w:val="00DD023E"/>
    <w:rsid w:val="00DD738D"/>
    <w:rsid w:val="00DE15C3"/>
    <w:rsid w:val="00DF2C08"/>
    <w:rsid w:val="00DF5EF1"/>
    <w:rsid w:val="00E0306C"/>
    <w:rsid w:val="00E05C41"/>
    <w:rsid w:val="00E15736"/>
    <w:rsid w:val="00E26AFF"/>
    <w:rsid w:val="00E31FF0"/>
    <w:rsid w:val="00E32BAB"/>
    <w:rsid w:val="00E332E3"/>
    <w:rsid w:val="00E33AC5"/>
    <w:rsid w:val="00E47517"/>
    <w:rsid w:val="00E63B6F"/>
    <w:rsid w:val="00E66DD4"/>
    <w:rsid w:val="00E757F6"/>
    <w:rsid w:val="00E805AA"/>
    <w:rsid w:val="00E808A4"/>
    <w:rsid w:val="00E81346"/>
    <w:rsid w:val="00E83675"/>
    <w:rsid w:val="00EA4974"/>
    <w:rsid w:val="00EA4A56"/>
    <w:rsid w:val="00EB19CE"/>
    <w:rsid w:val="00EB3535"/>
    <w:rsid w:val="00EB4E7D"/>
    <w:rsid w:val="00EC4F78"/>
    <w:rsid w:val="00ED096F"/>
    <w:rsid w:val="00EE61C9"/>
    <w:rsid w:val="00EF013F"/>
    <w:rsid w:val="00EF0519"/>
    <w:rsid w:val="00EF3B8C"/>
    <w:rsid w:val="00EF4780"/>
    <w:rsid w:val="00EF48DB"/>
    <w:rsid w:val="00EF6548"/>
    <w:rsid w:val="00F017B7"/>
    <w:rsid w:val="00F053EE"/>
    <w:rsid w:val="00F1036E"/>
    <w:rsid w:val="00F1117F"/>
    <w:rsid w:val="00F275E8"/>
    <w:rsid w:val="00F312E0"/>
    <w:rsid w:val="00F40275"/>
    <w:rsid w:val="00F50B45"/>
    <w:rsid w:val="00F53D13"/>
    <w:rsid w:val="00F54809"/>
    <w:rsid w:val="00F76524"/>
    <w:rsid w:val="00F820BC"/>
    <w:rsid w:val="00F86325"/>
    <w:rsid w:val="00F957BA"/>
    <w:rsid w:val="00F95E86"/>
    <w:rsid w:val="00FA22F0"/>
    <w:rsid w:val="00FA2835"/>
    <w:rsid w:val="00FB39EC"/>
    <w:rsid w:val="00FC2F30"/>
    <w:rsid w:val="00FC3802"/>
    <w:rsid w:val="00FD5D59"/>
    <w:rsid w:val="00FD68B2"/>
    <w:rsid w:val="00FE345C"/>
    <w:rsid w:val="00FE3BB4"/>
    <w:rsid w:val="00FF4D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er" w:uiPriority="0"/>
    <w:lsdException w:name="caption" w:uiPriority="0" w:qFormat="1"/>
    <w:lsdException w:name="annotation reference" w:uiPriority="0"/>
    <w:lsdException w:name="page number" w:uiPriority="0"/>
    <w:lsdException w:name="endnote reference" w:uiPriority="0"/>
    <w:lsdException w:name="toa heading" w:uiPriority="0"/>
    <w:lsdException w:name="List" w:uiPriority="0"/>
    <w:lsdException w:name="List Bullet 2" w:uiPriority="0"/>
    <w:lsdException w:name="List Bullet 4"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2"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HTML Preformatted" w:uiPriority="0"/>
    <w:lsdException w:name="annotation subject" w:uiPriority="0"/>
    <w:lsdException w:name="Outline List 3" w:uiPriority="0"/>
    <w:lsdException w:name="Table Classic 4" w:uiPriority="0"/>
    <w:lsdException w:name="Table Columns 1" w:uiPriority="0"/>
    <w:lsdException w:name="Table Columns 5" w:uiPriority="0"/>
    <w:lsdException w:name="Table List 2" w:uiPriority="0"/>
    <w:lsdException w:name="Table List 7" w:uiPriority="0"/>
    <w:lsdException w:name="Table List 8" w:uiPriority="0"/>
    <w:lsdException w:name="Table 3D effects 3" w:uiPriority="0"/>
    <w:lsdException w:name="Table Contemporary" w:uiPriority="0"/>
    <w:lsdException w:name="Table Elegant" w:uiPriority="0"/>
    <w:lsdException w:name="Table Subtle 1"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7">
    <w:name w:val="Normal"/>
    <w:qFormat/>
    <w:rsid w:val="00240253"/>
    <w:rPr>
      <w:rFonts w:eastAsiaTheme="minorEastAsia"/>
      <w:lang w:eastAsia="ru-RU"/>
    </w:rPr>
  </w:style>
  <w:style w:type="paragraph" w:styleId="11">
    <w:name w:val="heading 1"/>
    <w:aliases w:val="Заголовок 1 Знак Знак,Заголовок 1 Знак Знак Знак"/>
    <w:basedOn w:val="a7"/>
    <w:next w:val="a7"/>
    <w:link w:val="12"/>
    <w:qFormat/>
    <w:rsid w:val="00FA28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2">
    <w:name w:val="heading 2"/>
    <w:aliases w:val="Знак2 Знак, Знак2,ГЛАВА,Заголовок 2 Знак Знак Знак Знак,Заголовок 2 Знак Знак Знак Знак Знак Знак Знак,Заголовок 2 Знак Знак Знак Знак Знак Знак Знак Знак Знак Знак Знак,Заголовок 2 Знак Знак Знак Знак Знак Знак Знак Знак"/>
    <w:basedOn w:val="a7"/>
    <w:next w:val="a7"/>
    <w:link w:val="23"/>
    <w:uiPriority w:val="9"/>
    <w:unhideWhenUsed/>
    <w:qFormat/>
    <w:rsid w:val="00FA28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aliases w:val="ПодЗаголовок,Знак3 Знак, Знак, Знак3"/>
    <w:basedOn w:val="a7"/>
    <w:next w:val="a7"/>
    <w:link w:val="32"/>
    <w:unhideWhenUsed/>
    <w:qFormat/>
    <w:rsid w:val="005D3248"/>
    <w:pPr>
      <w:keepNext/>
      <w:keepLines/>
      <w:spacing w:after="300"/>
      <w:contextualSpacing/>
      <w:jc w:val="center"/>
      <w:outlineLvl w:val="2"/>
    </w:pPr>
    <w:rPr>
      <w:rFonts w:ascii="Times New Roman" w:eastAsiaTheme="majorEastAsia" w:hAnsi="Times New Roman" w:cstheme="majorBidi"/>
      <w:b/>
      <w:bCs/>
      <w:sz w:val="24"/>
      <w:szCs w:val="20"/>
    </w:rPr>
  </w:style>
  <w:style w:type="paragraph" w:styleId="40">
    <w:name w:val="heading 4"/>
    <w:basedOn w:val="a7"/>
    <w:next w:val="a7"/>
    <w:link w:val="41"/>
    <w:unhideWhenUsed/>
    <w:qFormat/>
    <w:rsid w:val="00FA283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7"/>
    <w:next w:val="a7"/>
    <w:link w:val="50"/>
    <w:uiPriority w:val="9"/>
    <w:unhideWhenUsed/>
    <w:qFormat/>
    <w:rsid w:val="00FA2835"/>
    <w:pPr>
      <w:keepNext/>
      <w:keepLines/>
      <w:spacing w:before="200" w:after="0" w:line="360" w:lineRule="auto"/>
      <w:ind w:firstLine="567"/>
      <w:outlineLvl w:val="4"/>
    </w:pPr>
    <w:rPr>
      <w:rFonts w:asciiTheme="majorHAnsi" w:eastAsiaTheme="majorEastAsia" w:hAnsiTheme="majorHAnsi" w:cstheme="majorBidi"/>
      <w:color w:val="243F60" w:themeColor="accent1" w:themeShade="7F"/>
      <w:sz w:val="24"/>
      <w:szCs w:val="20"/>
    </w:rPr>
  </w:style>
  <w:style w:type="paragraph" w:styleId="6">
    <w:name w:val="heading 6"/>
    <w:basedOn w:val="a7"/>
    <w:next w:val="a7"/>
    <w:link w:val="60"/>
    <w:unhideWhenUsed/>
    <w:qFormat/>
    <w:rsid w:val="00FA283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7"/>
    <w:next w:val="a7"/>
    <w:link w:val="70"/>
    <w:uiPriority w:val="9"/>
    <w:unhideWhenUsed/>
    <w:qFormat/>
    <w:rsid w:val="00FA2835"/>
    <w:pPr>
      <w:keepNext/>
      <w:keepLines/>
      <w:spacing w:before="200" w:after="0" w:line="360" w:lineRule="auto"/>
      <w:ind w:firstLine="567"/>
      <w:outlineLvl w:val="6"/>
    </w:pPr>
    <w:rPr>
      <w:rFonts w:asciiTheme="majorHAnsi" w:eastAsiaTheme="majorEastAsia" w:hAnsiTheme="majorHAnsi" w:cstheme="majorBidi"/>
      <w:i/>
      <w:iCs/>
      <w:color w:val="404040" w:themeColor="text1" w:themeTint="BF"/>
      <w:sz w:val="24"/>
      <w:szCs w:val="20"/>
    </w:rPr>
  </w:style>
  <w:style w:type="paragraph" w:styleId="8">
    <w:name w:val="heading 8"/>
    <w:basedOn w:val="a7"/>
    <w:next w:val="a7"/>
    <w:link w:val="80"/>
    <w:qFormat/>
    <w:rsid w:val="00FA2835"/>
    <w:pPr>
      <w:keepNext/>
      <w:suppressAutoHyphens/>
      <w:spacing w:after="0" w:line="240" w:lineRule="auto"/>
      <w:ind w:left="1440" w:hanging="432"/>
      <w:jc w:val="center"/>
      <w:outlineLvl w:val="7"/>
    </w:pPr>
    <w:rPr>
      <w:rFonts w:ascii="Arial" w:eastAsia="Times New Roman" w:hAnsi="Arial" w:cs="Times New Roman"/>
      <w:b/>
      <w:color w:val="000000"/>
      <w:sz w:val="24"/>
      <w:szCs w:val="20"/>
      <w:lang w:eastAsia="ar-SA"/>
    </w:rPr>
  </w:style>
  <w:style w:type="paragraph" w:styleId="9">
    <w:name w:val="heading 9"/>
    <w:basedOn w:val="a7"/>
    <w:next w:val="a7"/>
    <w:link w:val="90"/>
    <w:uiPriority w:val="9"/>
    <w:unhideWhenUsed/>
    <w:qFormat/>
    <w:rsid w:val="00FA2835"/>
    <w:pPr>
      <w:keepNext/>
      <w:keepLines/>
      <w:spacing w:before="200" w:after="0" w:line="360" w:lineRule="auto"/>
      <w:ind w:firstLine="567"/>
      <w:outlineLvl w:val="8"/>
    </w:pPr>
    <w:rPr>
      <w:rFonts w:asciiTheme="majorHAnsi" w:eastAsiaTheme="majorEastAsia" w:hAnsiTheme="majorHAnsi" w:cstheme="majorBidi"/>
      <w:i/>
      <w:iCs/>
      <w:color w:val="404040" w:themeColor="text1" w:themeTint="BF"/>
      <w:sz w:val="20"/>
      <w:szCs w:val="20"/>
    </w:rPr>
  </w:style>
  <w:style w:type="character" w:default="1" w:styleId="a8">
    <w:name w:val="Default Paragraph Font"/>
    <w:uiPriority w:val="1"/>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32">
    <w:name w:val="Заголовок 3 Знак"/>
    <w:aliases w:val="ПодЗаголовок Знак,Знак3 Знак Знак, Знак Знак, Знак3 Знак"/>
    <w:basedOn w:val="a8"/>
    <w:link w:val="31"/>
    <w:rsid w:val="005D3248"/>
    <w:rPr>
      <w:rFonts w:ascii="Times New Roman" w:eastAsiaTheme="majorEastAsia" w:hAnsi="Times New Roman" w:cstheme="majorBidi"/>
      <w:b/>
      <w:bCs/>
      <w:sz w:val="24"/>
      <w:szCs w:val="20"/>
      <w:lang w:eastAsia="ru-RU"/>
    </w:rPr>
  </w:style>
  <w:style w:type="paragraph" w:styleId="ab">
    <w:name w:val="header"/>
    <w:aliases w:val="ВерхКолонтитул, Знак4"/>
    <w:basedOn w:val="a7"/>
    <w:link w:val="ac"/>
    <w:uiPriority w:val="99"/>
    <w:unhideWhenUsed/>
    <w:rsid w:val="005D3248"/>
    <w:pPr>
      <w:tabs>
        <w:tab w:val="center" w:pos="4677"/>
        <w:tab w:val="right" w:pos="9355"/>
      </w:tabs>
      <w:spacing w:after="0" w:line="240" w:lineRule="auto"/>
    </w:pPr>
  </w:style>
  <w:style w:type="character" w:customStyle="1" w:styleId="ac">
    <w:name w:val="Верхний колонтитул Знак"/>
    <w:aliases w:val="ВерхКолонтитул Знак, Знак4 Знак"/>
    <w:basedOn w:val="a8"/>
    <w:link w:val="ab"/>
    <w:uiPriority w:val="99"/>
    <w:rsid w:val="005D3248"/>
    <w:rPr>
      <w:rFonts w:eastAsiaTheme="minorEastAsia"/>
      <w:lang w:eastAsia="ru-RU"/>
    </w:rPr>
  </w:style>
  <w:style w:type="paragraph" w:styleId="ad">
    <w:name w:val="footer"/>
    <w:aliases w:val=" Знак6"/>
    <w:basedOn w:val="a7"/>
    <w:link w:val="ae"/>
    <w:unhideWhenUsed/>
    <w:rsid w:val="005D3248"/>
    <w:pPr>
      <w:tabs>
        <w:tab w:val="center" w:pos="4677"/>
        <w:tab w:val="right" w:pos="9355"/>
      </w:tabs>
      <w:spacing w:after="0" w:line="240" w:lineRule="auto"/>
    </w:pPr>
  </w:style>
  <w:style w:type="character" w:customStyle="1" w:styleId="ae">
    <w:name w:val="Нижний колонтитул Знак"/>
    <w:aliases w:val=" Знак6 Знак"/>
    <w:basedOn w:val="a8"/>
    <w:link w:val="ad"/>
    <w:rsid w:val="005D3248"/>
    <w:rPr>
      <w:rFonts w:eastAsiaTheme="minorEastAsia"/>
      <w:lang w:eastAsia="ru-RU"/>
    </w:rPr>
  </w:style>
  <w:style w:type="paragraph" w:styleId="af">
    <w:name w:val="No Spacing"/>
    <w:link w:val="af0"/>
    <w:uiPriority w:val="1"/>
    <w:qFormat/>
    <w:rsid w:val="005D3248"/>
    <w:pPr>
      <w:spacing w:after="0" w:line="240" w:lineRule="auto"/>
    </w:pPr>
    <w:rPr>
      <w:rFonts w:eastAsiaTheme="minorEastAsia"/>
      <w:lang w:eastAsia="ru-RU"/>
    </w:rPr>
  </w:style>
  <w:style w:type="character" w:customStyle="1" w:styleId="af0">
    <w:name w:val="Без интервала Знак"/>
    <w:basedOn w:val="a8"/>
    <w:link w:val="af"/>
    <w:uiPriority w:val="1"/>
    <w:rsid w:val="005D3248"/>
    <w:rPr>
      <w:rFonts w:eastAsiaTheme="minorEastAsia"/>
      <w:lang w:eastAsia="ru-RU"/>
    </w:rPr>
  </w:style>
  <w:style w:type="table" w:styleId="af1">
    <w:name w:val="Table Grid"/>
    <w:basedOn w:val="a9"/>
    <w:uiPriority w:val="59"/>
    <w:rsid w:val="005D324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2">
    <w:name w:val="List Paragraph"/>
    <w:basedOn w:val="a7"/>
    <w:link w:val="af3"/>
    <w:uiPriority w:val="34"/>
    <w:qFormat/>
    <w:rsid w:val="005D3248"/>
    <w:pPr>
      <w:ind w:left="720"/>
      <w:contextualSpacing/>
    </w:pPr>
  </w:style>
  <w:style w:type="paragraph" w:styleId="af4">
    <w:name w:val="Body Text"/>
    <w:basedOn w:val="a7"/>
    <w:link w:val="af5"/>
    <w:unhideWhenUsed/>
    <w:rsid w:val="005D3248"/>
    <w:pPr>
      <w:suppressAutoHyphens/>
      <w:spacing w:after="120" w:line="360" w:lineRule="auto"/>
      <w:jc w:val="both"/>
    </w:pPr>
    <w:rPr>
      <w:rFonts w:ascii="Times New Roman" w:eastAsia="Calibri" w:hAnsi="Times New Roman" w:cs="Times New Roman"/>
      <w:bCs/>
      <w:sz w:val="24"/>
    </w:rPr>
  </w:style>
  <w:style w:type="character" w:customStyle="1" w:styleId="af5">
    <w:name w:val="Основной текст Знак"/>
    <w:basedOn w:val="a8"/>
    <w:link w:val="af4"/>
    <w:rsid w:val="005D3248"/>
    <w:rPr>
      <w:rFonts w:ascii="Times New Roman" w:eastAsia="Calibri" w:hAnsi="Times New Roman" w:cs="Times New Roman"/>
      <w:bCs/>
      <w:sz w:val="24"/>
      <w:lang w:eastAsia="ru-RU"/>
    </w:rPr>
  </w:style>
  <w:style w:type="character" w:customStyle="1" w:styleId="mw-headline">
    <w:name w:val="mw-headline"/>
    <w:basedOn w:val="a8"/>
    <w:rsid w:val="005D3248"/>
  </w:style>
  <w:style w:type="paragraph" w:styleId="af6">
    <w:name w:val="Balloon Text"/>
    <w:basedOn w:val="a7"/>
    <w:link w:val="af7"/>
    <w:uiPriority w:val="99"/>
    <w:unhideWhenUsed/>
    <w:rsid w:val="005D3248"/>
    <w:pPr>
      <w:spacing w:after="0" w:line="240" w:lineRule="auto"/>
    </w:pPr>
    <w:rPr>
      <w:rFonts w:ascii="Tahoma" w:hAnsi="Tahoma" w:cs="Tahoma"/>
      <w:sz w:val="16"/>
      <w:szCs w:val="16"/>
    </w:rPr>
  </w:style>
  <w:style w:type="character" w:customStyle="1" w:styleId="af7">
    <w:name w:val="Текст выноски Знак"/>
    <w:basedOn w:val="a8"/>
    <w:link w:val="af6"/>
    <w:uiPriority w:val="99"/>
    <w:rsid w:val="005D3248"/>
    <w:rPr>
      <w:rFonts w:ascii="Tahoma" w:eastAsiaTheme="minorEastAsia" w:hAnsi="Tahoma" w:cs="Tahoma"/>
      <w:sz w:val="16"/>
      <w:szCs w:val="16"/>
      <w:lang w:eastAsia="ru-RU"/>
    </w:rPr>
  </w:style>
  <w:style w:type="character" w:styleId="af8">
    <w:name w:val="Hyperlink"/>
    <w:basedOn w:val="a8"/>
    <w:uiPriority w:val="99"/>
    <w:unhideWhenUsed/>
    <w:rsid w:val="005D3248"/>
    <w:rPr>
      <w:color w:val="0000FF"/>
      <w:u w:val="single"/>
    </w:rPr>
  </w:style>
  <w:style w:type="character" w:customStyle="1" w:styleId="60">
    <w:name w:val="Заголовок 6 Знак"/>
    <w:basedOn w:val="a8"/>
    <w:link w:val="6"/>
    <w:rsid w:val="00FA2835"/>
    <w:rPr>
      <w:rFonts w:asciiTheme="majorHAnsi" w:eastAsiaTheme="majorEastAsia" w:hAnsiTheme="majorHAnsi" w:cstheme="majorBidi"/>
      <w:i/>
      <w:iCs/>
      <w:color w:val="243F60" w:themeColor="accent1" w:themeShade="7F"/>
      <w:lang w:eastAsia="ru-RU"/>
    </w:rPr>
  </w:style>
  <w:style w:type="character" w:customStyle="1" w:styleId="12">
    <w:name w:val="Заголовок 1 Знак"/>
    <w:aliases w:val="Заголовок 1 Знак Знак Знак1,Заголовок 1 Знак Знак Знак Знак"/>
    <w:basedOn w:val="a8"/>
    <w:link w:val="11"/>
    <w:rsid w:val="00FA2835"/>
    <w:rPr>
      <w:rFonts w:asciiTheme="majorHAnsi" w:eastAsiaTheme="majorEastAsia" w:hAnsiTheme="majorHAnsi" w:cstheme="majorBidi"/>
      <w:b/>
      <w:bCs/>
      <w:color w:val="365F91" w:themeColor="accent1" w:themeShade="BF"/>
      <w:sz w:val="28"/>
      <w:szCs w:val="28"/>
      <w:lang w:eastAsia="ru-RU"/>
    </w:rPr>
  </w:style>
  <w:style w:type="character" w:customStyle="1" w:styleId="23">
    <w:name w:val="Заголовок 2 Знак"/>
    <w:aliases w:val="Знак2 Знак Знак, Знак2 Знак,ГЛАВА Знак,Заголовок 2 Знак Знак Знак Знак Знак,Заголовок 2 Знак Знак Знак Знак Знак Знак Знак Знак1,Заголовок 2 Знак Знак Знак Знак Знак Знак Знак Знак Знак Знак Знак Знак"/>
    <w:basedOn w:val="a8"/>
    <w:link w:val="22"/>
    <w:rsid w:val="00FA2835"/>
    <w:rPr>
      <w:rFonts w:asciiTheme="majorHAnsi" w:eastAsiaTheme="majorEastAsia" w:hAnsiTheme="majorHAnsi" w:cstheme="majorBidi"/>
      <w:b/>
      <w:bCs/>
      <w:color w:val="4F81BD" w:themeColor="accent1"/>
      <w:sz w:val="26"/>
      <w:szCs w:val="26"/>
      <w:lang w:eastAsia="ru-RU"/>
    </w:rPr>
  </w:style>
  <w:style w:type="character" w:customStyle="1" w:styleId="41">
    <w:name w:val="Заголовок 4 Знак"/>
    <w:basedOn w:val="a8"/>
    <w:link w:val="40"/>
    <w:uiPriority w:val="9"/>
    <w:rsid w:val="00FA2835"/>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8"/>
    <w:link w:val="5"/>
    <w:rsid w:val="00FA2835"/>
    <w:rPr>
      <w:rFonts w:asciiTheme="majorHAnsi" w:eastAsiaTheme="majorEastAsia" w:hAnsiTheme="majorHAnsi" w:cstheme="majorBidi"/>
      <w:color w:val="243F60" w:themeColor="accent1" w:themeShade="7F"/>
      <w:sz w:val="24"/>
      <w:szCs w:val="20"/>
      <w:lang w:eastAsia="ru-RU"/>
    </w:rPr>
  </w:style>
  <w:style w:type="character" w:customStyle="1" w:styleId="70">
    <w:name w:val="Заголовок 7 Знак"/>
    <w:basedOn w:val="a8"/>
    <w:link w:val="7"/>
    <w:rsid w:val="00FA2835"/>
    <w:rPr>
      <w:rFonts w:asciiTheme="majorHAnsi" w:eastAsiaTheme="majorEastAsia" w:hAnsiTheme="majorHAnsi" w:cstheme="majorBidi"/>
      <w:i/>
      <w:iCs/>
      <w:color w:val="404040" w:themeColor="text1" w:themeTint="BF"/>
      <w:sz w:val="24"/>
      <w:szCs w:val="20"/>
      <w:lang w:eastAsia="ru-RU"/>
    </w:rPr>
  </w:style>
  <w:style w:type="character" w:customStyle="1" w:styleId="80">
    <w:name w:val="Заголовок 8 Знак"/>
    <w:basedOn w:val="a8"/>
    <w:link w:val="8"/>
    <w:rsid w:val="00FA2835"/>
    <w:rPr>
      <w:rFonts w:ascii="Arial" w:eastAsia="Times New Roman" w:hAnsi="Arial" w:cs="Times New Roman"/>
      <w:b/>
      <w:color w:val="000000"/>
      <w:sz w:val="24"/>
      <w:szCs w:val="20"/>
      <w:lang w:eastAsia="ar-SA"/>
    </w:rPr>
  </w:style>
  <w:style w:type="character" w:customStyle="1" w:styleId="90">
    <w:name w:val="Заголовок 9 Знак"/>
    <w:basedOn w:val="a8"/>
    <w:link w:val="9"/>
    <w:rsid w:val="00FA2835"/>
    <w:rPr>
      <w:rFonts w:asciiTheme="majorHAnsi" w:eastAsiaTheme="majorEastAsia" w:hAnsiTheme="majorHAnsi" w:cstheme="majorBidi"/>
      <w:i/>
      <w:iCs/>
      <w:color w:val="404040" w:themeColor="text1" w:themeTint="BF"/>
      <w:sz w:val="20"/>
      <w:szCs w:val="20"/>
      <w:lang w:eastAsia="ru-RU"/>
    </w:rPr>
  </w:style>
  <w:style w:type="paragraph" w:styleId="af9">
    <w:name w:val="Document Map"/>
    <w:basedOn w:val="a7"/>
    <w:link w:val="afa"/>
    <w:uiPriority w:val="99"/>
    <w:semiHidden/>
    <w:unhideWhenUsed/>
    <w:rsid w:val="00FA2835"/>
    <w:pPr>
      <w:spacing w:after="0" w:line="240" w:lineRule="auto"/>
    </w:pPr>
    <w:rPr>
      <w:rFonts w:ascii="Tahoma" w:hAnsi="Tahoma" w:cs="Tahoma"/>
      <w:sz w:val="16"/>
      <w:szCs w:val="16"/>
    </w:rPr>
  </w:style>
  <w:style w:type="character" w:customStyle="1" w:styleId="afa">
    <w:name w:val="Схема документа Знак"/>
    <w:basedOn w:val="a8"/>
    <w:link w:val="af9"/>
    <w:uiPriority w:val="99"/>
    <w:semiHidden/>
    <w:rsid w:val="00FA2835"/>
    <w:rPr>
      <w:rFonts w:ascii="Tahoma" w:eastAsiaTheme="minorEastAsia" w:hAnsi="Tahoma" w:cs="Tahoma"/>
      <w:sz w:val="16"/>
      <w:szCs w:val="16"/>
      <w:lang w:eastAsia="ru-RU"/>
    </w:rPr>
  </w:style>
  <w:style w:type="paragraph" w:styleId="afb">
    <w:name w:val="Title"/>
    <w:aliases w:val="Таблицы"/>
    <w:basedOn w:val="a7"/>
    <w:next w:val="a7"/>
    <w:link w:val="afc"/>
    <w:qFormat/>
    <w:rsid w:val="00FA2835"/>
    <w:pPr>
      <w:suppressAutoHyphens/>
      <w:kinsoku w:val="0"/>
      <w:overflowPunct w:val="0"/>
      <w:spacing w:before="120" w:after="120" w:line="360" w:lineRule="auto"/>
      <w:contextualSpacing/>
      <w:jc w:val="both"/>
    </w:pPr>
    <w:rPr>
      <w:rFonts w:ascii="Times New Roman" w:eastAsia="Times New Roman" w:hAnsi="Times New Roman" w:cs="Times New Roman"/>
      <w:bCs/>
      <w:i/>
      <w:sz w:val="24"/>
      <w:szCs w:val="52"/>
    </w:rPr>
  </w:style>
  <w:style w:type="character" w:customStyle="1" w:styleId="afc">
    <w:name w:val="Название Знак"/>
    <w:aliases w:val="Таблицы Знак"/>
    <w:basedOn w:val="a8"/>
    <w:link w:val="afb"/>
    <w:rsid w:val="00FA2835"/>
    <w:rPr>
      <w:rFonts w:ascii="Times New Roman" w:eastAsia="Times New Roman" w:hAnsi="Times New Roman" w:cs="Times New Roman"/>
      <w:bCs/>
      <w:i/>
      <w:sz w:val="24"/>
      <w:szCs w:val="52"/>
      <w:lang w:eastAsia="ru-RU"/>
    </w:rPr>
  </w:style>
  <w:style w:type="paragraph" w:customStyle="1" w:styleId="S">
    <w:name w:val="S_Маркированный"/>
    <w:basedOn w:val="afd"/>
    <w:link w:val="S1"/>
    <w:autoRedefine/>
    <w:rsid w:val="00FA2835"/>
    <w:pPr>
      <w:tabs>
        <w:tab w:val="clear" w:pos="720"/>
        <w:tab w:val="left" w:pos="860"/>
      </w:tabs>
      <w:suppressAutoHyphens/>
      <w:autoSpaceDE w:val="0"/>
      <w:autoSpaceDN w:val="0"/>
      <w:adjustRightInd w:val="0"/>
      <w:spacing w:after="0" w:line="360" w:lineRule="auto"/>
      <w:ind w:left="0" w:firstLine="743"/>
      <w:contextualSpacing w:val="0"/>
      <w:jc w:val="both"/>
    </w:pPr>
    <w:rPr>
      <w:rFonts w:ascii="Times New Roman" w:eastAsia="Times New Roman" w:hAnsi="Times New Roman" w:cs="Times New Roman"/>
      <w:bCs/>
      <w:color w:val="000000"/>
      <w:sz w:val="24"/>
      <w:szCs w:val="24"/>
    </w:rPr>
  </w:style>
  <w:style w:type="paragraph" w:styleId="afd">
    <w:name w:val="List Bullet"/>
    <w:aliases w:val="Маркированный"/>
    <w:basedOn w:val="a7"/>
    <w:uiPriority w:val="99"/>
    <w:unhideWhenUsed/>
    <w:rsid w:val="00FA2835"/>
    <w:pPr>
      <w:tabs>
        <w:tab w:val="num" w:pos="720"/>
      </w:tabs>
      <w:ind w:left="720" w:hanging="720"/>
      <w:contextualSpacing/>
    </w:pPr>
  </w:style>
  <w:style w:type="character" w:customStyle="1" w:styleId="S1">
    <w:name w:val="S_Маркированный Знак1"/>
    <w:basedOn w:val="a8"/>
    <w:link w:val="S"/>
    <w:rsid w:val="00FA2835"/>
    <w:rPr>
      <w:rFonts w:ascii="Times New Roman" w:eastAsia="Times New Roman" w:hAnsi="Times New Roman" w:cs="Times New Roman"/>
      <w:bCs/>
      <w:color w:val="000000"/>
      <w:sz w:val="24"/>
      <w:szCs w:val="24"/>
      <w:lang w:eastAsia="ru-RU"/>
    </w:rPr>
  </w:style>
  <w:style w:type="paragraph" w:customStyle="1" w:styleId="42">
    <w:name w:val="Стиль4"/>
    <w:basedOn w:val="a7"/>
    <w:qFormat/>
    <w:rsid w:val="00FA2835"/>
    <w:pPr>
      <w:suppressAutoHyphens/>
      <w:spacing w:after="0" w:line="240" w:lineRule="auto"/>
      <w:ind w:right="-73"/>
      <w:jc w:val="center"/>
    </w:pPr>
    <w:rPr>
      <w:rFonts w:ascii="Times New Roman" w:eastAsia="Calibri" w:hAnsi="Times New Roman" w:cs="Times New Roman"/>
      <w:b/>
      <w:bCs/>
      <w:sz w:val="20"/>
      <w:szCs w:val="20"/>
    </w:rPr>
  </w:style>
  <w:style w:type="character" w:customStyle="1" w:styleId="apple-converted-space">
    <w:name w:val="apple-converted-space"/>
    <w:basedOn w:val="a8"/>
    <w:rsid w:val="00FA2835"/>
  </w:style>
  <w:style w:type="paragraph" w:customStyle="1" w:styleId="afe">
    <w:name w:val="Âåðõíèé êîëîíòèòóë"/>
    <w:basedOn w:val="a7"/>
    <w:rsid w:val="00FA2835"/>
    <w:pPr>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61">
    <w:name w:val="çàãîëîâîê 6"/>
    <w:basedOn w:val="a7"/>
    <w:next w:val="a7"/>
    <w:rsid w:val="00FA2835"/>
    <w:pPr>
      <w:keepNext/>
      <w:autoSpaceDE w:val="0"/>
      <w:autoSpaceDN w:val="0"/>
      <w:adjustRightInd w:val="0"/>
      <w:spacing w:after="0" w:line="240" w:lineRule="auto"/>
      <w:jc w:val="center"/>
    </w:pPr>
    <w:rPr>
      <w:rFonts w:ascii="Times New Roman" w:eastAsia="Times New Roman" w:hAnsi="Times New Roman" w:cs="Times New Roman"/>
      <w:sz w:val="28"/>
      <w:szCs w:val="28"/>
    </w:rPr>
  </w:style>
  <w:style w:type="paragraph" w:customStyle="1" w:styleId="81">
    <w:name w:val="çàãîëîâîê 8"/>
    <w:basedOn w:val="a7"/>
    <w:next w:val="a7"/>
    <w:rsid w:val="00FA2835"/>
    <w:pPr>
      <w:keepNext/>
      <w:autoSpaceDE w:val="0"/>
      <w:autoSpaceDN w:val="0"/>
      <w:adjustRightInd w:val="0"/>
      <w:spacing w:after="0" w:line="240" w:lineRule="auto"/>
      <w:jc w:val="center"/>
    </w:pPr>
    <w:rPr>
      <w:rFonts w:ascii="Times New Roman" w:eastAsia="Times New Roman" w:hAnsi="Times New Roman" w:cs="Times New Roman"/>
      <w:b/>
      <w:bCs/>
      <w:sz w:val="28"/>
      <w:szCs w:val="28"/>
    </w:rPr>
  </w:style>
  <w:style w:type="paragraph" w:customStyle="1" w:styleId="hl">
    <w:name w:val="hl"/>
    <w:basedOn w:val="a7"/>
    <w:rsid w:val="00FA2835"/>
    <w:pPr>
      <w:spacing w:before="100" w:beforeAutospacing="1" w:after="100" w:afterAutospacing="1" w:line="240" w:lineRule="auto"/>
      <w:jc w:val="center"/>
    </w:pPr>
    <w:rPr>
      <w:rFonts w:ascii="Tahoma" w:eastAsia="Times New Roman" w:hAnsi="Tahoma" w:cs="Tahoma"/>
      <w:color w:val="0000CC"/>
      <w:sz w:val="30"/>
      <w:szCs w:val="30"/>
    </w:rPr>
  </w:style>
  <w:style w:type="paragraph" w:styleId="aff">
    <w:name w:val="Normal (Web)"/>
    <w:aliases w:val="Обычный (Web)"/>
    <w:basedOn w:val="a7"/>
    <w:unhideWhenUsed/>
    <w:rsid w:val="00FA28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0">
    <w:name w:val="Основной текст 21"/>
    <w:basedOn w:val="a7"/>
    <w:rsid w:val="00FA2835"/>
    <w:pPr>
      <w:widowControl w:val="0"/>
      <w:spacing w:after="0" w:line="240" w:lineRule="auto"/>
      <w:jc w:val="center"/>
    </w:pPr>
    <w:rPr>
      <w:rFonts w:ascii="Times New Roman" w:eastAsia="Times New Roman" w:hAnsi="Times New Roman" w:cs="Times New Roman"/>
      <w:b/>
      <w:i/>
      <w:sz w:val="28"/>
      <w:szCs w:val="20"/>
    </w:rPr>
  </w:style>
  <w:style w:type="character" w:customStyle="1" w:styleId="24">
    <w:name w:val="Основной текст 2 Знак"/>
    <w:basedOn w:val="a8"/>
    <w:link w:val="25"/>
    <w:rsid w:val="00FA2835"/>
    <w:rPr>
      <w:rFonts w:ascii="Arial" w:hAnsi="Arial"/>
    </w:rPr>
  </w:style>
  <w:style w:type="paragraph" w:styleId="25">
    <w:name w:val="Body Text 2"/>
    <w:basedOn w:val="a7"/>
    <w:link w:val="24"/>
    <w:unhideWhenUsed/>
    <w:rsid w:val="00FA2835"/>
    <w:pPr>
      <w:spacing w:after="120" w:line="480" w:lineRule="auto"/>
      <w:jc w:val="center"/>
    </w:pPr>
    <w:rPr>
      <w:rFonts w:ascii="Arial" w:eastAsiaTheme="minorHAnsi" w:hAnsi="Arial"/>
      <w:lang w:eastAsia="en-US"/>
    </w:rPr>
  </w:style>
  <w:style w:type="character" w:customStyle="1" w:styleId="211">
    <w:name w:val="Основной текст 2 Знак1"/>
    <w:basedOn w:val="a8"/>
    <w:uiPriority w:val="99"/>
    <w:semiHidden/>
    <w:rsid w:val="00FA2835"/>
    <w:rPr>
      <w:rFonts w:eastAsiaTheme="minorEastAsia"/>
      <w:lang w:eastAsia="ru-RU"/>
    </w:rPr>
  </w:style>
  <w:style w:type="character" w:customStyle="1" w:styleId="spelle">
    <w:name w:val="spelle"/>
    <w:basedOn w:val="a8"/>
    <w:rsid w:val="00FA2835"/>
  </w:style>
  <w:style w:type="character" w:styleId="aff0">
    <w:name w:val="Emphasis"/>
    <w:basedOn w:val="a8"/>
    <w:qFormat/>
    <w:rsid w:val="00FA2835"/>
    <w:rPr>
      <w:i/>
      <w:iCs/>
    </w:rPr>
  </w:style>
  <w:style w:type="character" w:customStyle="1" w:styleId="dropcap">
    <w:name w:val="dropcap"/>
    <w:basedOn w:val="a8"/>
    <w:rsid w:val="00FA2835"/>
  </w:style>
  <w:style w:type="paragraph" w:customStyle="1" w:styleId="aff1">
    <w:name w:val="Содержимое таблицы"/>
    <w:basedOn w:val="a7"/>
    <w:rsid w:val="00FA2835"/>
    <w:pPr>
      <w:widowControl w:val="0"/>
      <w:suppressLineNumbers/>
      <w:suppressAutoHyphens/>
      <w:spacing w:after="0" w:line="240" w:lineRule="auto"/>
    </w:pPr>
    <w:rPr>
      <w:rFonts w:ascii="Times New Roman" w:eastAsia="Droid Sans Fallback" w:hAnsi="Times New Roman" w:cs="Lohit Hindi"/>
      <w:kern w:val="1"/>
      <w:sz w:val="24"/>
      <w:szCs w:val="24"/>
      <w:lang w:eastAsia="hi-IN" w:bidi="hi-IN"/>
    </w:rPr>
  </w:style>
  <w:style w:type="paragraph" w:customStyle="1" w:styleId="Style7">
    <w:name w:val="Style7"/>
    <w:basedOn w:val="a7"/>
    <w:uiPriority w:val="99"/>
    <w:rsid w:val="00FA283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Heading12">
    <w:name w:val="Heading #1 (2)_"/>
    <w:basedOn w:val="a8"/>
    <w:link w:val="Heading120"/>
    <w:rsid w:val="00FA2835"/>
    <w:rPr>
      <w:rFonts w:ascii="Calibri" w:eastAsia="Calibri" w:hAnsi="Calibri" w:cs="Calibri"/>
      <w:sz w:val="19"/>
      <w:szCs w:val="19"/>
      <w:shd w:val="clear" w:color="auto" w:fill="FFFFFF"/>
    </w:rPr>
  </w:style>
  <w:style w:type="paragraph" w:customStyle="1" w:styleId="Heading120">
    <w:name w:val="Heading #1 (2)"/>
    <w:basedOn w:val="a7"/>
    <w:link w:val="Heading12"/>
    <w:rsid w:val="00FA2835"/>
    <w:pPr>
      <w:shd w:val="clear" w:color="auto" w:fill="FFFFFF"/>
      <w:spacing w:before="540" w:after="0" w:line="0" w:lineRule="atLeast"/>
      <w:outlineLvl w:val="0"/>
    </w:pPr>
    <w:rPr>
      <w:rFonts w:ascii="Calibri" w:eastAsia="Calibri" w:hAnsi="Calibri" w:cs="Calibri"/>
      <w:sz w:val="19"/>
      <w:szCs w:val="19"/>
      <w:lang w:eastAsia="en-US"/>
    </w:rPr>
  </w:style>
  <w:style w:type="character" w:customStyle="1" w:styleId="Heading1">
    <w:name w:val="Heading #1_"/>
    <w:basedOn w:val="a8"/>
    <w:link w:val="Heading10"/>
    <w:rsid w:val="00FA2835"/>
    <w:rPr>
      <w:rFonts w:ascii="Sylfaen" w:eastAsia="Sylfaen" w:hAnsi="Sylfaen" w:cs="Sylfaen"/>
      <w:spacing w:val="-10"/>
      <w:sz w:val="19"/>
      <w:szCs w:val="19"/>
      <w:shd w:val="clear" w:color="auto" w:fill="FFFFFF"/>
    </w:rPr>
  </w:style>
  <w:style w:type="paragraph" w:customStyle="1" w:styleId="Heading10">
    <w:name w:val="Heading #1"/>
    <w:basedOn w:val="a7"/>
    <w:link w:val="Heading1"/>
    <w:rsid w:val="00FA2835"/>
    <w:pPr>
      <w:shd w:val="clear" w:color="auto" w:fill="FFFFFF"/>
      <w:spacing w:after="120" w:line="251" w:lineRule="exact"/>
      <w:outlineLvl w:val="0"/>
    </w:pPr>
    <w:rPr>
      <w:rFonts w:ascii="Sylfaen" w:eastAsia="Sylfaen" w:hAnsi="Sylfaen" w:cs="Sylfaen"/>
      <w:spacing w:val="-10"/>
      <w:sz w:val="19"/>
      <w:szCs w:val="19"/>
      <w:lang w:eastAsia="en-US"/>
    </w:rPr>
  </w:style>
  <w:style w:type="character" w:customStyle="1" w:styleId="Bodytext">
    <w:name w:val="Body text_"/>
    <w:basedOn w:val="a8"/>
    <w:link w:val="13"/>
    <w:rsid w:val="00FA2835"/>
    <w:rPr>
      <w:rFonts w:ascii="Sylfaen" w:eastAsia="Sylfaen" w:hAnsi="Sylfaen" w:cs="Sylfaen"/>
      <w:sz w:val="19"/>
      <w:szCs w:val="19"/>
      <w:shd w:val="clear" w:color="auto" w:fill="FFFFFF"/>
    </w:rPr>
  </w:style>
  <w:style w:type="paragraph" w:customStyle="1" w:styleId="13">
    <w:name w:val="Основной текст1"/>
    <w:basedOn w:val="a7"/>
    <w:link w:val="Bodytext"/>
    <w:rsid w:val="00FA2835"/>
    <w:pPr>
      <w:shd w:val="clear" w:color="auto" w:fill="FFFFFF"/>
      <w:spacing w:after="540" w:line="214" w:lineRule="exact"/>
      <w:jc w:val="right"/>
    </w:pPr>
    <w:rPr>
      <w:rFonts w:ascii="Sylfaen" w:eastAsia="Sylfaen" w:hAnsi="Sylfaen" w:cs="Sylfaen"/>
      <w:sz w:val="19"/>
      <w:szCs w:val="19"/>
      <w:lang w:eastAsia="en-US"/>
    </w:rPr>
  </w:style>
  <w:style w:type="character" w:customStyle="1" w:styleId="Tablecaption">
    <w:name w:val="Table caption_"/>
    <w:basedOn w:val="a8"/>
    <w:link w:val="Tablecaption0"/>
    <w:rsid w:val="00FA2835"/>
    <w:rPr>
      <w:rFonts w:ascii="Sylfaen" w:eastAsia="Sylfaen" w:hAnsi="Sylfaen" w:cs="Sylfaen"/>
      <w:sz w:val="19"/>
      <w:szCs w:val="19"/>
      <w:shd w:val="clear" w:color="auto" w:fill="FFFFFF"/>
    </w:rPr>
  </w:style>
  <w:style w:type="paragraph" w:customStyle="1" w:styleId="Tablecaption0">
    <w:name w:val="Table caption"/>
    <w:basedOn w:val="a7"/>
    <w:link w:val="Tablecaption"/>
    <w:rsid w:val="00FA2835"/>
    <w:pPr>
      <w:shd w:val="clear" w:color="auto" w:fill="FFFFFF"/>
      <w:spacing w:after="0" w:line="0" w:lineRule="atLeast"/>
    </w:pPr>
    <w:rPr>
      <w:rFonts w:ascii="Sylfaen" w:eastAsia="Sylfaen" w:hAnsi="Sylfaen" w:cs="Sylfaen"/>
      <w:sz w:val="19"/>
      <w:szCs w:val="19"/>
      <w:lang w:eastAsia="en-US"/>
    </w:rPr>
  </w:style>
  <w:style w:type="paragraph" w:customStyle="1" w:styleId="ConsPlusCell">
    <w:name w:val="ConsPlusCell"/>
    <w:uiPriority w:val="99"/>
    <w:rsid w:val="00FA2835"/>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14">
    <w:name w:val="Сетка таблицы1"/>
    <w:basedOn w:val="a9"/>
    <w:next w:val="af1"/>
    <w:rsid w:val="00FA283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7"/>
    <w:rsid w:val="00FA283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a7"/>
    <w:rsid w:val="00FA2835"/>
    <w:pPr>
      <w:widowControl w:val="0"/>
      <w:autoSpaceDE w:val="0"/>
      <w:autoSpaceDN w:val="0"/>
      <w:adjustRightInd w:val="0"/>
      <w:spacing w:after="0" w:line="276" w:lineRule="exact"/>
    </w:pPr>
    <w:rPr>
      <w:rFonts w:ascii="Times New Roman" w:eastAsia="Times New Roman" w:hAnsi="Times New Roman" w:cs="Times New Roman"/>
      <w:sz w:val="24"/>
      <w:szCs w:val="24"/>
    </w:rPr>
  </w:style>
  <w:style w:type="paragraph" w:customStyle="1" w:styleId="Style6">
    <w:name w:val="Style6"/>
    <w:basedOn w:val="a7"/>
    <w:rsid w:val="00FA2835"/>
    <w:pPr>
      <w:widowControl w:val="0"/>
      <w:autoSpaceDE w:val="0"/>
      <w:autoSpaceDN w:val="0"/>
      <w:adjustRightInd w:val="0"/>
      <w:spacing w:after="0" w:line="322" w:lineRule="exact"/>
    </w:pPr>
    <w:rPr>
      <w:rFonts w:ascii="Times New Roman" w:eastAsia="Times New Roman" w:hAnsi="Times New Roman" w:cs="Times New Roman"/>
      <w:sz w:val="24"/>
      <w:szCs w:val="24"/>
    </w:rPr>
  </w:style>
  <w:style w:type="character" w:customStyle="1" w:styleId="FontStyle11">
    <w:name w:val="Font Style11"/>
    <w:basedOn w:val="a8"/>
    <w:rsid w:val="00FA2835"/>
    <w:rPr>
      <w:rFonts w:ascii="Times New Roman" w:hAnsi="Times New Roman" w:cs="Times New Roman"/>
      <w:b/>
      <w:bCs/>
      <w:sz w:val="22"/>
      <w:szCs w:val="22"/>
    </w:rPr>
  </w:style>
  <w:style w:type="character" w:customStyle="1" w:styleId="FontStyle12">
    <w:name w:val="Font Style12"/>
    <w:basedOn w:val="a8"/>
    <w:rsid w:val="00FA2835"/>
    <w:rPr>
      <w:rFonts w:ascii="Times New Roman" w:hAnsi="Times New Roman" w:cs="Times New Roman"/>
      <w:sz w:val="26"/>
      <w:szCs w:val="26"/>
    </w:rPr>
  </w:style>
  <w:style w:type="table" w:customStyle="1" w:styleId="26">
    <w:name w:val="Сетка таблицы2"/>
    <w:basedOn w:val="a9"/>
    <w:next w:val="af1"/>
    <w:rsid w:val="00FA28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2">
    <w:name w:val="Стандарт"/>
    <w:basedOn w:val="af4"/>
    <w:rsid w:val="00FA2835"/>
    <w:pPr>
      <w:widowControl w:val="0"/>
      <w:suppressAutoHyphens w:val="0"/>
      <w:spacing w:after="0" w:line="264" w:lineRule="auto"/>
      <w:ind w:firstLine="720"/>
    </w:pPr>
    <w:rPr>
      <w:rFonts w:eastAsia="Times New Roman"/>
      <w:bCs w:val="0"/>
      <w:snapToGrid w:val="0"/>
      <w:sz w:val="28"/>
      <w:szCs w:val="20"/>
    </w:rPr>
  </w:style>
  <w:style w:type="character" w:styleId="aff3">
    <w:name w:val="page number"/>
    <w:basedOn w:val="a8"/>
    <w:rsid w:val="00FA2835"/>
  </w:style>
  <w:style w:type="paragraph" w:customStyle="1" w:styleId="aff4">
    <w:name w:val="Знак Знак Знак Знак Знак Знак Знак Знак Знак Знак Знак Знак Знак Знак Знак Знак Знак Знак Знак"/>
    <w:basedOn w:val="a7"/>
    <w:rsid w:val="00FA283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FontStyle13">
    <w:name w:val="Font Style13"/>
    <w:basedOn w:val="a8"/>
    <w:rsid w:val="00FA2835"/>
    <w:rPr>
      <w:rFonts w:ascii="Times New Roman" w:hAnsi="Times New Roman" w:cs="Times New Roman"/>
      <w:sz w:val="26"/>
      <w:szCs w:val="26"/>
    </w:rPr>
  </w:style>
  <w:style w:type="paragraph" w:customStyle="1" w:styleId="ConsPlusNormal">
    <w:name w:val="ConsPlusNormal"/>
    <w:link w:val="ConsPlusNormal0"/>
    <w:qFormat/>
    <w:rsid w:val="00FA283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FA283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0">
    <w:name w:val="Основной текст 31"/>
    <w:rsid w:val="00FA2835"/>
    <w:pPr>
      <w:widowControl w:val="0"/>
      <w:suppressAutoHyphens/>
      <w:spacing w:after="120" w:line="100" w:lineRule="atLeast"/>
    </w:pPr>
    <w:rPr>
      <w:rFonts w:ascii="Times New Roman" w:eastAsia="Times New Roman" w:hAnsi="Times New Roman" w:cs="Times New Roman"/>
      <w:kern w:val="1"/>
      <w:sz w:val="16"/>
      <w:szCs w:val="16"/>
      <w:lang w:eastAsia="ar-SA"/>
    </w:rPr>
  </w:style>
  <w:style w:type="paragraph" w:customStyle="1" w:styleId="212">
    <w:name w:val="Основной текст с отступом 21"/>
    <w:rsid w:val="00FA2835"/>
    <w:pPr>
      <w:widowControl w:val="0"/>
      <w:suppressAutoHyphens/>
      <w:spacing w:after="120" w:line="480" w:lineRule="auto"/>
      <w:ind w:left="283"/>
    </w:pPr>
    <w:rPr>
      <w:rFonts w:ascii="Times New Roman" w:eastAsia="Times New Roman" w:hAnsi="Times New Roman" w:cs="Times New Roman"/>
      <w:kern w:val="1"/>
      <w:sz w:val="24"/>
      <w:szCs w:val="24"/>
      <w:lang w:eastAsia="ar-SA"/>
    </w:rPr>
  </w:style>
  <w:style w:type="paragraph" w:customStyle="1" w:styleId="15">
    <w:name w:val="Обычный (веб)1"/>
    <w:rsid w:val="00FA2835"/>
    <w:pPr>
      <w:widowControl w:val="0"/>
      <w:suppressAutoHyphens/>
    </w:pPr>
    <w:rPr>
      <w:rFonts w:ascii="Calibri" w:eastAsia="Lucida Sans Unicode" w:hAnsi="Calibri" w:cs="font341"/>
      <w:kern w:val="1"/>
      <w:lang w:eastAsia="ar-SA"/>
    </w:rPr>
  </w:style>
  <w:style w:type="paragraph" w:customStyle="1" w:styleId="ConsNonformat">
    <w:name w:val="ConsNonformat"/>
    <w:rsid w:val="00FA2835"/>
    <w:pPr>
      <w:suppressAutoHyphens/>
      <w:spacing w:after="0" w:line="100" w:lineRule="atLeast"/>
      <w:ind w:right="19772"/>
    </w:pPr>
    <w:rPr>
      <w:rFonts w:ascii="Courier New" w:eastAsia="Times New Roman" w:hAnsi="Courier New" w:cs="Courier New"/>
      <w:kern w:val="1"/>
      <w:sz w:val="20"/>
      <w:szCs w:val="20"/>
      <w:lang w:eastAsia="ar-SA"/>
    </w:rPr>
  </w:style>
  <w:style w:type="paragraph" w:customStyle="1" w:styleId="rtejustify1">
    <w:name w:val="rtejustify1"/>
    <w:rsid w:val="00FA2835"/>
    <w:pPr>
      <w:widowControl w:val="0"/>
      <w:suppressAutoHyphens/>
      <w:spacing w:after="180" w:line="270" w:lineRule="atLeast"/>
      <w:jc w:val="both"/>
    </w:pPr>
    <w:rPr>
      <w:rFonts w:ascii="Arial" w:eastAsia="Times New Roman" w:hAnsi="Arial" w:cs="Arial"/>
      <w:kern w:val="1"/>
      <w:sz w:val="21"/>
      <w:szCs w:val="21"/>
      <w:lang w:eastAsia="ar-SA"/>
    </w:rPr>
  </w:style>
  <w:style w:type="paragraph" w:customStyle="1" w:styleId="27">
    <w:name w:val="Верхний колонтитул2"/>
    <w:basedOn w:val="a7"/>
    <w:rsid w:val="00FA2835"/>
    <w:pPr>
      <w:widowControl w:val="0"/>
      <w:tabs>
        <w:tab w:val="center" w:pos="4153"/>
        <w:tab w:val="right" w:pos="8306"/>
      </w:tabs>
      <w:spacing w:after="0" w:line="240" w:lineRule="auto"/>
      <w:jc w:val="both"/>
    </w:pPr>
    <w:rPr>
      <w:rFonts w:ascii="Times New Roman" w:eastAsia="Times New Roman" w:hAnsi="Times New Roman" w:cs="Times New Roman"/>
      <w:bCs/>
      <w:sz w:val="24"/>
      <w:szCs w:val="24"/>
    </w:rPr>
  </w:style>
  <w:style w:type="table" w:customStyle="1" w:styleId="33">
    <w:name w:val="Сетка таблицы3"/>
    <w:basedOn w:val="a9"/>
    <w:next w:val="af1"/>
    <w:uiPriority w:val="59"/>
    <w:rsid w:val="00FA283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0">
    <w:name w:val="S_Обычний подчёркнутый"/>
    <w:basedOn w:val="a7"/>
    <w:autoRedefine/>
    <w:qFormat/>
    <w:rsid w:val="00A109B2"/>
    <w:pPr>
      <w:suppressAutoHyphens/>
      <w:spacing w:after="0"/>
      <w:ind w:firstLine="709"/>
      <w:jc w:val="both"/>
    </w:pPr>
    <w:rPr>
      <w:rFonts w:ascii="Times New Roman" w:hAnsi="Times New Roman" w:cs="Times New Roman"/>
      <w:b/>
      <w:bCs/>
      <w:sz w:val="24"/>
      <w:szCs w:val="24"/>
      <w:lang w:eastAsia="ar-SA"/>
    </w:rPr>
  </w:style>
  <w:style w:type="paragraph" w:customStyle="1" w:styleId="ConsNormal">
    <w:name w:val="ConsNormal"/>
    <w:rsid w:val="00FA2835"/>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43">
    <w:name w:val="çàãîëîâîê 4"/>
    <w:basedOn w:val="a7"/>
    <w:next w:val="a7"/>
    <w:rsid w:val="00FA2835"/>
    <w:pPr>
      <w:keepNext/>
      <w:autoSpaceDE w:val="0"/>
      <w:autoSpaceDN w:val="0"/>
      <w:adjustRightInd w:val="0"/>
      <w:spacing w:after="0" w:line="240" w:lineRule="auto"/>
      <w:jc w:val="both"/>
    </w:pPr>
    <w:rPr>
      <w:rFonts w:ascii="Times New Roman" w:eastAsia="Times New Roman" w:hAnsi="Times New Roman" w:cs="Times New Roman"/>
      <w:sz w:val="28"/>
      <w:szCs w:val="28"/>
    </w:rPr>
  </w:style>
  <w:style w:type="paragraph" w:customStyle="1" w:styleId="71">
    <w:name w:val="çàãîëîâîê 7"/>
    <w:basedOn w:val="a7"/>
    <w:next w:val="a7"/>
    <w:rsid w:val="00FA2835"/>
    <w:pPr>
      <w:keepNext/>
      <w:autoSpaceDE w:val="0"/>
      <w:autoSpaceDN w:val="0"/>
      <w:adjustRightInd w:val="0"/>
      <w:spacing w:after="0" w:line="240" w:lineRule="auto"/>
    </w:pPr>
    <w:rPr>
      <w:rFonts w:ascii="Times New Roman" w:eastAsia="Times New Roman" w:hAnsi="Times New Roman" w:cs="Times New Roman"/>
      <w:sz w:val="28"/>
      <w:szCs w:val="28"/>
    </w:rPr>
  </w:style>
  <w:style w:type="paragraph" w:customStyle="1" w:styleId="16">
    <w:name w:val="Цитата1"/>
    <w:rsid w:val="00FA2835"/>
    <w:pPr>
      <w:widowControl w:val="0"/>
      <w:suppressAutoHyphens/>
      <w:ind w:left="-567" w:right="-1" w:firstLine="567"/>
      <w:jc w:val="both"/>
    </w:pPr>
    <w:rPr>
      <w:rFonts w:ascii="Calibri" w:eastAsia="Lucida Sans Unicode" w:hAnsi="Calibri" w:cs="font341"/>
      <w:kern w:val="1"/>
      <w:sz w:val="28"/>
      <w:szCs w:val="20"/>
      <w:lang w:eastAsia="ar-SA"/>
    </w:rPr>
  </w:style>
  <w:style w:type="paragraph" w:customStyle="1" w:styleId="western">
    <w:name w:val="western"/>
    <w:basedOn w:val="a7"/>
    <w:rsid w:val="00FA2835"/>
    <w:pPr>
      <w:spacing w:before="100" w:beforeAutospacing="1" w:after="0" w:line="240" w:lineRule="auto"/>
      <w:jc w:val="center"/>
    </w:pPr>
    <w:rPr>
      <w:rFonts w:ascii="Times New Roman" w:eastAsia="Times New Roman" w:hAnsi="Times New Roman" w:cs="Times New Roman"/>
      <w:b/>
      <w:bCs/>
      <w:color w:val="000000"/>
      <w:sz w:val="16"/>
      <w:szCs w:val="16"/>
    </w:rPr>
  </w:style>
  <w:style w:type="character" w:customStyle="1" w:styleId="highlight">
    <w:name w:val="highlight"/>
    <w:basedOn w:val="a8"/>
    <w:rsid w:val="00FA2835"/>
  </w:style>
  <w:style w:type="character" w:styleId="aff5">
    <w:name w:val="Placeholder Text"/>
    <w:basedOn w:val="a8"/>
    <w:uiPriority w:val="99"/>
    <w:semiHidden/>
    <w:rsid w:val="00FA2835"/>
    <w:rPr>
      <w:color w:val="808080"/>
    </w:rPr>
  </w:style>
  <w:style w:type="paragraph" w:styleId="aff6">
    <w:name w:val="Plain Text"/>
    <w:basedOn w:val="a7"/>
    <w:link w:val="aff7"/>
    <w:rsid w:val="00FA2835"/>
    <w:pPr>
      <w:spacing w:after="0" w:line="240" w:lineRule="auto"/>
    </w:pPr>
    <w:rPr>
      <w:rFonts w:ascii="Courier New" w:eastAsia="Times New Roman" w:hAnsi="Courier New" w:cs="Courier New"/>
      <w:sz w:val="20"/>
      <w:szCs w:val="20"/>
    </w:rPr>
  </w:style>
  <w:style w:type="character" w:customStyle="1" w:styleId="aff7">
    <w:name w:val="Текст Знак"/>
    <w:basedOn w:val="a8"/>
    <w:link w:val="aff6"/>
    <w:rsid w:val="00FA2835"/>
    <w:rPr>
      <w:rFonts w:ascii="Courier New" w:eastAsia="Times New Roman" w:hAnsi="Courier New" w:cs="Courier New"/>
      <w:sz w:val="20"/>
      <w:szCs w:val="20"/>
      <w:lang w:eastAsia="ru-RU"/>
    </w:rPr>
  </w:style>
  <w:style w:type="paragraph" w:styleId="aff8">
    <w:name w:val="Subtitle"/>
    <w:aliases w:val="заголовок 2"/>
    <w:basedOn w:val="28"/>
    <w:next w:val="28"/>
    <w:link w:val="aff9"/>
    <w:qFormat/>
    <w:rsid w:val="00FA2835"/>
    <w:pPr>
      <w:spacing w:after="300"/>
      <w:outlineLvl w:val="1"/>
    </w:pPr>
    <w:rPr>
      <w:rFonts w:eastAsiaTheme="majorEastAsia" w:cstheme="majorBidi"/>
      <w:b w:val="0"/>
      <w:szCs w:val="24"/>
    </w:rPr>
  </w:style>
  <w:style w:type="character" w:customStyle="1" w:styleId="aff9">
    <w:name w:val="Подзаголовок Знак"/>
    <w:aliases w:val="заголовок 2 Знак"/>
    <w:basedOn w:val="a8"/>
    <w:link w:val="aff8"/>
    <w:rsid w:val="00FA2835"/>
    <w:rPr>
      <w:rFonts w:ascii="Arial" w:eastAsiaTheme="majorEastAsia" w:hAnsi="Arial" w:cstheme="majorBidi"/>
      <w:i/>
      <w:szCs w:val="24"/>
      <w:lang w:eastAsia="ru-RU"/>
    </w:rPr>
  </w:style>
  <w:style w:type="paragraph" w:styleId="28">
    <w:name w:val="toc 2"/>
    <w:basedOn w:val="a7"/>
    <w:next w:val="a7"/>
    <w:autoRedefine/>
    <w:uiPriority w:val="39"/>
    <w:unhideWhenUsed/>
    <w:qFormat/>
    <w:rsid w:val="00FA2835"/>
    <w:pPr>
      <w:tabs>
        <w:tab w:val="right" w:leader="dot" w:pos="10206"/>
      </w:tabs>
      <w:spacing w:after="0" w:line="240" w:lineRule="auto"/>
      <w:ind w:left="-4" w:firstLine="4"/>
      <w:contextualSpacing/>
    </w:pPr>
    <w:rPr>
      <w:rFonts w:ascii="Arial" w:eastAsia="Times New Roman" w:hAnsi="Arial" w:cs="Arial"/>
      <w:b/>
      <w:i/>
    </w:rPr>
  </w:style>
  <w:style w:type="paragraph" w:styleId="17">
    <w:name w:val="toc 1"/>
    <w:basedOn w:val="a7"/>
    <w:next w:val="a7"/>
    <w:autoRedefine/>
    <w:uiPriority w:val="39"/>
    <w:unhideWhenUsed/>
    <w:qFormat/>
    <w:rsid w:val="00FA2835"/>
    <w:pPr>
      <w:tabs>
        <w:tab w:val="right" w:leader="dot" w:pos="10195"/>
      </w:tabs>
      <w:spacing w:after="0" w:line="360" w:lineRule="auto"/>
      <w:jc w:val="center"/>
    </w:pPr>
    <w:rPr>
      <w:rFonts w:ascii="Times New Roman" w:eastAsia="Times New Roman" w:hAnsi="Times New Roman" w:cs="Times New Roman"/>
      <w:noProof/>
      <w:sz w:val="28"/>
      <w:szCs w:val="24"/>
    </w:rPr>
  </w:style>
  <w:style w:type="paragraph" w:styleId="affa">
    <w:name w:val="TOC Heading"/>
    <w:basedOn w:val="11"/>
    <w:next w:val="a7"/>
    <w:uiPriority w:val="39"/>
    <w:unhideWhenUsed/>
    <w:qFormat/>
    <w:rsid w:val="00FA2835"/>
    <w:pPr>
      <w:contextualSpacing/>
      <w:outlineLvl w:val="9"/>
    </w:pPr>
  </w:style>
  <w:style w:type="paragraph" w:styleId="34">
    <w:name w:val="toc 3"/>
    <w:basedOn w:val="a7"/>
    <w:next w:val="a7"/>
    <w:autoRedefine/>
    <w:uiPriority w:val="39"/>
    <w:unhideWhenUsed/>
    <w:qFormat/>
    <w:rsid w:val="00FA2835"/>
    <w:pPr>
      <w:tabs>
        <w:tab w:val="right" w:leader="dot" w:pos="10206"/>
      </w:tabs>
      <w:spacing w:after="0" w:line="360" w:lineRule="auto"/>
      <w:ind w:left="992" w:firstLine="57"/>
    </w:pPr>
    <w:rPr>
      <w:rFonts w:ascii="Times New Roman" w:eastAsia="Times New Roman" w:hAnsi="Times New Roman" w:cs="Times New Roman"/>
      <w:sz w:val="24"/>
      <w:szCs w:val="20"/>
    </w:rPr>
  </w:style>
  <w:style w:type="paragraph" w:customStyle="1" w:styleId="Style2">
    <w:name w:val="Style2"/>
    <w:basedOn w:val="a7"/>
    <w:rsid w:val="00FA2835"/>
    <w:pPr>
      <w:widowControl w:val="0"/>
      <w:autoSpaceDE w:val="0"/>
      <w:autoSpaceDN w:val="0"/>
      <w:adjustRightInd w:val="0"/>
      <w:spacing w:after="0" w:line="410" w:lineRule="exact"/>
      <w:ind w:firstLine="468"/>
      <w:jc w:val="both"/>
    </w:pPr>
    <w:rPr>
      <w:rFonts w:ascii="MS Reference Sans Serif" w:eastAsia="Times New Roman" w:hAnsi="MS Reference Sans Serif" w:cs="Times New Roman"/>
      <w:sz w:val="24"/>
      <w:szCs w:val="24"/>
    </w:rPr>
  </w:style>
  <w:style w:type="paragraph" w:customStyle="1" w:styleId="Style3">
    <w:name w:val="Style3"/>
    <w:basedOn w:val="a7"/>
    <w:rsid w:val="00FA2835"/>
    <w:pPr>
      <w:widowControl w:val="0"/>
      <w:autoSpaceDE w:val="0"/>
      <w:autoSpaceDN w:val="0"/>
      <w:adjustRightInd w:val="0"/>
      <w:spacing w:after="0" w:line="410" w:lineRule="exact"/>
      <w:jc w:val="center"/>
    </w:pPr>
    <w:rPr>
      <w:rFonts w:ascii="MS Reference Sans Serif" w:eastAsia="Times New Roman" w:hAnsi="MS Reference Sans Serif" w:cs="Times New Roman"/>
      <w:sz w:val="24"/>
      <w:szCs w:val="24"/>
    </w:rPr>
  </w:style>
  <w:style w:type="paragraph" w:customStyle="1" w:styleId="Style1">
    <w:name w:val="Style1"/>
    <w:basedOn w:val="a7"/>
    <w:rsid w:val="00FA2835"/>
    <w:pPr>
      <w:widowControl w:val="0"/>
      <w:autoSpaceDE w:val="0"/>
      <w:autoSpaceDN w:val="0"/>
      <w:adjustRightInd w:val="0"/>
      <w:spacing w:after="0" w:line="410" w:lineRule="exact"/>
      <w:ind w:firstLine="468"/>
      <w:jc w:val="both"/>
    </w:pPr>
    <w:rPr>
      <w:rFonts w:ascii="MS Reference Sans Serif" w:eastAsia="Times New Roman" w:hAnsi="MS Reference Sans Serif" w:cs="Times New Roman"/>
      <w:sz w:val="24"/>
      <w:szCs w:val="24"/>
    </w:rPr>
  </w:style>
  <w:style w:type="character" w:customStyle="1" w:styleId="FontStyle14">
    <w:name w:val="Font Style14"/>
    <w:basedOn w:val="a8"/>
    <w:rsid w:val="00FA2835"/>
    <w:rPr>
      <w:rFonts w:ascii="MS Reference Sans Serif" w:hAnsi="MS Reference Sans Serif" w:cs="MS Reference Sans Serif"/>
      <w:sz w:val="30"/>
      <w:szCs w:val="30"/>
    </w:rPr>
  </w:style>
  <w:style w:type="character" w:customStyle="1" w:styleId="FontStyle15">
    <w:name w:val="Font Style15"/>
    <w:basedOn w:val="a8"/>
    <w:rsid w:val="00FA2835"/>
    <w:rPr>
      <w:rFonts w:ascii="MS Reference Sans Serif" w:hAnsi="MS Reference Sans Serif" w:cs="MS Reference Sans Serif"/>
      <w:b/>
      <w:bCs/>
      <w:sz w:val="30"/>
      <w:szCs w:val="30"/>
    </w:rPr>
  </w:style>
  <w:style w:type="character" w:customStyle="1" w:styleId="FontStyle21">
    <w:name w:val="Font Style21"/>
    <w:basedOn w:val="a8"/>
    <w:uiPriority w:val="99"/>
    <w:rsid w:val="00FA2835"/>
    <w:rPr>
      <w:rFonts w:ascii="MS Reference Sans Serif" w:hAnsi="MS Reference Sans Serif" w:cs="MS Reference Sans Serif"/>
      <w:b/>
      <w:bCs/>
      <w:sz w:val="18"/>
      <w:szCs w:val="18"/>
    </w:rPr>
  </w:style>
  <w:style w:type="paragraph" w:customStyle="1" w:styleId="Style8">
    <w:name w:val="Style8"/>
    <w:basedOn w:val="a7"/>
    <w:rsid w:val="00FA2835"/>
    <w:pPr>
      <w:widowControl w:val="0"/>
      <w:autoSpaceDE w:val="0"/>
      <w:autoSpaceDN w:val="0"/>
      <w:adjustRightInd w:val="0"/>
      <w:spacing w:after="0" w:line="216" w:lineRule="exact"/>
      <w:ind w:firstLine="122"/>
      <w:jc w:val="center"/>
    </w:pPr>
    <w:rPr>
      <w:rFonts w:ascii="MS Reference Sans Serif" w:eastAsia="Times New Roman" w:hAnsi="MS Reference Sans Serif" w:cs="Times New Roman"/>
      <w:sz w:val="24"/>
      <w:szCs w:val="24"/>
    </w:rPr>
  </w:style>
  <w:style w:type="character" w:customStyle="1" w:styleId="FontStyle18">
    <w:name w:val="Font Style18"/>
    <w:basedOn w:val="a8"/>
    <w:rsid w:val="00FA2835"/>
    <w:rPr>
      <w:rFonts w:ascii="MS Reference Sans Serif" w:hAnsi="MS Reference Sans Serif" w:cs="MS Reference Sans Serif"/>
      <w:sz w:val="20"/>
      <w:szCs w:val="20"/>
    </w:rPr>
  </w:style>
  <w:style w:type="character" w:customStyle="1" w:styleId="FontStyle20">
    <w:name w:val="Font Style20"/>
    <w:basedOn w:val="a8"/>
    <w:rsid w:val="00FA2835"/>
    <w:rPr>
      <w:rFonts w:ascii="Consolas" w:hAnsi="Consolas" w:cs="Consolas"/>
      <w:b/>
      <w:bCs/>
      <w:sz w:val="22"/>
      <w:szCs w:val="22"/>
    </w:rPr>
  </w:style>
  <w:style w:type="paragraph" w:customStyle="1" w:styleId="Style11">
    <w:name w:val="Style11"/>
    <w:basedOn w:val="a7"/>
    <w:uiPriority w:val="99"/>
    <w:rsid w:val="00FA2835"/>
    <w:pPr>
      <w:widowControl w:val="0"/>
      <w:autoSpaceDE w:val="0"/>
      <w:autoSpaceDN w:val="0"/>
      <w:adjustRightInd w:val="0"/>
      <w:spacing w:after="0" w:line="274" w:lineRule="exact"/>
      <w:jc w:val="both"/>
    </w:pPr>
    <w:rPr>
      <w:rFonts w:ascii="MS Reference Sans Serif" w:eastAsia="Times New Roman" w:hAnsi="MS Reference Sans Serif" w:cs="Times New Roman"/>
      <w:sz w:val="24"/>
      <w:szCs w:val="24"/>
    </w:rPr>
  </w:style>
  <w:style w:type="paragraph" w:customStyle="1" w:styleId="Style13">
    <w:name w:val="Style13"/>
    <w:basedOn w:val="a7"/>
    <w:uiPriority w:val="99"/>
    <w:rsid w:val="00FA2835"/>
    <w:pPr>
      <w:widowControl w:val="0"/>
      <w:autoSpaceDE w:val="0"/>
      <w:autoSpaceDN w:val="0"/>
      <w:adjustRightInd w:val="0"/>
      <w:spacing w:after="0" w:line="277" w:lineRule="exact"/>
      <w:jc w:val="center"/>
    </w:pPr>
    <w:rPr>
      <w:rFonts w:ascii="MS Reference Sans Serif" w:eastAsia="Times New Roman" w:hAnsi="MS Reference Sans Serif" w:cs="Times New Roman"/>
      <w:sz w:val="24"/>
      <w:szCs w:val="24"/>
    </w:rPr>
  </w:style>
  <w:style w:type="paragraph" w:customStyle="1" w:styleId="Style12">
    <w:name w:val="Style12"/>
    <w:basedOn w:val="a7"/>
    <w:uiPriority w:val="99"/>
    <w:rsid w:val="00FA2835"/>
    <w:pPr>
      <w:widowControl w:val="0"/>
      <w:autoSpaceDE w:val="0"/>
      <w:autoSpaceDN w:val="0"/>
      <w:adjustRightInd w:val="0"/>
      <w:spacing w:after="0" w:line="281" w:lineRule="exact"/>
      <w:ind w:hanging="94"/>
      <w:jc w:val="both"/>
    </w:pPr>
    <w:rPr>
      <w:rFonts w:ascii="MS Reference Sans Serif" w:eastAsia="Times New Roman" w:hAnsi="MS Reference Sans Serif" w:cs="Times New Roman"/>
      <w:sz w:val="24"/>
      <w:szCs w:val="24"/>
    </w:rPr>
  </w:style>
  <w:style w:type="character" w:customStyle="1" w:styleId="FontStyle16">
    <w:name w:val="Font Style16"/>
    <w:basedOn w:val="a8"/>
    <w:rsid w:val="00FA2835"/>
    <w:rPr>
      <w:rFonts w:ascii="MS Reference Sans Serif" w:hAnsi="MS Reference Sans Serif" w:cs="MS Reference Sans Serif"/>
      <w:sz w:val="18"/>
      <w:szCs w:val="18"/>
    </w:rPr>
  </w:style>
  <w:style w:type="paragraph" w:customStyle="1" w:styleId="Style9">
    <w:name w:val="Style9"/>
    <w:basedOn w:val="a7"/>
    <w:rsid w:val="00FA2835"/>
    <w:pPr>
      <w:widowControl w:val="0"/>
      <w:autoSpaceDE w:val="0"/>
      <w:autoSpaceDN w:val="0"/>
      <w:adjustRightInd w:val="0"/>
      <w:spacing w:after="0" w:line="238" w:lineRule="exact"/>
      <w:jc w:val="center"/>
    </w:pPr>
    <w:rPr>
      <w:rFonts w:ascii="MS Reference Sans Serif" w:eastAsia="Times New Roman" w:hAnsi="MS Reference Sans Serif" w:cs="Times New Roman"/>
      <w:sz w:val="24"/>
      <w:szCs w:val="24"/>
    </w:rPr>
  </w:style>
  <w:style w:type="character" w:customStyle="1" w:styleId="FontStyle17">
    <w:name w:val="Font Style17"/>
    <w:basedOn w:val="a8"/>
    <w:rsid w:val="00FA2835"/>
    <w:rPr>
      <w:rFonts w:ascii="MS Reference Sans Serif" w:hAnsi="MS Reference Sans Serif" w:cs="MS Reference Sans Serif"/>
      <w:b/>
      <w:bCs/>
      <w:spacing w:val="10"/>
      <w:sz w:val="14"/>
      <w:szCs w:val="14"/>
    </w:rPr>
  </w:style>
  <w:style w:type="character" w:customStyle="1" w:styleId="FontStyle19">
    <w:name w:val="Font Style19"/>
    <w:basedOn w:val="a8"/>
    <w:uiPriority w:val="99"/>
    <w:rsid w:val="00FA2835"/>
    <w:rPr>
      <w:rFonts w:ascii="MS Reference Sans Serif" w:hAnsi="MS Reference Sans Serif" w:cs="MS Reference Sans Serif"/>
      <w:sz w:val="18"/>
      <w:szCs w:val="18"/>
    </w:rPr>
  </w:style>
  <w:style w:type="character" w:customStyle="1" w:styleId="FontStyle22">
    <w:name w:val="Font Style22"/>
    <w:basedOn w:val="a8"/>
    <w:uiPriority w:val="99"/>
    <w:rsid w:val="00FA2835"/>
    <w:rPr>
      <w:rFonts w:ascii="MS Reference Sans Serif" w:hAnsi="MS Reference Sans Serif" w:cs="MS Reference Sans Serif"/>
      <w:b/>
      <w:bCs/>
      <w:sz w:val="18"/>
      <w:szCs w:val="18"/>
    </w:rPr>
  </w:style>
  <w:style w:type="paragraph" w:customStyle="1" w:styleId="Style10">
    <w:name w:val="Style10"/>
    <w:basedOn w:val="a7"/>
    <w:uiPriority w:val="99"/>
    <w:rsid w:val="00FA2835"/>
    <w:pPr>
      <w:widowControl w:val="0"/>
      <w:autoSpaceDE w:val="0"/>
      <w:autoSpaceDN w:val="0"/>
      <w:adjustRightInd w:val="0"/>
      <w:spacing w:after="0" w:line="240" w:lineRule="auto"/>
      <w:jc w:val="center"/>
    </w:pPr>
    <w:rPr>
      <w:rFonts w:ascii="Garamond" w:eastAsia="Times New Roman" w:hAnsi="Garamond" w:cs="Times New Roman"/>
      <w:sz w:val="24"/>
      <w:szCs w:val="24"/>
    </w:rPr>
  </w:style>
  <w:style w:type="character" w:customStyle="1" w:styleId="FontStyle23">
    <w:name w:val="Font Style23"/>
    <w:basedOn w:val="a8"/>
    <w:uiPriority w:val="99"/>
    <w:rsid w:val="00FA2835"/>
    <w:rPr>
      <w:rFonts w:ascii="Verdana" w:hAnsi="Verdana" w:cs="Verdana"/>
      <w:i/>
      <w:iCs/>
      <w:sz w:val="20"/>
      <w:szCs w:val="20"/>
    </w:rPr>
  </w:style>
  <w:style w:type="character" w:customStyle="1" w:styleId="FontStyle24">
    <w:name w:val="Font Style24"/>
    <w:basedOn w:val="a8"/>
    <w:uiPriority w:val="99"/>
    <w:rsid w:val="00FA2835"/>
    <w:rPr>
      <w:rFonts w:ascii="MS Reference Sans Serif" w:hAnsi="MS Reference Sans Serif" w:cs="MS Reference Sans Serif"/>
      <w:b/>
      <w:bCs/>
      <w:sz w:val="52"/>
      <w:szCs w:val="52"/>
    </w:rPr>
  </w:style>
  <w:style w:type="character" w:customStyle="1" w:styleId="FontStyle25">
    <w:name w:val="Font Style25"/>
    <w:basedOn w:val="a8"/>
    <w:uiPriority w:val="99"/>
    <w:rsid w:val="00FA2835"/>
    <w:rPr>
      <w:rFonts w:ascii="MS Reference Sans Serif" w:hAnsi="MS Reference Sans Serif" w:cs="MS Reference Sans Serif"/>
      <w:b/>
      <w:bCs/>
      <w:w w:val="20"/>
      <w:sz w:val="20"/>
      <w:szCs w:val="20"/>
    </w:rPr>
  </w:style>
  <w:style w:type="paragraph" w:customStyle="1" w:styleId="S10">
    <w:name w:val="S_Заголовок 1"/>
    <w:basedOn w:val="a7"/>
    <w:rsid w:val="00FA2835"/>
    <w:pPr>
      <w:tabs>
        <w:tab w:val="num" w:pos="720"/>
      </w:tabs>
      <w:spacing w:after="0" w:line="240" w:lineRule="auto"/>
      <w:ind w:left="720" w:hanging="360"/>
      <w:jc w:val="center"/>
    </w:pPr>
    <w:rPr>
      <w:rFonts w:ascii="Times New Roman" w:eastAsia="Times New Roman" w:hAnsi="Times New Roman" w:cs="Times New Roman"/>
      <w:b/>
      <w:caps/>
      <w:sz w:val="24"/>
      <w:szCs w:val="24"/>
    </w:rPr>
  </w:style>
  <w:style w:type="paragraph" w:customStyle="1" w:styleId="S2">
    <w:name w:val="S_Заголовок 2"/>
    <w:basedOn w:val="22"/>
    <w:rsid w:val="00FA2835"/>
    <w:pPr>
      <w:keepNext w:val="0"/>
      <w:keepLines w:val="0"/>
      <w:tabs>
        <w:tab w:val="num" w:pos="720"/>
      </w:tabs>
      <w:spacing w:before="0" w:after="300" w:line="240" w:lineRule="auto"/>
      <w:ind w:left="720" w:hanging="360"/>
      <w:jc w:val="both"/>
    </w:pPr>
    <w:rPr>
      <w:rFonts w:ascii="Times New Roman" w:eastAsia="Times New Roman" w:hAnsi="Times New Roman" w:cs="Times New Roman"/>
      <w:bCs w:val="0"/>
      <w:color w:val="auto"/>
      <w:sz w:val="24"/>
      <w:szCs w:val="24"/>
    </w:rPr>
  </w:style>
  <w:style w:type="paragraph" w:customStyle="1" w:styleId="S3">
    <w:name w:val="S_Заголовок 3"/>
    <w:basedOn w:val="31"/>
    <w:rsid w:val="00FA2835"/>
    <w:pPr>
      <w:keepNext w:val="0"/>
      <w:keepLines w:val="0"/>
      <w:numPr>
        <w:ilvl w:val="2"/>
        <w:numId w:val="2"/>
      </w:numPr>
      <w:spacing w:after="0" w:line="360" w:lineRule="auto"/>
      <w:contextualSpacing w:val="0"/>
    </w:pPr>
    <w:rPr>
      <w:rFonts w:eastAsia="Times New Roman" w:cs="Times New Roman"/>
      <w:b w:val="0"/>
      <w:bCs w:val="0"/>
      <w:szCs w:val="24"/>
      <w:u w:val="single"/>
    </w:rPr>
  </w:style>
  <w:style w:type="paragraph" w:customStyle="1" w:styleId="S4">
    <w:name w:val="S_Заголовок 4"/>
    <w:basedOn w:val="40"/>
    <w:rsid w:val="00FA2835"/>
    <w:pPr>
      <w:keepNext w:val="0"/>
      <w:keepLines w:val="0"/>
      <w:numPr>
        <w:ilvl w:val="3"/>
        <w:numId w:val="2"/>
      </w:numPr>
      <w:spacing w:before="0" w:line="240" w:lineRule="auto"/>
      <w:jc w:val="center"/>
    </w:pPr>
    <w:rPr>
      <w:rFonts w:ascii="Times New Roman" w:eastAsia="Times New Roman" w:hAnsi="Times New Roman" w:cs="Times New Roman"/>
      <w:b w:val="0"/>
      <w:bCs w:val="0"/>
      <w:iCs w:val="0"/>
      <w:color w:val="auto"/>
      <w:sz w:val="24"/>
      <w:szCs w:val="24"/>
    </w:rPr>
  </w:style>
  <w:style w:type="paragraph" w:customStyle="1" w:styleId="S5">
    <w:name w:val="S_Обычный"/>
    <w:basedOn w:val="a7"/>
    <w:link w:val="S6"/>
    <w:rsid w:val="00FA2835"/>
    <w:pPr>
      <w:spacing w:after="0" w:line="360" w:lineRule="auto"/>
      <w:ind w:firstLine="709"/>
      <w:jc w:val="both"/>
    </w:pPr>
    <w:rPr>
      <w:rFonts w:ascii="Times New Roman" w:eastAsia="Times New Roman" w:hAnsi="Times New Roman" w:cs="Times New Roman"/>
      <w:sz w:val="24"/>
      <w:szCs w:val="24"/>
    </w:rPr>
  </w:style>
  <w:style w:type="character" w:customStyle="1" w:styleId="S6">
    <w:name w:val="S_Обычный Знак"/>
    <w:basedOn w:val="a8"/>
    <w:link w:val="S5"/>
    <w:rsid w:val="00FA2835"/>
    <w:rPr>
      <w:rFonts w:ascii="Times New Roman" w:eastAsia="Times New Roman" w:hAnsi="Times New Roman" w:cs="Times New Roman"/>
      <w:sz w:val="24"/>
      <w:szCs w:val="24"/>
      <w:lang w:eastAsia="ru-RU"/>
    </w:rPr>
  </w:style>
  <w:style w:type="paragraph" w:customStyle="1" w:styleId="S7">
    <w:name w:val="S_Титульный"/>
    <w:basedOn w:val="a7"/>
    <w:rsid w:val="00FA2835"/>
    <w:pPr>
      <w:spacing w:after="0" w:line="360" w:lineRule="auto"/>
      <w:ind w:left="3060"/>
      <w:jc w:val="right"/>
    </w:pPr>
    <w:rPr>
      <w:rFonts w:ascii="Times New Roman" w:eastAsia="Times New Roman" w:hAnsi="Times New Roman" w:cs="Times New Roman"/>
      <w:b/>
      <w:caps/>
      <w:sz w:val="24"/>
      <w:szCs w:val="24"/>
    </w:rPr>
  </w:style>
  <w:style w:type="character" w:styleId="affb">
    <w:name w:val="Intense Reference"/>
    <w:basedOn w:val="a8"/>
    <w:uiPriority w:val="99"/>
    <w:qFormat/>
    <w:rsid w:val="00FA2835"/>
    <w:rPr>
      <w:b/>
      <w:bCs/>
      <w:smallCaps/>
      <w:color w:val="C0504D"/>
      <w:spacing w:val="5"/>
      <w:u w:val="single"/>
    </w:rPr>
  </w:style>
  <w:style w:type="paragraph" w:styleId="affc">
    <w:name w:val="Body Text Indent"/>
    <w:aliases w:val="Мой Заголовок 1,Основной текст 1"/>
    <w:basedOn w:val="a7"/>
    <w:link w:val="affd"/>
    <w:rsid w:val="00FA2835"/>
    <w:pPr>
      <w:spacing w:after="0" w:line="240" w:lineRule="auto"/>
      <w:ind w:firstLine="567"/>
      <w:jc w:val="both"/>
    </w:pPr>
    <w:rPr>
      <w:rFonts w:ascii="Times New Roman" w:eastAsia="Times New Roman" w:hAnsi="Times New Roman" w:cs="Times New Roman"/>
      <w:sz w:val="28"/>
      <w:szCs w:val="20"/>
    </w:rPr>
  </w:style>
  <w:style w:type="character" w:customStyle="1" w:styleId="affd">
    <w:name w:val="Основной текст с отступом Знак"/>
    <w:aliases w:val="Мой Заголовок 1 Знак,Основной текст 1 Знак"/>
    <w:basedOn w:val="a8"/>
    <w:link w:val="affc"/>
    <w:rsid w:val="00FA2835"/>
    <w:rPr>
      <w:rFonts w:ascii="Times New Roman" w:eastAsia="Times New Roman" w:hAnsi="Times New Roman" w:cs="Times New Roman"/>
      <w:sz w:val="28"/>
      <w:szCs w:val="20"/>
      <w:lang w:eastAsia="ru-RU"/>
    </w:rPr>
  </w:style>
  <w:style w:type="paragraph" w:customStyle="1" w:styleId="18">
    <w:name w:val="Обычный1"/>
    <w:rsid w:val="00FA2835"/>
    <w:pPr>
      <w:spacing w:after="0" w:line="240" w:lineRule="auto"/>
    </w:pPr>
    <w:rPr>
      <w:rFonts w:ascii="Times New Roman" w:eastAsia="Times New Roman" w:hAnsi="Times New Roman" w:cs="Times New Roman"/>
      <w:sz w:val="24"/>
      <w:szCs w:val="20"/>
      <w:lang w:eastAsia="ru-RU"/>
    </w:rPr>
  </w:style>
  <w:style w:type="paragraph" w:customStyle="1" w:styleId="affe">
    <w:name w:val="Обычный в таблице"/>
    <w:basedOn w:val="a7"/>
    <w:link w:val="afff"/>
    <w:rsid w:val="00FA2835"/>
    <w:pPr>
      <w:spacing w:after="0" w:line="360" w:lineRule="auto"/>
      <w:ind w:hanging="6"/>
      <w:jc w:val="center"/>
    </w:pPr>
    <w:rPr>
      <w:rFonts w:ascii="Times New Roman" w:eastAsia="Times New Roman" w:hAnsi="Times New Roman" w:cs="Times New Roman"/>
      <w:sz w:val="24"/>
      <w:szCs w:val="24"/>
    </w:rPr>
  </w:style>
  <w:style w:type="character" w:customStyle="1" w:styleId="afff">
    <w:name w:val="Обычный в таблице Знак"/>
    <w:basedOn w:val="a8"/>
    <w:link w:val="affe"/>
    <w:rsid w:val="00FA2835"/>
    <w:rPr>
      <w:rFonts w:ascii="Times New Roman" w:eastAsia="Times New Roman" w:hAnsi="Times New Roman" w:cs="Times New Roman"/>
      <w:sz w:val="24"/>
      <w:szCs w:val="24"/>
      <w:lang w:eastAsia="ru-RU"/>
    </w:rPr>
  </w:style>
  <w:style w:type="paragraph" w:styleId="afff0">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7"/>
    <w:next w:val="a7"/>
    <w:link w:val="29"/>
    <w:unhideWhenUsed/>
    <w:qFormat/>
    <w:rsid w:val="00FA2835"/>
    <w:pPr>
      <w:spacing w:line="240" w:lineRule="auto"/>
      <w:jc w:val="center"/>
    </w:pPr>
    <w:rPr>
      <w:rFonts w:ascii="Times New Roman" w:hAnsi="Times New Roman"/>
      <w:b/>
      <w:bCs/>
      <w:color w:val="4F81BD" w:themeColor="accent1"/>
      <w:sz w:val="18"/>
      <w:szCs w:val="18"/>
    </w:rPr>
  </w:style>
  <w:style w:type="character" w:customStyle="1" w:styleId="2a">
    <w:name w:val="Основной текст с отступом 2 Знак"/>
    <w:basedOn w:val="a8"/>
    <w:link w:val="2b"/>
    <w:rsid w:val="00FA2835"/>
    <w:rPr>
      <w:rFonts w:ascii="Times New Roman" w:eastAsia="Times New Roman" w:hAnsi="Times New Roman" w:cs="Times New Roman"/>
      <w:sz w:val="24"/>
      <w:szCs w:val="20"/>
      <w:lang w:eastAsia="ru-RU"/>
    </w:rPr>
  </w:style>
  <w:style w:type="paragraph" w:styleId="2b">
    <w:name w:val="Body Text Indent 2"/>
    <w:basedOn w:val="a7"/>
    <w:link w:val="2a"/>
    <w:unhideWhenUsed/>
    <w:rsid w:val="00FA2835"/>
    <w:pPr>
      <w:spacing w:after="120" w:line="480" w:lineRule="auto"/>
      <w:ind w:left="283" w:firstLine="567"/>
    </w:pPr>
    <w:rPr>
      <w:rFonts w:ascii="Times New Roman" w:eastAsia="Times New Roman" w:hAnsi="Times New Roman" w:cs="Times New Roman"/>
      <w:sz w:val="24"/>
      <w:szCs w:val="20"/>
    </w:rPr>
  </w:style>
  <w:style w:type="character" w:customStyle="1" w:styleId="213">
    <w:name w:val="Основной текст с отступом 2 Знак1"/>
    <w:aliases w:val="Основной текст с отступом 2 Знак Знак"/>
    <w:basedOn w:val="a8"/>
    <w:rsid w:val="00FA2835"/>
    <w:rPr>
      <w:rFonts w:eastAsiaTheme="minorEastAsia"/>
      <w:lang w:eastAsia="ru-RU"/>
    </w:rPr>
  </w:style>
  <w:style w:type="paragraph" w:customStyle="1" w:styleId="19">
    <w:name w:val="Без интервала1"/>
    <w:aliases w:val="с интервалом"/>
    <w:qFormat/>
    <w:rsid w:val="00FA2835"/>
    <w:pPr>
      <w:spacing w:after="0" w:line="240" w:lineRule="auto"/>
    </w:pPr>
    <w:rPr>
      <w:rFonts w:ascii="Calibri" w:eastAsia="Times New Roman" w:hAnsi="Calibri" w:cs="Times New Roman"/>
      <w:lang w:eastAsia="ru-RU"/>
    </w:rPr>
  </w:style>
  <w:style w:type="character" w:customStyle="1" w:styleId="35">
    <w:name w:val="Основной текст 3 Знак"/>
    <w:basedOn w:val="a8"/>
    <w:link w:val="36"/>
    <w:rsid w:val="00FA2835"/>
    <w:rPr>
      <w:rFonts w:ascii="Times New Roman" w:eastAsia="Times New Roman" w:hAnsi="Times New Roman" w:cs="Times New Roman"/>
      <w:sz w:val="16"/>
      <w:szCs w:val="16"/>
      <w:lang w:eastAsia="ru-RU"/>
    </w:rPr>
  </w:style>
  <w:style w:type="paragraph" w:styleId="36">
    <w:name w:val="Body Text 3"/>
    <w:basedOn w:val="a7"/>
    <w:link w:val="35"/>
    <w:unhideWhenUsed/>
    <w:rsid w:val="00FA2835"/>
    <w:pPr>
      <w:spacing w:after="120" w:line="360" w:lineRule="auto"/>
      <w:ind w:firstLine="567"/>
    </w:pPr>
    <w:rPr>
      <w:rFonts w:ascii="Times New Roman" w:eastAsia="Times New Roman" w:hAnsi="Times New Roman" w:cs="Times New Roman"/>
      <w:sz w:val="16"/>
      <w:szCs w:val="16"/>
    </w:rPr>
  </w:style>
  <w:style w:type="character" w:customStyle="1" w:styleId="311">
    <w:name w:val="Основной текст 3 Знак1"/>
    <w:basedOn w:val="a8"/>
    <w:uiPriority w:val="99"/>
    <w:semiHidden/>
    <w:rsid w:val="00FA2835"/>
    <w:rPr>
      <w:rFonts w:eastAsiaTheme="minorEastAsia"/>
      <w:sz w:val="16"/>
      <w:szCs w:val="16"/>
      <w:lang w:eastAsia="ru-RU"/>
    </w:rPr>
  </w:style>
  <w:style w:type="character" w:customStyle="1" w:styleId="S8">
    <w:name w:val="S_Маркированный Знак"/>
    <w:basedOn w:val="a8"/>
    <w:rsid w:val="00FA2835"/>
    <w:rPr>
      <w:rFonts w:ascii="Times New Roman" w:hAnsi="Times New Roman" w:cs="Times New Roman"/>
      <w:w w:val="109"/>
      <w:sz w:val="24"/>
      <w:szCs w:val="24"/>
      <w:lang w:eastAsia="ru-RU"/>
    </w:rPr>
  </w:style>
  <w:style w:type="paragraph" w:customStyle="1" w:styleId="afff1">
    <w:name w:val="Абзац рядовой"/>
    <w:basedOn w:val="a7"/>
    <w:link w:val="afff2"/>
    <w:autoRedefine/>
    <w:rsid w:val="00FA2835"/>
    <w:pPr>
      <w:spacing w:after="0" w:line="240" w:lineRule="auto"/>
      <w:jc w:val="both"/>
    </w:pPr>
    <w:rPr>
      <w:rFonts w:ascii="Times New Roman" w:eastAsia="Times New Roman" w:hAnsi="Times New Roman" w:cs="Times New Roman"/>
      <w:sz w:val="28"/>
      <w:szCs w:val="28"/>
    </w:rPr>
  </w:style>
  <w:style w:type="character" w:customStyle="1" w:styleId="afff2">
    <w:name w:val="Абзац рядовой Знак"/>
    <w:basedOn w:val="a8"/>
    <w:link w:val="afff1"/>
    <w:rsid w:val="00FA2835"/>
    <w:rPr>
      <w:rFonts w:ascii="Times New Roman" w:eastAsia="Times New Roman" w:hAnsi="Times New Roman" w:cs="Times New Roman"/>
      <w:sz w:val="28"/>
      <w:szCs w:val="28"/>
      <w:lang w:eastAsia="ru-RU"/>
    </w:rPr>
  </w:style>
  <w:style w:type="paragraph" w:customStyle="1" w:styleId="afff3">
    <w:name w:val="СтильЗ"/>
    <w:basedOn w:val="a7"/>
    <w:link w:val="afff4"/>
    <w:qFormat/>
    <w:rsid w:val="00FA2835"/>
    <w:pPr>
      <w:spacing w:after="0" w:line="360" w:lineRule="auto"/>
      <w:ind w:firstLine="567"/>
      <w:jc w:val="both"/>
    </w:pPr>
    <w:rPr>
      <w:rFonts w:ascii="Times New Roman" w:eastAsia="Times New Roman" w:hAnsi="Times New Roman" w:cs="Times New Roman"/>
      <w:sz w:val="24"/>
      <w:szCs w:val="20"/>
    </w:rPr>
  </w:style>
  <w:style w:type="character" w:customStyle="1" w:styleId="afff4">
    <w:name w:val="СтильЗ Знак"/>
    <w:basedOn w:val="a8"/>
    <w:link w:val="afff3"/>
    <w:rsid w:val="00FA2835"/>
    <w:rPr>
      <w:rFonts w:ascii="Times New Roman" w:eastAsia="Times New Roman" w:hAnsi="Times New Roman" w:cs="Times New Roman"/>
      <w:sz w:val="24"/>
      <w:szCs w:val="20"/>
      <w:lang w:eastAsia="ru-RU"/>
    </w:rPr>
  </w:style>
  <w:style w:type="paragraph" w:customStyle="1" w:styleId="2c">
    <w:name w:val="Заг 2 Знак"/>
    <w:basedOn w:val="a7"/>
    <w:link w:val="2d"/>
    <w:qFormat/>
    <w:rsid w:val="00FA2835"/>
    <w:pPr>
      <w:spacing w:before="240" w:after="180" w:line="240" w:lineRule="auto"/>
      <w:contextualSpacing/>
    </w:pPr>
    <w:rPr>
      <w:rFonts w:ascii="Arial" w:eastAsia="Times New Roman" w:hAnsi="Arial" w:cs="Arial"/>
      <w:b/>
      <w:caps/>
      <w:color w:val="0070C0"/>
      <w:sz w:val="24"/>
      <w:szCs w:val="28"/>
    </w:rPr>
  </w:style>
  <w:style w:type="character" w:customStyle="1" w:styleId="2d">
    <w:name w:val="Заг 2 Знак Знак"/>
    <w:basedOn w:val="a8"/>
    <w:link w:val="2c"/>
    <w:rsid w:val="00FA2835"/>
    <w:rPr>
      <w:rFonts w:ascii="Arial" w:eastAsia="Times New Roman" w:hAnsi="Arial" w:cs="Arial"/>
      <w:b/>
      <w:caps/>
      <w:color w:val="0070C0"/>
      <w:sz w:val="24"/>
      <w:szCs w:val="28"/>
      <w:lang w:eastAsia="ru-RU"/>
    </w:rPr>
  </w:style>
  <w:style w:type="character" w:styleId="afff5">
    <w:name w:val="Intense Emphasis"/>
    <w:basedOn w:val="a8"/>
    <w:uiPriority w:val="99"/>
    <w:qFormat/>
    <w:rsid w:val="00FA2835"/>
    <w:rPr>
      <w:b/>
      <w:bCs/>
      <w:i/>
      <w:iCs/>
      <w:color w:val="4F81BD"/>
    </w:rPr>
  </w:style>
  <w:style w:type="paragraph" w:customStyle="1" w:styleId="1a">
    <w:name w:val="çàãîëîâîê 1"/>
    <w:basedOn w:val="a7"/>
    <w:next w:val="a7"/>
    <w:rsid w:val="00FA2835"/>
    <w:pPr>
      <w:keepNext/>
      <w:tabs>
        <w:tab w:val="left" w:pos="6096"/>
      </w:tabs>
      <w:suppressAutoHyphens/>
      <w:spacing w:after="0" w:line="240" w:lineRule="auto"/>
      <w:jc w:val="center"/>
    </w:pPr>
    <w:rPr>
      <w:rFonts w:ascii="Times New Roman" w:eastAsia="Times New Roman" w:hAnsi="Times New Roman" w:cs="Times New Roman"/>
      <w:caps/>
      <w:sz w:val="28"/>
      <w:szCs w:val="20"/>
      <w:lang w:val="en-US"/>
    </w:rPr>
  </w:style>
  <w:style w:type="character" w:styleId="afff6">
    <w:name w:val="Strong"/>
    <w:basedOn w:val="a8"/>
    <w:uiPriority w:val="22"/>
    <w:qFormat/>
    <w:rsid w:val="00FA2835"/>
    <w:rPr>
      <w:b/>
      <w:bCs/>
    </w:rPr>
  </w:style>
  <w:style w:type="paragraph" w:customStyle="1" w:styleId="xl65">
    <w:name w:val="xl65"/>
    <w:basedOn w:val="a7"/>
    <w:rsid w:val="00FA28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66">
    <w:name w:val="xl66"/>
    <w:basedOn w:val="a7"/>
    <w:rsid w:val="00FA28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67">
    <w:name w:val="xl67"/>
    <w:basedOn w:val="a7"/>
    <w:rsid w:val="00FA28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68">
    <w:name w:val="xl68"/>
    <w:basedOn w:val="a7"/>
    <w:rsid w:val="00FA28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69">
    <w:name w:val="xl69"/>
    <w:basedOn w:val="a7"/>
    <w:rsid w:val="00FA28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0">
    <w:name w:val="xl70"/>
    <w:basedOn w:val="a7"/>
    <w:rsid w:val="00FA28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1">
    <w:name w:val="xl71"/>
    <w:basedOn w:val="a7"/>
    <w:rsid w:val="00FA28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a7"/>
    <w:rsid w:val="00FA28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3">
    <w:name w:val="xl73"/>
    <w:basedOn w:val="a7"/>
    <w:rsid w:val="00FA28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4">
    <w:name w:val="xl74"/>
    <w:basedOn w:val="a7"/>
    <w:rsid w:val="00FA28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a7"/>
    <w:rsid w:val="00FA283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6">
    <w:name w:val="xl76"/>
    <w:basedOn w:val="a7"/>
    <w:rsid w:val="00FA283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7">
    <w:name w:val="xl77"/>
    <w:basedOn w:val="a7"/>
    <w:rsid w:val="00FA28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a7"/>
    <w:rsid w:val="00FA28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9">
    <w:name w:val="xl79"/>
    <w:basedOn w:val="a7"/>
    <w:rsid w:val="00FA28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a7"/>
    <w:rsid w:val="00FA283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1">
    <w:name w:val="xl81"/>
    <w:basedOn w:val="a7"/>
    <w:rsid w:val="00FA283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2">
    <w:name w:val="xl82"/>
    <w:basedOn w:val="a7"/>
    <w:rsid w:val="00FA283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3">
    <w:name w:val="xl83"/>
    <w:basedOn w:val="a7"/>
    <w:rsid w:val="00FA283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4">
    <w:name w:val="xl84"/>
    <w:basedOn w:val="a7"/>
    <w:rsid w:val="00FA283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a7"/>
    <w:rsid w:val="00FA283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6">
    <w:name w:val="xl86"/>
    <w:basedOn w:val="a7"/>
    <w:rsid w:val="00FA283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7">
    <w:name w:val="xl87"/>
    <w:basedOn w:val="a7"/>
    <w:rsid w:val="00FA283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8">
    <w:name w:val="xl88"/>
    <w:basedOn w:val="a7"/>
    <w:rsid w:val="00FA283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9">
    <w:name w:val="xl89"/>
    <w:basedOn w:val="a7"/>
    <w:rsid w:val="00FA283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ConsPlusTitle">
    <w:name w:val="ConsPlusTitle"/>
    <w:uiPriority w:val="99"/>
    <w:rsid w:val="00FA2835"/>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ff7">
    <w:name w:val="Знак"/>
    <w:basedOn w:val="a7"/>
    <w:rsid w:val="00FA2835"/>
    <w:pPr>
      <w:spacing w:after="160" w:line="240" w:lineRule="exact"/>
    </w:pPr>
    <w:rPr>
      <w:rFonts w:ascii="Verdana" w:eastAsia="Times New Roman" w:hAnsi="Verdana" w:cs="Times New Roman"/>
      <w:sz w:val="20"/>
      <w:szCs w:val="20"/>
      <w:lang w:val="en-US"/>
    </w:rPr>
  </w:style>
  <w:style w:type="paragraph" w:styleId="afff8">
    <w:name w:val="Message Header"/>
    <w:basedOn w:val="a7"/>
    <w:link w:val="afff9"/>
    <w:rsid w:val="00FA2835"/>
    <w:pPr>
      <w:widowControl w:val="0"/>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line="240" w:lineRule="auto"/>
      <w:ind w:left="1134" w:hanging="1134"/>
      <w:textAlignment w:val="baseline"/>
    </w:pPr>
    <w:rPr>
      <w:rFonts w:ascii="Arial" w:eastAsia="Times New Roman" w:hAnsi="Arial" w:cs="Arial"/>
      <w:sz w:val="24"/>
      <w:szCs w:val="24"/>
    </w:rPr>
  </w:style>
  <w:style w:type="character" w:customStyle="1" w:styleId="afff9">
    <w:name w:val="Шапка Знак"/>
    <w:basedOn w:val="a8"/>
    <w:link w:val="afff8"/>
    <w:rsid w:val="00FA2835"/>
    <w:rPr>
      <w:rFonts w:ascii="Arial" w:eastAsia="Times New Roman" w:hAnsi="Arial" w:cs="Arial"/>
      <w:sz w:val="24"/>
      <w:szCs w:val="24"/>
      <w:shd w:val="pct20" w:color="auto" w:fill="auto"/>
      <w:lang w:eastAsia="ru-RU"/>
    </w:rPr>
  </w:style>
  <w:style w:type="paragraph" w:customStyle="1" w:styleId="220">
    <w:name w:val="Основной текст 22"/>
    <w:basedOn w:val="a7"/>
    <w:rsid w:val="00FA2835"/>
    <w:pPr>
      <w:suppressAutoHyphens/>
      <w:overflowPunct w:val="0"/>
      <w:autoSpaceDE w:val="0"/>
      <w:spacing w:after="0" w:line="240" w:lineRule="auto"/>
      <w:ind w:firstLine="567"/>
      <w:jc w:val="both"/>
    </w:pPr>
    <w:rPr>
      <w:rFonts w:ascii="Times New Roman" w:eastAsia="Times New Roman" w:hAnsi="Times New Roman" w:cs="Times New Roman"/>
      <w:sz w:val="24"/>
      <w:szCs w:val="20"/>
      <w:lang w:eastAsia="ar-SA"/>
    </w:rPr>
  </w:style>
  <w:style w:type="paragraph" w:styleId="afffa">
    <w:name w:val="Block Text"/>
    <w:basedOn w:val="a7"/>
    <w:rsid w:val="00FA2835"/>
    <w:pPr>
      <w:spacing w:after="0" w:line="240" w:lineRule="auto"/>
      <w:ind w:left="-567" w:right="-1" w:firstLine="567"/>
      <w:jc w:val="both"/>
    </w:pPr>
    <w:rPr>
      <w:rFonts w:ascii="Times New Roman" w:eastAsia="Times New Roman" w:hAnsi="Times New Roman" w:cs="Times New Roman"/>
      <w:sz w:val="28"/>
      <w:szCs w:val="20"/>
    </w:rPr>
  </w:style>
  <w:style w:type="paragraph" w:customStyle="1" w:styleId="110111">
    <w:name w:val="Стиль 11 пт Слева:  01 см Перед:  1 пт После:  1 пт"/>
    <w:basedOn w:val="a7"/>
    <w:uiPriority w:val="99"/>
    <w:rsid w:val="00FA2835"/>
    <w:pPr>
      <w:suppressAutoHyphens/>
      <w:spacing w:before="20" w:after="20" w:line="240" w:lineRule="auto"/>
      <w:ind w:left="57"/>
      <w:jc w:val="both"/>
    </w:pPr>
    <w:rPr>
      <w:rFonts w:ascii="Times New Roman" w:eastAsia="Times New Roman" w:hAnsi="Times New Roman" w:cs="Times New Roman"/>
      <w:szCs w:val="20"/>
    </w:rPr>
  </w:style>
  <w:style w:type="paragraph" w:customStyle="1" w:styleId="230">
    <w:name w:val="Основной текст 23"/>
    <w:basedOn w:val="a7"/>
    <w:rsid w:val="00FA2835"/>
    <w:pPr>
      <w:widowControl w:val="0"/>
      <w:suppressAutoHyphens/>
      <w:spacing w:after="0" w:line="240" w:lineRule="auto"/>
      <w:ind w:firstLine="720"/>
      <w:jc w:val="both"/>
    </w:pPr>
    <w:rPr>
      <w:rFonts w:ascii="Times New Roman" w:eastAsia="Times New Roman" w:hAnsi="Times New Roman" w:cs="Times New Roman"/>
      <w:sz w:val="24"/>
      <w:szCs w:val="20"/>
      <w:lang w:eastAsia="ar-SA"/>
    </w:rPr>
  </w:style>
  <w:style w:type="paragraph" w:customStyle="1" w:styleId="afffb">
    <w:name w:val="ТЗ Обычный"/>
    <w:basedOn w:val="a7"/>
    <w:link w:val="afffc"/>
    <w:qFormat/>
    <w:rsid w:val="00FA2835"/>
    <w:pPr>
      <w:spacing w:after="0" w:line="240" w:lineRule="auto"/>
      <w:ind w:left="426"/>
      <w:jc w:val="both"/>
    </w:pPr>
    <w:rPr>
      <w:rFonts w:ascii="PT Sans" w:eastAsia="Times New Roman" w:hAnsi="PT Sans" w:cs="Tahoma"/>
      <w:color w:val="000000"/>
      <w:sz w:val="24"/>
      <w:szCs w:val="24"/>
    </w:rPr>
  </w:style>
  <w:style w:type="character" w:customStyle="1" w:styleId="afffc">
    <w:name w:val="ТЗ Обычный Знак"/>
    <w:basedOn w:val="a8"/>
    <w:link w:val="afffb"/>
    <w:rsid w:val="00FA2835"/>
    <w:rPr>
      <w:rFonts w:ascii="PT Sans" w:eastAsia="Times New Roman" w:hAnsi="PT Sans" w:cs="Tahoma"/>
      <w:color w:val="000000"/>
      <w:sz w:val="24"/>
      <w:szCs w:val="24"/>
      <w:lang w:eastAsia="ru-RU"/>
    </w:rPr>
  </w:style>
  <w:style w:type="character" w:customStyle="1" w:styleId="Bodytext5">
    <w:name w:val="Body text (5)_"/>
    <w:basedOn w:val="a8"/>
    <w:link w:val="Bodytext50"/>
    <w:rsid w:val="00FA2835"/>
    <w:rPr>
      <w:rFonts w:ascii="Times New Roman" w:eastAsia="Times New Roman" w:hAnsi="Times New Roman" w:cs="Times New Roman"/>
      <w:sz w:val="20"/>
      <w:szCs w:val="20"/>
      <w:shd w:val="clear" w:color="auto" w:fill="FFFFFF"/>
    </w:rPr>
  </w:style>
  <w:style w:type="paragraph" w:customStyle="1" w:styleId="Bodytext50">
    <w:name w:val="Body text (5)"/>
    <w:basedOn w:val="a7"/>
    <w:link w:val="Bodytext5"/>
    <w:rsid w:val="00FA2835"/>
    <w:pPr>
      <w:shd w:val="clear" w:color="auto" w:fill="FFFFFF"/>
      <w:spacing w:after="0" w:line="234" w:lineRule="exact"/>
      <w:jc w:val="right"/>
    </w:pPr>
    <w:rPr>
      <w:rFonts w:ascii="Times New Roman" w:eastAsia="Times New Roman" w:hAnsi="Times New Roman" w:cs="Times New Roman"/>
      <w:sz w:val="20"/>
      <w:szCs w:val="20"/>
      <w:lang w:eastAsia="en-US"/>
    </w:rPr>
  </w:style>
  <w:style w:type="character" w:customStyle="1" w:styleId="Bodytext3">
    <w:name w:val="Body text (3)_"/>
    <w:basedOn w:val="a8"/>
    <w:link w:val="Bodytext30"/>
    <w:rsid w:val="00FA2835"/>
    <w:rPr>
      <w:rFonts w:ascii="Times New Roman" w:eastAsia="Times New Roman" w:hAnsi="Times New Roman" w:cs="Times New Roman"/>
      <w:sz w:val="10"/>
      <w:szCs w:val="10"/>
      <w:shd w:val="clear" w:color="auto" w:fill="FFFFFF"/>
    </w:rPr>
  </w:style>
  <w:style w:type="paragraph" w:customStyle="1" w:styleId="Bodytext30">
    <w:name w:val="Body text (3)"/>
    <w:basedOn w:val="a7"/>
    <w:link w:val="Bodytext3"/>
    <w:rsid w:val="00FA2835"/>
    <w:pPr>
      <w:shd w:val="clear" w:color="auto" w:fill="FFFFFF"/>
      <w:spacing w:after="0" w:line="0" w:lineRule="atLeast"/>
    </w:pPr>
    <w:rPr>
      <w:rFonts w:ascii="Times New Roman" w:eastAsia="Times New Roman" w:hAnsi="Times New Roman" w:cs="Times New Roman"/>
      <w:sz w:val="10"/>
      <w:szCs w:val="10"/>
      <w:lang w:eastAsia="en-US"/>
    </w:rPr>
  </w:style>
  <w:style w:type="character" w:customStyle="1" w:styleId="Bodytext2">
    <w:name w:val="Body text (2)_"/>
    <w:basedOn w:val="a8"/>
    <w:link w:val="Bodytext20"/>
    <w:rsid w:val="00FA2835"/>
    <w:rPr>
      <w:rFonts w:ascii="Times New Roman" w:eastAsia="Times New Roman" w:hAnsi="Times New Roman" w:cs="Times New Roman"/>
      <w:sz w:val="10"/>
      <w:szCs w:val="10"/>
      <w:shd w:val="clear" w:color="auto" w:fill="FFFFFF"/>
    </w:rPr>
  </w:style>
  <w:style w:type="paragraph" w:customStyle="1" w:styleId="Bodytext20">
    <w:name w:val="Body text (2)"/>
    <w:basedOn w:val="a7"/>
    <w:link w:val="Bodytext2"/>
    <w:rsid w:val="00FA2835"/>
    <w:pPr>
      <w:shd w:val="clear" w:color="auto" w:fill="FFFFFF"/>
      <w:spacing w:after="0" w:line="68" w:lineRule="exact"/>
      <w:jc w:val="right"/>
    </w:pPr>
    <w:rPr>
      <w:rFonts w:ascii="Times New Roman" w:eastAsia="Times New Roman" w:hAnsi="Times New Roman" w:cs="Times New Roman"/>
      <w:sz w:val="10"/>
      <w:szCs w:val="10"/>
      <w:lang w:eastAsia="en-US"/>
    </w:rPr>
  </w:style>
  <w:style w:type="character" w:customStyle="1" w:styleId="Bodytext28ptItalic">
    <w:name w:val="Body text (2) + 8 pt;Italic"/>
    <w:basedOn w:val="Bodytext2"/>
    <w:rsid w:val="00FA2835"/>
    <w:rPr>
      <w:rFonts w:ascii="Times New Roman" w:eastAsia="Times New Roman" w:hAnsi="Times New Roman" w:cs="Times New Roman"/>
      <w:i/>
      <w:iCs/>
      <w:sz w:val="16"/>
      <w:szCs w:val="16"/>
      <w:shd w:val="clear" w:color="auto" w:fill="FFFFFF"/>
    </w:rPr>
  </w:style>
  <w:style w:type="character" w:customStyle="1" w:styleId="Bodytext4">
    <w:name w:val="Body text (4)_"/>
    <w:basedOn w:val="a8"/>
    <w:link w:val="Bodytext40"/>
    <w:rsid w:val="00FA2835"/>
    <w:rPr>
      <w:rFonts w:ascii="Times New Roman" w:eastAsia="Times New Roman" w:hAnsi="Times New Roman" w:cs="Times New Roman"/>
      <w:sz w:val="16"/>
      <w:szCs w:val="16"/>
      <w:shd w:val="clear" w:color="auto" w:fill="FFFFFF"/>
    </w:rPr>
  </w:style>
  <w:style w:type="paragraph" w:customStyle="1" w:styleId="Bodytext40">
    <w:name w:val="Body text (4)"/>
    <w:basedOn w:val="a7"/>
    <w:link w:val="Bodytext4"/>
    <w:rsid w:val="00FA2835"/>
    <w:pPr>
      <w:shd w:val="clear" w:color="auto" w:fill="FFFFFF"/>
      <w:spacing w:after="0" w:line="0" w:lineRule="atLeast"/>
    </w:pPr>
    <w:rPr>
      <w:rFonts w:ascii="Times New Roman" w:eastAsia="Times New Roman" w:hAnsi="Times New Roman" w:cs="Times New Roman"/>
      <w:sz w:val="16"/>
      <w:szCs w:val="16"/>
      <w:lang w:eastAsia="en-US"/>
    </w:rPr>
  </w:style>
  <w:style w:type="character" w:customStyle="1" w:styleId="BodytextItalicSpacing-1pt">
    <w:name w:val="Body text + Italic;Spacing -1 pt"/>
    <w:basedOn w:val="Bodytext"/>
    <w:rsid w:val="00FA2835"/>
    <w:rPr>
      <w:rFonts w:ascii="Times New Roman" w:eastAsia="Times New Roman" w:hAnsi="Times New Roman" w:cs="Times New Roman"/>
      <w:b w:val="0"/>
      <w:bCs w:val="0"/>
      <w:i/>
      <w:iCs/>
      <w:smallCaps w:val="0"/>
      <w:strike w:val="0"/>
      <w:spacing w:val="-20"/>
      <w:sz w:val="32"/>
      <w:szCs w:val="32"/>
      <w:shd w:val="clear" w:color="auto" w:fill="FFFFFF"/>
    </w:rPr>
  </w:style>
  <w:style w:type="paragraph" w:customStyle="1" w:styleId="2e">
    <w:name w:val="Обычный2"/>
    <w:rsid w:val="00FA2835"/>
    <w:rPr>
      <w:rFonts w:ascii="Calibri" w:eastAsia="Times New Roman" w:hAnsi="Calibri" w:cs="Times New Roman"/>
      <w:szCs w:val="20"/>
      <w:lang w:eastAsia="ru-RU"/>
    </w:rPr>
  </w:style>
  <w:style w:type="character" w:styleId="afffd">
    <w:name w:val="FollowedHyperlink"/>
    <w:basedOn w:val="a8"/>
    <w:unhideWhenUsed/>
    <w:rsid w:val="00FA2835"/>
    <w:rPr>
      <w:color w:val="800080"/>
      <w:u w:val="single"/>
    </w:rPr>
  </w:style>
  <w:style w:type="paragraph" w:customStyle="1" w:styleId="xl63">
    <w:name w:val="xl63"/>
    <w:basedOn w:val="a7"/>
    <w:rsid w:val="00FA28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4">
    <w:name w:val="xl64"/>
    <w:basedOn w:val="a7"/>
    <w:rsid w:val="00FA28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rteleft">
    <w:name w:val="rteleft"/>
    <w:basedOn w:val="a7"/>
    <w:rsid w:val="00FA28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7">
    <w:name w:val="Обычный3"/>
    <w:rsid w:val="00FA2835"/>
    <w:rPr>
      <w:rFonts w:ascii="Calibri" w:eastAsia="Times New Roman" w:hAnsi="Calibri" w:cs="Times New Roman"/>
      <w:szCs w:val="20"/>
      <w:lang w:eastAsia="ru-RU"/>
    </w:rPr>
  </w:style>
  <w:style w:type="character" w:customStyle="1" w:styleId="BodytextNotBold">
    <w:name w:val="Body text + Not Bold"/>
    <w:basedOn w:val="Bodytext"/>
    <w:rsid w:val="00FA2835"/>
    <w:rPr>
      <w:rFonts w:ascii="Times New Roman" w:eastAsia="Times New Roman" w:hAnsi="Times New Roman" w:cs="Times New Roman"/>
      <w:b/>
      <w:bCs/>
      <w:sz w:val="25"/>
      <w:szCs w:val="25"/>
      <w:shd w:val="clear" w:color="auto" w:fill="FFFFFF"/>
    </w:rPr>
  </w:style>
  <w:style w:type="paragraph" w:customStyle="1" w:styleId="bl0">
    <w:name w:val="bl0"/>
    <w:basedOn w:val="a7"/>
    <w:rsid w:val="00FA2835"/>
    <w:pP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bl1">
    <w:name w:val="bl1"/>
    <w:basedOn w:val="a7"/>
    <w:rsid w:val="00FA2835"/>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font5">
    <w:name w:val="font5"/>
    <w:basedOn w:val="a7"/>
    <w:rsid w:val="00FA2835"/>
    <w:pPr>
      <w:spacing w:before="100" w:beforeAutospacing="1" w:after="100" w:afterAutospacing="1" w:line="240" w:lineRule="auto"/>
    </w:pPr>
    <w:rPr>
      <w:rFonts w:ascii="Arial CYR" w:eastAsia="Times New Roman" w:hAnsi="Arial CYR" w:cs="Arial CYR"/>
      <w:b/>
      <w:bCs/>
      <w:sz w:val="20"/>
      <w:szCs w:val="20"/>
    </w:rPr>
  </w:style>
  <w:style w:type="character" w:customStyle="1" w:styleId="afffe">
    <w:name w:val="Основной текст_"/>
    <w:basedOn w:val="a8"/>
    <w:rsid w:val="00FA2835"/>
    <w:rPr>
      <w:rFonts w:ascii="Times New Roman" w:eastAsia="Times New Roman" w:hAnsi="Times New Roman" w:cs="Times New Roman"/>
      <w:b/>
      <w:bCs/>
      <w:i w:val="0"/>
      <w:iCs w:val="0"/>
      <w:smallCaps w:val="0"/>
      <w:strike w:val="0"/>
      <w:sz w:val="29"/>
      <w:szCs w:val="29"/>
      <w:u w:val="none"/>
    </w:rPr>
  </w:style>
  <w:style w:type="character" w:customStyle="1" w:styleId="affff">
    <w:name w:val="Основной текст + Не полужирный"/>
    <w:basedOn w:val="afffe"/>
    <w:rsid w:val="00FA2835"/>
    <w:rPr>
      <w:rFonts w:ascii="Times New Roman" w:eastAsia="Times New Roman" w:hAnsi="Times New Roman" w:cs="Times New Roman"/>
      <w:b/>
      <w:bCs/>
      <w:i w:val="0"/>
      <w:iCs w:val="0"/>
      <w:smallCaps w:val="0"/>
      <w:strike w:val="0"/>
      <w:color w:val="000000"/>
      <w:spacing w:val="0"/>
      <w:w w:val="100"/>
      <w:position w:val="0"/>
      <w:sz w:val="29"/>
      <w:szCs w:val="29"/>
      <w:u w:val="none"/>
      <w:lang w:val="ru-RU"/>
    </w:rPr>
  </w:style>
  <w:style w:type="numbering" w:customStyle="1" w:styleId="1b">
    <w:name w:val="Нет списка1"/>
    <w:next w:val="aa"/>
    <w:uiPriority w:val="99"/>
    <w:semiHidden/>
    <w:unhideWhenUsed/>
    <w:rsid w:val="00FA2835"/>
  </w:style>
  <w:style w:type="paragraph" w:customStyle="1" w:styleId="1111">
    <w:name w:val="Стиль 11 пт Перед:  1 пт После:  1 пт"/>
    <w:basedOn w:val="a7"/>
    <w:uiPriority w:val="99"/>
    <w:rsid w:val="00FA2835"/>
    <w:pPr>
      <w:suppressAutoHyphens/>
      <w:spacing w:before="20" w:after="20" w:line="240" w:lineRule="auto"/>
      <w:jc w:val="both"/>
    </w:pPr>
    <w:rPr>
      <w:rFonts w:ascii="Times New Roman" w:eastAsia="Times New Roman" w:hAnsi="Times New Roman" w:cs="Times New Roman"/>
      <w:szCs w:val="20"/>
    </w:rPr>
  </w:style>
  <w:style w:type="paragraph" w:customStyle="1" w:styleId="affff0">
    <w:name w:val="Заголовок таблицы"/>
    <w:basedOn w:val="a7"/>
    <w:rsid w:val="00FA2835"/>
    <w:pPr>
      <w:spacing w:before="60" w:after="0" w:line="360" w:lineRule="auto"/>
      <w:ind w:firstLine="709"/>
      <w:jc w:val="center"/>
    </w:pPr>
    <w:rPr>
      <w:rFonts w:ascii="Arial Black" w:eastAsia="Times New Roman" w:hAnsi="Arial Black" w:cs="Arial Black"/>
      <w:spacing w:val="-5"/>
      <w:sz w:val="16"/>
      <w:szCs w:val="16"/>
      <w:lang w:eastAsia="en-US"/>
    </w:rPr>
  </w:style>
  <w:style w:type="paragraph" w:customStyle="1" w:styleId="font6">
    <w:name w:val="font6"/>
    <w:basedOn w:val="a7"/>
    <w:rsid w:val="00FA2835"/>
    <w:pPr>
      <w:spacing w:before="100" w:beforeAutospacing="1" w:after="100" w:afterAutospacing="1" w:line="240" w:lineRule="auto"/>
    </w:pPr>
    <w:rPr>
      <w:rFonts w:ascii="Calibri" w:eastAsia="Times New Roman" w:hAnsi="Calibri" w:cs="Calibri"/>
      <w:color w:val="000000"/>
      <w:sz w:val="20"/>
      <w:szCs w:val="20"/>
    </w:rPr>
  </w:style>
  <w:style w:type="paragraph" w:customStyle="1" w:styleId="xl90">
    <w:name w:val="xl90"/>
    <w:basedOn w:val="a7"/>
    <w:rsid w:val="00FA2835"/>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91">
    <w:name w:val="xl91"/>
    <w:basedOn w:val="a7"/>
    <w:rsid w:val="00FA2835"/>
    <w:pPr>
      <w:pBdr>
        <w:top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92">
    <w:name w:val="xl92"/>
    <w:basedOn w:val="a7"/>
    <w:rsid w:val="00FA2835"/>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93">
    <w:name w:val="xl93"/>
    <w:basedOn w:val="a7"/>
    <w:rsid w:val="00FA2835"/>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94">
    <w:name w:val="xl94"/>
    <w:basedOn w:val="a7"/>
    <w:rsid w:val="00FA2835"/>
    <w:pPr>
      <w:pBdr>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95">
    <w:name w:val="xl95"/>
    <w:basedOn w:val="a7"/>
    <w:rsid w:val="00FA2835"/>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96">
    <w:name w:val="xl96"/>
    <w:basedOn w:val="a7"/>
    <w:rsid w:val="00FA283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a7"/>
    <w:rsid w:val="00FA28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rPr>
  </w:style>
  <w:style w:type="paragraph" w:customStyle="1" w:styleId="xl98">
    <w:name w:val="xl98"/>
    <w:basedOn w:val="a7"/>
    <w:rsid w:val="00FA2835"/>
    <w:pPr>
      <w:pBdr>
        <w:lef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99">
    <w:name w:val="xl99"/>
    <w:basedOn w:val="a7"/>
    <w:rsid w:val="00FA2835"/>
    <w:pP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00">
    <w:name w:val="xl100"/>
    <w:basedOn w:val="a7"/>
    <w:rsid w:val="00FA2835"/>
    <w:pPr>
      <w:pBdr>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01">
    <w:name w:val="xl101"/>
    <w:basedOn w:val="a7"/>
    <w:rsid w:val="00FA283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2">
    <w:name w:val="xl102"/>
    <w:basedOn w:val="a7"/>
    <w:rsid w:val="00FA283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a7"/>
    <w:rsid w:val="00FA283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04">
    <w:name w:val="xl104"/>
    <w:basedOn w:val="a7"/>
    <w:rsid w:val="00FA283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05">
    <w:name w:val="xl105"/>
    <w:basedOn w:val="a7"/>
    <w:rsid w:val="00FA283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table" w:styleId="-5">
    <w:name w:val="Light Grid Accent 5"/>
    <w:basedOn w:val="a9"/>
    <w:uiPriority w:val="62"/>
    <w:rsid w:val="00FA283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9">
    <w:name w:val="S_Заголовок таблицы"/>
    <w:basedOn w:val="a7"/>
    <w:rsid w:val="00FA2835"/>
    <w:pPr>
      <w:suppressAutoHyphens/>
      <w:spacing w:after="0" w:line="240" w:lineRule="auto"/>
      <w:jc w:val="center"/>
    </w:pPr>
    <w:rPr>
      <w:rFonts w:ascii="Times New Roman" w:eastAsia="Times New Roman" w:hAnsi="Times New Roman" w:cs="Times New Roman"/>
      <w:sz w:val="24"/>
      <w:szCs w:val="24"/>
      <w:u w:val="single"/>
      <w:lang w:eastAsia="ar-SA"/>
    </w:rPr>
  </w:style>
  <w:style w:type="paragraph" w:customStyle="1" w:styleId="1c">
    <w:name w:val="Заголовок1"/>
    <w:rsid w:val="00FA2835"/>
    <w:pPr>
      <w:widowControl w:val="0"/>
      <w:autoSpaceDE w:val="0"/>
      <w:autoSpaceDN w:val="0"/>
      <w:adjustRightInd w:val="0"/>
      <w:spacing w:after="0" w:line="240" w:lineRule="auto"/>
    </w:pPr>
    <w:rPr>
      <w:rFonts w:ascii="Times New Roman" w:eastAsia="Times New Roman" w:hAnsi="Times New Roman" w:cs="Times New Roman"/>
      <w:b/>
      <w:bCs/>
      <w:color w:val="000000"/>
      <w:sz w:val="26"/>
      <w:szCs w:val="26"/>
      <w:lang w:eastAsia="ru-RU"/>
    </w:rPr>
  </w:style>
  <w:style w:type="paragraph" w:customStyle="1" w:styleId="affff1">
    <w:name w:val="Нормальный"/>
    <w:rsid w:val="00FA2835"/>
    <w:pPr>
      <w:widowControl w:val="0"/>
      <w:autoSpaceDE w:val="0"/>
      <w:autoSpaceDN w:val="0"/>
      <w:adjustRightInd w:val="0"/>
      <w:spacing w:after="0" w:line="240" w:lineRule="auto"/>
    </w:pPr>
    <w:rPr>
      <w:rFonts w:ascii="Times New Roman" w:eastAsia="Times New Roman" w:hAnsi="Times New Roman" w:cs="Times New Roman"/>
      <w:color w:val="000000"/>
      <w:sz w:val="26"/>
      <w:szCs w:val="26"/>
      <w:lang w:eastAsia="ru-RU"/>
    </w:rPr>
  </w:style>
  <w:style w:type="paragraph" w:styleId="44">
    <w:name w:val="toc 4"/>
    <w:basedOn w:val="a7"/>
    <w:next w:val="a7"/>
    <w:autoRedefine/>
    <w:unhideWhenUsed/>
    <w:rsid w:val="00FA2835"/>
    <w:pPr>
      <w:spacing w:after="100" w:line="360" w:lineRule="auto"/>
      <w:ind w:left="660"/>
      <w:jc w:val="both"/>
    </w:pPr>
    <w:rPr>
      <w:rFonts w:ascii="Calibri" w:eastAsia="Times New Roman" w:hAnsi="Calibri" w:cs="Times New Roman"/>
    </w:rPr>
  </w:style>
  <w:style w:type="paragraph" w:styleId="51">
    <w:name w:val="toc 5"/>
    <w:basedOn w:val="a7"/>
    <w:next w:val="a7"/>
    <w:autoRedefine/>
    <w:unhideWhenUsed/>
    <w:rsid w:val="00FA2835"/>
    <w:pPr>
      <w:spacing w:after="100" w:line="360" w:lineRule="auto"/>
      <w:ind w:left="880"/>
      <w:jc w:val="both"/>
    </w:pPr>
    <w:rPr>
      <w:rFonts w:ascii="Calibri" w:eastAsia="Times New Roman" w:hAnsi="Calibri" w:cs="Times New Roman"/>
    </w:rPr>
  </w:style>
  <w:style w:type="paragraph" w:styleId="62">
    <w:name w:val="toc 6"/>
    <w:basedOn w:val="a7"/>
    <w:next w:val="a7"/>
    <w:autoRedefine/>
    <w:unhideWhenUsed/>
    <w:rsid w:val="00FA2835"/>
    <w:pPr>
      <w:spacing w:after="100" w:line="360" w:lineRule="auto"/>
      <w:ind w:left="1100"/>
      <w:jc w:val="both"/>
    </w:pPr>
    <w:rPr>
      <w:rFonts w:ascii="Calibri" w:eastAsia="Times New Roman" w:hAnsi="Calibri" w:cs="Times New Roman"/>
    </w:rPr>
  </w:style>
  <w:style w:type="paragraph" w:styleId="72">
    <w:name w:val="toc 7"/>
    <w:basedOn w:val="a7"/>
    <w:next w:val="a7"/>
    <w:autoRedefine/>
    <w:unhideWhenUsed/>
    <w:rsid w:val="00FA2835"/>
    <w:pPr>
      <w:spacing w:after="100" w:line="360" w:lineRule="auto"/>
      <w:ind w:left="1320"/>
      <w:jc w:val="both"/>
    </w:pPr>
    <w:rPr>
      <w:rFonts w:ascii="Calibri" w:eastAsia="Times New Roman" w:hAnsi="Calibri" w:cs="Times New Roman"/>
    </w:rPr>
  </w:style>
  <w:style w:type="paragraph" w:styleId="82">
    <w:name w:val="toc 8"/>
    <w:basedOn w:val="a7"/>
    <w:next w:val="a7"/>
    <w:autoRedefine/>
    <w:unhideWhenUsed/>
    <w:rsid w:val="00FA2835"/>
    <w:pPr>
      <w:spacing w:after="100" w:line="360" w:lineRule="auto"/>
      <w:ind w:left="1540"/>
      <w:jc w:val="both"/>
    </w:pPr>
    <w:rPr>
      <w:rFonts w:ascii="Calibri" w:eastAsia="Times New Roman" w:hAnsi="Calibri" w:cs="Times New Roman"/>
    </w:rPr>
  </w:style>
  <w:style w:type="paragraph" w:styleId="91">
    <w:name w:val="toc 9"/>
    <w:basedOn w:val="a7"/>
    <w:next w:val="a7"/>
    <w:autoRedefine/>
    <w:unhideWhenUsed/>
    <w:rsid w:val="00FA2835"/>
    <w:pPr>
      <w:spacing w:after="100" w:line="360" w:lineRule="auto"/>
      <w:ind w:left="1760"/>
      <w:jc w:val="both"/>
    </w:pPr>
    <w:rPr>
      <w:rFonts w:ascii="Calibri" w:eastAsia="Times New Roman" w:hAnsi="Calibri" w:cs="Times New Roman"/>
    </w:rPr>
  </w:style>
  <w:style w:type="character" w:customStyle="1" w:styleId="affff2">
    <w:name w:val="Знак Знак"/>
    <w:basedOn w:val="a8"/>
    <w:rsid w:val="00FA2835"/>
    <w:rPr>
      <w:rFonts w:ascii="Arial" w:hAnsi="Arial"/>
      <w:b/>
      <w:i/>
      <w:noProof w:val="0"/>
      <w:sz w:val="28"/>
      <w:lang w:val="ru-RU"/>
    </w:rPr>
  </w:style>
  <w:style w:type="paragraph" w:customStyle="1" w:styleId="2f">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FA2835"/>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ConsCell">
    <w:name w:val="ConsCell"/>
    <w:rsid w:val="00FA283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editsection">
    <w:name w:val="editsection"/>
    <w:basedOn w:val="a8"/>
    <w:rsid w:val="00FA2835"/>
  </w:style>
  <w:style w:type="paragraph" w:customStyle="1" w:styleId="1d">
    <w:name w:val="Знак Знак Знак1 Знак"/>
    <w:basedOn w:val="a7"/>
    <w:rsid w:val="00FA2835"/>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HTML">
    <w:name w:val="HTML Preformatted"/>
    <w:basedOn w:val="a7"/>
    <w:link w:val="HTML0"/>
    <w:rsid w:val="00FA28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8"/>
    <w:link w:val="HTML"/>
    <w:rsid w:val="00FA2835"/>
    <w:rPr>
      <w:rFonts w:ascii="Courier New" w:eastAsia="Times New Roman" w:hAnsi="Courier New" w:cs="Courier New"/>
      <w:sz w:val="20"/>
      <w:szCs w:val="20"/>
      <w:lang w:eastAsia="ru-RU"/>
    </w:rPr>
  </w:style>
  <w:style w:type="paragraph" w:customStyle="1" w:styleId="blacktextpad">
    <w:name w:val="black_text_pad"/>
    <w:basedOn w:val="a7"/>
    <w:rsid w:val="00FA2835"/>
    <w:pPr>
      <w:spacing w:after="165" w:line="240" w:lineRule="auto"/>
      <w:jc w:val="both"/>
    </w:pPr>
    <w:rPr>
      <w:rFonts w:ascii="Verdana" w:eastAsia="Times New Roman" w:hAnsi="Verdana" w:cs="Times New Roman"/>
      <w:color w:val="000000"/>
      <w:sz w:val="17"/>
      <w:szCs w:val="17"/>
    </w:rPr>
  </w:style>
  <w:style w:type="paragraph" w:styleId="affff3">
    <w:name w:val="footnote text"/>
    <w:aliases w:val="Table_Footnote_last Знак,Table_Footnote_last Знак Знак,Table_Footnote_last,single space,footnote text,Текст сноски-FN,Footnote Text Char Знак Знак,Footnote Text Char Знак,Текст сноски Знак1,Текст сноски Знак Знак,Текст сноски Знак Знак Знак"/>
    <w:basedOn w:val="a7"/>
    <w:link w:val="affff4"/>
    <w:uiPriority w:val="99"/>
    <w:rsid w:val="00FA2835"/>
    <w:pPr>
      <w:spacing w:after="0" w:line="240" w:lineRule="auto"/>
    </w:pPr>
    <w:rPr>
      <w:rFonts w:ascii="Times New Roman" w:eastAsia="Times New Roman" w:hAnsi="Times New Roman" w:cs="Times New Roman"/>
      <w:sz w:val="20"/>
      <w:szCs w:val="20"/>
    </w:rPr>
  </w:style>
  <w:style w:type="character" w:customStyle="1" w:styleId="affff4">
    <w:name w:val="Текст сноски Знак"/>
    <w:aliases w:val="Table_Footnote_last Знак Знак1,Table_Footnote_last Знак Знак Знак,Table_Footnote_last Знак1,single space Знак,footnote text Знак,Текст сноски-FN Знак,Footnote Text Char Знак Знак Знак,Footnote Text Char Знак Знак1"/>
    <w:basedOn w:val="a8"/>
    <w:link w:val="affff3"/>
    <w:uiPriority w:val="99"/>
    <w:rsid w:val="00FA2835"/>
    <w:rPr>
      <w:rFonts w:ascii="Times New Roman" w:eastAsia="Times New Roman" w:hAnsi="Times New Roman" w:cs="Times New Roman"/>
      <w:sz w:val="20"/>
      <w:szCs w:val="20"/>
      <w:lang w:eastAsia="ru-RU"/>
    </w:rPr>
  </w:style>
  <w:style w:type="character" w:styleId="affff5">
    <w:name w:val="footnote reference"/>
    <w:aliases w:val="Знак сноски-FN,Знак сноски 1,Ciae niinee-FN,Referencia nota al pie,Ссылка на сноску 45,Appel note de bas de page"/>
    <w:basedOn w:val="a8"/>
    <w:uiPriority w:val="99"/>
    <w:rsid w:val="00FA2835"/>
    <w:rPr>
      <w:vertAlign w:val="superscript"/>
    </w:rPr>
  </w:style>
  <w:style w:type="table" w:customStyle="1" w:styleId="110">
    <w:name w:val="Средняя сетка 11"/>
    <w:basedOn w:val="a9"/>
    <w:uiPriority w:val="67"/>
    <w:rsid w:val="00FA2835"/>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customStyle="1" w:styleId="BodyText22">
    <w:name w:val="Body Text 22"/>
    <w:basedOn w:val="a7"/>
    <w:rsid w:val="00FA2835"/>
    <w:pPr>
      <w:widowControl w:val="0"/>
      <w:spacing w:after="0" w:line="240" w:lineRule="auto"/>
      <w:ind w:firstLine="720"/>
      <w:jc w:val="both"/>
    </w:pPr>
    <w:rPr>
      <w:rFonts w:ascii="Times New Roman" w:eastAsia="Times New Roman" w:hAnsi="Times New Roman" w:cs="Times New Roman"/>
      <w:sz w:val="24"/>
      <w:szCs w:val="24"/>
    </w:rPr>
  </w:style>
  <w:style w:type="paragraph" w:styleId="38">
    <w:name w:val="Body Text Indent 3"/>
    <w:basedOn w:val="a7"/>
    <w:link w:val="39"/>
    <w:unhideWhenUsed/>
    <w:rsid w:val="00FA2835"/>
    <w:pPr>
      <w:spacing w:after="120" w:line="360" w:lineRule="auto"/>
      <w:ind w:left="283"/>
      <w:jc w:val="both"/>
    </w:pPr>
    <w:rPr>
      <w:rFonts w:ascii="Times New Roman" w:eastAsia="Calibri" w:hAnsi="Times New Roman" w:cs="Times New Roman"/>
      <w:sz w:val="16"/>
      <w:szCs w:val="16"/>
      <w:lang w:eastAsia="en-US"/>
    </w:rPr>
  </w:style>
  <w:style w:type="character" w:customStyle="1" w:styleId="39">
    <w:name w:val="Основной текст с отступом 3 Знак"/>
    <w:basedOn w:val="a8"/>
    <w:link w:val="38"/>
    <w:rsid w:val="00FA2835"/>
    <w:rPr>
      <w:rFonts w:ascii="Times New Roman" w:eastAsia="Calibri" w:hAnsi="Times New Roman" w:cs="Times New Roman"/>
      <w:sz w:val="16"/>
      <w:szCs w:val="16"/>
    </w:rPr>
  </w:style>
  <w:style w:type="paragraph" w:customStyle="1" w:styleId="111">
    <w:name w:val="Знак Знак Знак1 Знак1"/>
    <w:basedOn w:val="a7"/>
    <w:rsid w:val="00FA2835"/>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Bodytext2BoldItalicSpacing0pt">
    <w:name w:val="Body text (2) + Bold;Italic;Spacing 0 pt"/>
    <w:basedOn w:val="Bodytext2"/>
    <w:rsid w:val="00FA2835"/>
    <w:rPr>
      <w:rFonts w:ascii="Arial Narrow" w:eastAsia="Arial Narrow" w:hAnsi="Arial Narrow" w:cs="Arial Narrow"/>
      <w:b/>
      <w:bCs/>
      <w:i/>
      <w:iCs/>
      <w:spacing w:val="0"/>
      <w:sz w:val="19"/>
      <w:szCs w:val="19"/>
      <w:shd w:val="clear" w:color="auto" w:fill="FFFFFF"/>
    </w:rPr>
  </w:style>
  <w:style w:type="character" w:customStyle="1" w:styleId="Heading1NotBoldNotItalicSpacing0pt">
    <w:name w:val="Heading #1 + Not Bold;Not Italic;Spacing 0 pt"/>
    <w:basedOn w:val="a8"/>
    <w:rsid w:val="00FA2835"/>
    <w:rPr>
      <w:rFonts w:ascii="Arial Narrow" w:eastAsia="Arial Narrow" w:hAnsi="Arial Narrow" w:cs="Arial Narrow"/>
      <w:b/>
      <w:bCs/>
      <w:i/>
      <w:iCs/>
      <w:spacing w:val="10"/>
      <w:w w:val="100"/>
      <w:sz w:val="19"/>
      <w:szCs w:val="19"/>
      <w:shd w:val="clear" w:color="auto" w:fill="FFFFFF"/>
    </w:rPr>
  </w:style>
  <w:style w:type="paragraph" w:customStyle="1" w:styleId="2f0">
    <w:name w:val="Основной текст2"/>
    <w:basedOn w:val="a7"/>
    <w:rsid w:val="00FA2835"/>
    <w:pPr>
      <w:shd w:val="clear" w:color="auto" w:fill="FFFFFF"/>
      <w:spacing w:after="0" w:line="226" w:lineRule="exact"/>
      <w:ind w:firstLine="380"/>
      <w:jc w:val="both"/>
    </w:pPr>
    <w:rPr>
      <w:rFonts w:ascii="Calibri" w:eastAsia="Calibri" w:hAnsi="Calibri" w:cs="Times New Roman"/>
      <w:sz w:val="18"/>
      <w:szCs w:val="18"/>
    </w:rPr>
  </w:style>
  <w:style w:type="paragraph" w:customStyle="1" w:styleId="xl26">
    <w:name w:val="xl26"/>
    <w:basedOn w:val="a7"/>
    <w:rsid w:val="00FA2835"/>
    <w:pPr>
      <w:spacing w:before="100" w:beforeAutospacing="1" w:after="100" w:afterAutospacing="1" w:line="240" w:lineRule="auto"/>
      <w:jc w:val="right"/>
    </w:pPr>
    <w:rPr>
      <w:rFonts w:ascii="Times New Roman" w:eastAsia="Arial Narrow" w:hAnsi="Times New Roman" w:cs="Times New Roman"/>
      <w:sz w:val="24"/>
      <w:szCs w:val="24"/>
    </w:rPr>
  </w:style>
  <w:style w:type="character" w:customStyle="1" w:styleId="affff6">
    <w:name w:val="МК Знак"/>
    <w:basedOn w:val="a8"/>
    <w:link w:val="a0"/>
    <w:locked/>
    <w:rsid w:val="00FA2835"/>
    <w:rPr>
      <w:sz w:val="24"/>
      <w:szCs w:val="24"/>
    </w:rPr>
  </w:style>
  <w:style w:type="paragraph" w:customStyle="1" w:styleId="a0">
    <w:name w:val="МК"/>
    <w:basedOn w:val="a7"/>
    <w:link w:val="affff6"/>
    <w:qFormat/>
    <w:rsid w:val="00FA2835"/>
    <w:pPr>
      <w:numPr>
        <w:numId w:val="4"/>
      </w:numPr>
      <w:autoSpaceDE w:val="0"/>
      <w:autoSpaceDN w:val="0"/>
      <w:adjustRightInd w:val="0"/>
      <w:spacing w:after="0" w:line="240" w:lineRule="auto"/>
      <w:jc w:val="both"/>
    </w:pPr>
    <w:rPr>
      <w:rFonts w:eastAsiaTheme="minorHAnsi"/>
      <w:sz w:val="24"/>
      <w:szCs w:val="24"/>
      <w:lang w:eastAsia="en-US"/>
    </w:rPr>
  </w:style>
  <w:style w:type="character" w:customStyle="1" w:styleId="apple-style-span">
    <w:name w:val="apple-style-span"/>
    <w:basedOn w:val="a8"/>
    <w:rsid w:val="00FA2835"/>
  </w:style>
  <w:style w:type="paragraph" w:customStyle="1" w:styleId="affff7">
    <w:name w:val="Îáû÷íûé"/>
    <w:rsid w:val="00FA2835"/>
    <w:pPr>
      <w:spacing w:after="0" w:line="240" w:lineRule="auto"/>
    </w:pPr>
    <w:rPr>
      <w:rFonts w:ascii="Times New Roman" w:eastAsia="Times New Roman" w:hAnsi="Times New Roman" w:cs="Times New Roman"/>
      <w:sz w:val="20"/>
      <w:szCs w:val="20"/>
      <w:lang w:eastAsia="ru-RU"/>
    </w:rPr>
  </w:style>
  <w:style w:type="character" w:customStyle="1" w:styleId="120">
    <w:name w:val="Заголовок 1 Знак2"/>
    <w:basedOn w:val="a8"/>
    <w:rsid w:val="00FA2835"/>
    <w:rPr>
      <w:rFonts w:ascii="Arial" w:hAnsi="Arial" w:cs="Arial"/>
      <w:b/>
      <w:bCs/>
      <w:kern w:val="32"/>
      <w:sz w:val="32"/>
      <w:szCs w:val="32"/>
      <w:lang w:val="ru-RU" w:eastAsia="ru-RU" w:bidi="ar-SA"/>
    </w:rPr>
  </w:style>
  <w:style w:type="paragraph" w:customStyle="1" w:styleId="1e">
    <w:name w:val="Знак Знак Знак Знак Знак Знак Знак Знак Знак Знак Знак Знак1 Знак Знак Знак Знак Знак Знак Знак Знак Знак Знак Знак Знак Знак"/>
    <w:basedOn w:val="a7"/>
    <w:rsid w:val="00FA2835"/>
    <w:pPr>
      <w:spacing w:after="160" w:line="240" w:lineRule="exact"/>
    </w:pPr>
    <w:rPr>
      <w:rFonts w:ascii="Verdana" w:eastAsia="Times New Roman" w:hAnsi="Verdana" w:cs="Times New Roman"/>
      <w:sz w:val="20"/>
      <w:szCs w:val="20"/>
      <w:lang w:val="en-US" w:eastAsia="en-US"/>
    </w:rPr>
  </w:style>
  <w:style w:type="character" w:customStyle="1" w:styleId="221">
    <w:name w:val="Заголовок 2 Знак2"/>
    <w:basedOn w:val="a8"/>
    <w:rsid w:val="00FA2835"/>
    <w:rPr>
      <w:rFonts w:ascii="Arial" w:hAnsi="Arial" w:cs="Arial"/>
      <w:b/>
      <w:bCs/>
      <w:i/>
      <w:iCs/>
      <w:sz w:val="28"/>
      <w:szCs w:val="28"/>
      <w:lang w:val="ru-RU" w:eastAsia="ru-RU" w:bidi="ar-SA"/>
    </w:rPr>
  </w:style>
  <w:style w:type="paragraph" w:customStyle="1" w:styleId="1f">
    <w:name w:val="заголовок 1"/>
    <w:basedOn w:val="a7"/>
    <w:next w:val="a7"/>
    <w:link w:val="1f0"/>
    <w:rsid w:val="00FA2835"/>
    <w:pPr>
      <w:keepNext/>
      <w:widowControl w:val="0"/>
      <w:autoSpaceDE w:val="0"/>
      <w:autoSpaceDN w:val="0"/>
      <w:spacing w:after="0" w:line="240" w:lineRule="auto"/>
      <w:jc w:val="center"/>
      <w:outlineLvl w:val="0"/>
    </w:pPr>
    <w:rPr>
      <w:rFonts w:ascii="Times New Roman" w:eastAsia="Times New Roman" w:hAnsi="Times New Roman" w:cs="Times New Roman"/>
      <w:b/>
      <w:bCs/>
      <w:sz w:val="24"/>
      <w:szCs w:val="24"/>
    </w:rPr>
  </w:style>
  <w:style w:type="character" w:customStyle="1" w:styleId="1f0">
    <w:name w:val="заголовок 1 Знак"/>
    <w:basedOn w:val="a8"/>
    <w:link w:val="1f"/>
    <w:rsid w:val="00FA2835"/>
    <w:rPr>
      <w:rFonts w:ascii="Times New Roman" w:eastAsia="Times New Roman" w:hAnsi="Times New Roman" w:cs="Times New Roman"/>
      <w:b/>
      <w:bCs/>
      <w:sz w:val="24"/>
      <w:szCs w:val="24"/>
      <w:lang w:eastAsia="ru-RU"/>
    </w:rPr>
  </w:style>
  <w:style w:type="paragraph" w:customStyle="1" w:styleId="312">
    <w:name w:val="Основной текст с отступом 31"/>
    <w:basedOn w:val="a7"/>
    <w:rsid w:val="00FA2835"/>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xl29">
    <w:name w:val="xl29"/>
    <w:basedOn w:val="a7"/>
    <w:rsid w:val="00FA28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24">
    <w:name w:val="xl24"/>
    <w:basedOn w:val="a7"/>
    <w:rsid w:val="00FA28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1f1">
    <w:name w:val="Знак1 Знак Знак Знак Знак Знак Знак Знак Знак Знак"/>
    <w:basedOn w:val="a7"/>
    <w:next w:val="22"/>
    <w:autoRedefine/>
    <w:rsid w:val="00FA2835"/>
    <w:pPr>
      <w:spacing w:after="160" w:line="240" w:lineRule="exact"/>
    </w:pPr>
    <w:rPr>
      <w:rFonts w:ascii="Times New Roman" w:eastAsia="Times New Roman" w:hAnsi="Times New Roman" w:cs="Times New Roman"/>
      <w:sz w:val="24"/>
      <w:szCs w:val="20"/>
      <w:lang w:val="en-US" w:eastAsia="en-US"/>
    </w:rPr>
  </w:style>
  <w:style w:type="paragraph" w:customStyle="1" w:styleId="affff8">
    <w:name w:val="Основной текст с красной"/>
    <w:basedOn w:val="af4"/>
    <w:rsid w:val="00FA2835"/>
    <w:pPr>
      <w:suppressAutoHyphens w:val="0"/>
    </w:pPr>
    <w:rPr>
      <w:bCs w:val="0"/>
      <w:lang w:eastAsia="en-US"/>
    </w:rPr>
  </w:style>
  <w:style w:type="paragraph" w:customStyle="1" w:styleId="affff9">
    <w:name w:val="Таблица шапка"/>
    <w:basedOn w:val="a7"/>
    <w:rsid w:val="00FA2835"/>
    <w:pPr>
      <w:keepNext/>
      <w:keepLines/>
      <w:tabs>
        <w:tab w:val="left" w:pos="113"/>
        <w:tab w:val="left" w:pos="227"/>
        <w:tab w:val="left" w:pos="340"/>
        <w:tab w:val="left" w:pos="454"/>
        <w:tab w:val="left" w:pos="680"/>
      </w:tabs>
      <w:suppressAutoHyphens/>
      <w:spacing w:before="40" w:after="40" w:line="240" w:lineRule="auto"/>
      <w:jc w:val="center"/>
    </w:pPr>
    <w:rPr>
      <w:rFonts w:ascii="Arial" w:eastAsia="Times New Roman" w:hAnsi="Arial" w:cs="Times New Roman"/>
      <w:sz w:val="16"/>
      <w:szCs w:val="20"/>
      <w:lang w:eastAsia="ar-SA"/>
    </w:rPr>
  </w:style>
  <w:style w:type="character" w:customStyle="1" w:styleId="1f2">
    <w:name w:val="Основной шрифт абзаца1"/>
    <w:rsid w:val="00FA2835"/>
  </w:style>
  <w:style w:type="character" w:customStyle="1" w:styleId="affffa">
    <w:name w:val="Символ сноски"/>
    <w:basedOn w:val="1f2"/>
    <w:rsid w:val="00FA2835"/>
  </w:style>
  <w:style w:type="character" w:customStyle="1" w:styleId="1f3">
    <w:name w:val="Знак Знак1"/>
    <w:basedOn w:val="1f2"/>
    <w:rsid w:val="00FA2835"/>
  </w:style>
  <w:style w:type="character" w:customStyle="1" w:styleId="2f1">
    <w:name w:val="Знак Знак2"/>
    <w:basedOn w:val="1f2"/>
    <w:rsid w:val="00FA2835"/>
  </w:style>
  <w:style w:type="paragraph" w:styleId="affffb">
    <w:name w:val="List"/>
    <w:basedOn w:val="af4"/>
    <w:link w:val="affffc"/>
    <w:rsid w:val="00FA2835"/>
    <w:pPr>
      <w:spacing w:line="240" w:lineRule="auto"/>
      <w:jc w:val="left"/>
    </w:pPr>
    <w:rPr>
      <w:rFonts w:eastAsia="Times New Roman" w:cs="Tahoma"/>
      <w:bCs w:val="0"/>
      <w:szCs w:val="24"/>
      <w:lang w:eastAsia="ar-SA"/>
    </w:rPr>
  </w:style>
  <w:style w:type="paragraph" w:customStyle="1" w:styleId="affffd">
    <w:name w:val="Таблица подзаголовок"/>
    <w:basedOn w:val="af4"/>
    <w:next w:val="affff8"/>
    <w:rsid w:val="00FA2835"/>
    <w:pPr>
      <w:suppressAutoHyphens w:val="0"/>
    </w:pPr>
    <w:rPr>
      <w:bCs w:val="0"/>
      <w:lang w:eastAsia="en-US"/>
    </w:rPr>
  </w:style>
  <w:style w:type="character" w:customStyle="1" w:styleId="WW8Num5z1">
    <w:name w:val="WW8Num5z1"/>
    <w:rsid w:val="00FA2835"/>
    <w:rPr>
      <w:rFonts w:ascii="Courier New" w:hAnsi="Courier New" w:cs="Courier New"/>
    </w:rPr>
  </w:style>
  <w:style w:type="paragraph" w:customStyle="1" w:styleId="affffe">
    <w:name w:val="Таблица цифры"/>
    <w:basedOn w:val="a7"/>
    <w:rsid w:val="00FA2835"/>
    <w:pPr>
      <w:tabs>
        <w:tab w:val="left" w:pos="113"/>
        <w:tab w:val="left" w:pos="227"/>
        <w:tab w:val="left" w:pos="340"/>
        <w:tab w:val="left" w:pos="454"/>
        <w:tab w:val="left" w:pos="680"/>
      </w:tabs>
      <w:suppressAutoHyphens/>
      <w:spacing w:before="40" w:after="40" w:line="240" w:lineRule="auto"/>
      <w:jc w:val="right"/>
    </w:pPr>
    <w:rPr>
      <w:rFonts w:ascii="Arial" w:eastAsia="Times New Roman" w:hAnsi="Arial" w:cs="Times New Roman"/>
      <w:sz w:val="16"/>
      <w:szCs w:val="20"/>
      <w:lang w:eastAsia="ar-SA"/>
    </w:rPr>
  </w:style>
  <w:style w:type="character" w:customStyle="1" w:styleId="WW8Num8z1">
    <w:name w:val="WW8Num8z1"/>
    <w:rsid w:val="00FA2835"/>
    <w:rPr>
      <w:rFonts w:ascii="Courier New" w:hAnsi="Courier New"/>
    </w:rPr>
  </w:style>
  <w:style w:type="paragraph" w:customStyle="1" w:styleId="afffff">
    <w:name w:val="Таблица текст"/>
    <w:basedOn w:val="a7"/>
    <w:rsid w:val="00FA2835"/>
    <w:pPr>
      <w:tabs>
        <w:tab w:val="left" w:pos="227"/>
        <w:tab w:val="left" w:pos="454"/>
        <w:tab w:val="left" w:pos="680"/>
      </w:tabs>
      <w:suppressAutoHyphens/>
      <w:spacing w:before="40" w:after="40" w:line="240" w:lineRule="auto"/>
      <w:ind w:left="57" w:right="57"/>
    </w:pPr>
    <w:rPr>
      <w:rFonts w:ascii="Arial" w:eastAsia="Times New Roman" w:hAnsi="Arial" w:cs="Times New Roman"/>
      <w:sz w:val="16"/>
      <w:szCs w:val="20"/>
      <w:lang w:eastAsia="ar-SA"/>
    </w:rPr>
  </w:style>
  <w:style w:type="character" w:customStyle="1" w:styleId="Absatz-Standardschriftart">
    <w:name w:val="Absatz-Standardschriftart"/>
    <w:rsid w:val="00FA2835"/>
  </w:style>
  <w:style w:type="character" w:customStyle="1" w:styleId="WW-Absatz-Standardschriftart">
    <w:name w:val="WW-Absatz-Standardschriftart"/>
    <w:rsid w:val="00FA2835"/>
  </w:style>
  <w:style w:type="character" w:customStyle="1" w:styleId="WW8Num2z0">
    <w:name w:val="WW8Num2z0"/>
    <w:rsid w:val="00FA2835"/>
    <w:rPr>
      <w:rFonts w:ascii="Symbol" w:hAnsi="Symbol"/>
    </w:rPr>
  </w:style>
  <w:style w:type="character" w:customStyle="1" w:styleId="WW8Num2z1">
    <w:name w:val="WW8Num2z1"/>
    <w:rsid w:val="00FA2835"/>
    <w:rPr>
      <w:rFonts w:ascii="Courier New" w:hAnsi="Courier New"/>
    </w:rPr>
  </w:style>
  <w:style w:type="character" w:customStyle="1" w:styleId="WW8Num2z2">
    <w:name w:val="WW8Num2z2"/>
    <w:rsid w:val="00FA2835"/>
    <w:rPr>
      <w:rFonts w:ascii="Wingdings" w:hAnsi="Wingdings"/>
    </w:rPr>
  </w:style>
  <w:style w:type="character" w:customStyle="1" w:styleId="WW8Num5z0">
    <w:name w:val="WW8Num5z0"/>
    <w:rsid w:val="00FA2835"/>
    <w:rPr>
      <w:rFonts w:ascii="Symbol" w:hAnsi="Symbol"/>
    </w:rPr>
  </w:style>
  <w:style w:type="character" w:customStyle="1" w:styleId="WW8Num5z2">
    <w:name w:val="WW8Num5z2"/>
    <w:rsid w:val="00FA2835"/>
    <w:rPr>
      <w:rFonts w:ascii="Wingdings" w:hAnsi="Wingdings"/>
    </w:rPr>
  </w:style>
  <w:style w:type="character" w:customStyle="1" w:styleId="WW8Num7z0">
    <w:name w:val="WW8Num7z0"/>
    <w:rsid w:val="00FA2835"/>
    <w:rPr>
      <w:b/>
    </w:rPr>
  </w:style>
  <w:style w:type="character" w:customStyle="1" w:styleId="WW8Num8z0">
    <w:name w:val="WW8Num8z0"/>
    <w:rsid w:val="00FA2835"/>
    <w:rPr>
      <w:rFonts w:ascii="Symbol" w:hAnsi="Symbol"/>
    </w:rPr>
  </w:style>
  <w:style w:type="character" w:customStyle="1" w:styleId="WW8Num8z2">
    <w:name w:val="WW8Num8z2"/>
    <w:rsid w:val="00FA2835"/>
    <w:rPr>
      <w:rFonts w:ascii="Wingdings" w:hAnsi="Wingdings"/>
    </w:rPr>
  </w:style>
  <w:style w:type="character" w:customStyle="1" w:styleId="WW8Num9z0">
    <w:name w:val="WW8Num9z0"/>
    <w:rsid w:val="00FA2835"/>
    <w:rPr>
      <w:rFonts w:ascii="Symbol" w:hAnsi="Symbol"/>
    </w:rPr>
  </w:style>
  <w:style w:type="character" w:customStyle="1" w:styleId="WW8Num9z1">
    <w:name w:val="WW8Num9z1"/>
    <w:rsid w:val="00FA2835"/>
    <w:rPr>
      <w:rFonts w:ascii="Courier New" w:hAnsi="Courier New"/>
    </w:rPr>
  </w:style>
  <w:style w:type="character" w:customStyle="1" w:styleId="WW8Num9z2">
    <w:name w:val="WW8Num9z2"/>
    <w:rsid w:val="00FA2835"/>
    <w:rPr>
      <w:rFonts w:ascii="Wingdings" w:hAnsi="Wingdings"/>
    </w:rPr>
  </w:style>
  <w:style w:type="character" w:customStyle="1" w:styleId="WW8Num10z0">
    <w:name w:val="WW8Num10z0"/>
    <w:rsid w:val="00FA2835"/>
    <w:rPr>
      <w:rFonts w:ascii="Symbol" w:hAnsi="Symbol"/>
    </w:rPr>
  </w:style>
  <w:style w:type="character" w:customStyle="1" w:styleId="WW8Num10z1">
    <w:name w:val="WW8Num10z1"/>
    <w:rsid w:val="00FA2835"/>
    <w:rPr>
      <w:rFonts w:ascii="Courier New" w:hAnsi="Courier New" w:cs="Courier New"/>
    </w:rPr>
  </w:style>
  <w:style w:type="character" w:customStyle="1" w:styleId="WW8Num10z2">
    <w:name w:val="WW8Num10z2"/>
    <w:rsid w:val="00FA2835"/>
    <w:rPr>
      <w:rFonts w:ascii="Wingdings" w:hAnsi="Wingdings"/>
    </w:rPr>
  </w:style>
  <w:style w:type="character" w:customStyle="1" w:styleId="WW8Num11z0">
    <w:name w:val="WW8Num11z0"/>
    <w:rsid w:val="00FA2835"/>
    <w:rPr>
      <w:rFonts w:ascii="Symbol" w:hAnsi="Symbol"/>
    </w:rPr>
  </w:style>
  <w:style w:type="character" w:customStyle="1" w:styleId="WW8Num11z1">
    <w:name w:val="WW8Num11z1"/>
    <w:rsid w:val="00FA2835"/>
    <w:rPr>
      <w:rFonts w:ascii="Courier New" w:hAnsi="Courier New"/>
    </w:rPr>
  </w:style>
  <w:style w:type="character" w:customStyle="1" w:styleId="WW8Num11z2">
    <w:name w:val="WW8Num11z2"/>
    <w:rsid w:val="00FA2835"/>
    <w:rPr>
      <w:rFonts w:ascii="Wingdings" w:hAnsi="Wingdings"/>
    </w:rPr>
  </w:style>
  <w:style w:type="character" w:customStyle="1" w:styleId="WW8Num12z0">
    <w:name w:val="WW8Num12z0"/>
    <w:rsid w:val="00FA2835"/>
    <w:rPr>
      <w:rFonts w:ascii="Symbol" w:hAnsi="Symbol"/>
    </w:rPr>
  </w:style>
  <w:style w:type="character" w:customStyle="1" w:styleId="WW8Num12z1">
    <w:name w:val="WW8Num12z1"/>
    <w:rsid w:val="00FA2835"/>
    <w:rPr>
      <w:rFonts w:ascii="Courier New" w:hAnsi="Courier New"/>
    </w:rPr>
  </w:style>
  <w:style w:type="character" w:customStyle="1" w:styleId="WW8Num12z2">
    <w:name w:val="WW8Num12z2"/>
    <w:rsid w:val="00FA2835"/>
    <w:rPr>
      <w:rFonts w:ascii="Wingdings" w:hAnsi="Wingdings"/>
    </w:rPr>
  </w:style>
  <w:style w:type="character" w:customStyle="1" w:styleId="WW8Num13z0">
    <w:name w:val="WW8Num13z0"/>
    <w:rsid w:val="00FA2835"/>
    <w:rPr>
      <w:b/>
    </w:rPr>
  </w:style>
  <w:style w:type="character" w:customStyle="1" w:styleId="WW8Num15z0">
    <w:name w:val="WW8Num15z0"/>
    <w:rsid w:val="00FA2835"/>
    <w:rPr>
      <w:rFonts w:ascii="Symbol" w:hAnsi="Symbol"/>
    </w:rPr>
  </w:style>
  <w:style w:type="character" w:customStyle="1" w:styleId="WW8Num15z1">
    <w:name w:val="WW8Num15z1"/>
    <w:rsid w:val="00FA2835"/>
    <w:rPr>
      <w:rFonts w:ascii="Courier New" w:hAnsi="Courier New" w:cs="Courier New"/>
    </w:rPr>
  </w:style>
  <w:style w:type="character" w:customStyle="1" w:styleId="WW8Num15z2">
    <w:name w:val="WW8Num15z2"/>
    <w:rsid w:val="00FA2835"/>
    <w:rPr>
      <w:rFonts w:ascii="Wingdings" w:hAnsi="Wingdings"/>
    </w:rPr>
  </w:style>
  <w:style w:type="character" w:customStyle="1" w:styleId="WW8Num16z0">
    <w:name w:val="WW8Num16z0"/>
    <w:rsid w:val="00FA2835"/>
    <w:rPr>
      <w:rFonts w:ascii="Symbol" w:hAnsi="Symbol"/>
    </w:rPr>
  </w:style>
  <w:style w:type="character" w:customStyle="1" w:styleId="WW8Num17z0">
    <w:name w:val="WW8Num17z0"/>
    <w:rsid w:val="00FA2835"/>
    <w:rPr>
      <w:rFonts w:ascii="Symbol" w:hAnsi="Symbol"/>
    </w:rPr>
  </w:style>
  <w:style w:type="character" w:customStyle="1" w:styleId="WW8Num17z1">
    <w:name w:val="WW8Num17z1"/>
    <w:rsid w:val="00FA2835"/>
    <w:rPr>
      <w:rFonts w:ascii="Courier New" w:hAnsi="Courier New"/>
    </w:rPr>
  </w:style>
  <w:style w:type="character" w:customStyle="1" w:styleId="WW8Num17z2">
    <w:name w:val="WW8Num17z2"/>
    <w:rsid w:val="00FA2835"/>
    <w:rPr>
      <w:rFonts w:ascii="Wingdings" w:hAnsi="Wingdings"/>
    </w:rPr>
  </w:style>
  <w:style w:type="character" w:customStyle="1" w:styleId="WW8Num18z0">
    <w:name w:val="WW8Num18z0"/>
    <w:rsid w:val="00FA2835"/>
    <w:rPr>
      <w:rFonts w:ascii="Symbol" w:hAnsi="Symbol"/>
    </w:rPr>
  </w:style>
  <w:style w:type="character" w:customStyle="1" w:styleId="WW8Num18z1">
    <w:name w:val="WW8Num18z1"/>
    <w:rsid w:val="00FA2835"/>
    <w:rPr>
      <w:rFonts w:ascii="Courier New" w:hAnsi="Courier New"/>
    </w:rPr>
  </w:style>
  <w:style w:type="character" w:customStyle="1" w:styleId="WW8Num18z2">
    <w:name w:val="WW8Num18z2"/>
    <w:rsid w:val="00FA2835"/>
    <w:rPr>
      <w:rFonts w:ascii="Wingdings" w:hAnsi="Wingdings"/>
    </w:rPr>
  </w:style>
  <w:style w:type="character" w:customStyle="1" w:styleId="WW8Num19z0">
    <w:name w:val="WW8Num19z0"/>
    <w:rsid w:val="00FA2835"/>
    <w:rPr>
      <w:rFonts w:ascii="Symbol" w:hAnsi="Symbol"/>
    </w:rPr>
  </w:style>
  <w:style w:type="character" w:customStyle="1" w:styleId="WW8Num19z1">
    <w:name w:val="WW8Num19z1"/>
    <w:rsid w:val="00FA2835"/>
    <w:rPr>
      <w:rFonts w:ascii="Times New Roman" w:eastAsia="Times New Roman" w:hAnsi="Times New Roman" w:cs="Times New Roman"/>
    </w:rPr>
  </w:style>
  <w:style w:type="character" w:customStyle="1" w:styleId="WW8Num19z2">
    <w:name w:val="WW8Num19z2"/>
    <w:rsid w:val="00FA2835"/>
    <w:rPr>
      <w:rFonts w:ascii="Wingdings" w:hAnsi="Wingdings"/>
    </w:rPr>
  </w:style>
  <w:style w:type="character" w:customStyle="1" w:styleId="WW8Num19z4">
    <w:name w:val="WW8Num19z4"/>
    <w:rsid w:val="00FA2835"/>
    <w:rPr>
      <w:rFonts w:ascii="Courier New" w:hAnsi="Courier New"/>
    </w:rPr>
  </w:style>
  <w:style w:type="character" w:customStyle="1" w:styleId="WW8Num20z1">
    <w:name w:val="WW8Num20z1"/>
    <w:rsid w:val="00FA2835"/>
    <w:rPr>
      <w:rFonts w:ascii="Symbol" w:hAnsi="Symbol"/>
    </w:rPr>
  </w:style>
  <w:style w:type="character" w:customStyle="1" w:styleId="WW8Num23z0">
    <w:name w:val="WW8Num23z0"/>
    <w:rsid w:val="00FA2835"/>
    <w:rPr>
      <w:rFonts w:ascii="Symbol" w:hAnsi="Symbol"/>
    </w:rPr>
  </w:style>
  <w:style w:type="character" w:customStyle="1" w:styleId="WW8Num23z1">
    <w:name w:val="WW8Num23z1"/>
    <w:rsid w:val="00FA2835"/>
    <w:rPr>
      <w:rFonts w:ascii="Courier New" w:hAnsi="Courier New" w:cs="Courier New"/>
    </w:rPr>
  </w:style>
  <w:style w:type="character" w:customStyle="1" w:styleId="WW8Num23z2">
    <w:name w:val="WW8Num23z2"/>
    <w:rsid w:val="00FA2835"/>
    <w:rPr>
      <w:rFonts w:ascii="Wingdings" w:hAnsi="Wingdings"/>
    </w:rPr>
  </w:style>
  <w:style w:type="character" w:customStyle="1" w:styleId="WW8Num24z0">
    <w:name w:val="WW8Num24z0"/>
    <w:rsid w:val="00FA2835"/>
    <w:rPr>
      <w:b w:val="0"/>
    </w:rPr>
  </w:style>
  <w:style w:type="character" w:customStyle="1" w:styleId="WW8Num26z0">
    <w:name w:val="WW8Num26z0"/>
    <w:rsid w:val="00FA2835"/>
    <w:rPr>
      <w:rFonts w:ascii="Symbol" w:hAnsi="Symbol"/>
    </w:rPr>
  </w:style>
  <w:style w:type="character" w:customStyle="1" w:styleId="WW8Num26z1">
    <w:name w:val="WW8Num26z1"/>
    <w:rsid w:val="00FA2835"/>
    <w:rPr>
      <w:rFonts w:ascii="Courier New" w:hAnsi="Courier New"/>
    </w:rPr>
  </w:style>
  <w:style w:type="character" w:customStyle="1" w:styleId="WW8Num26z2">
    <w:name w:val="WW8Num26z2"/>
    <w:rsid w:val="00FA2835"/>
    <w:rPr>
      <w:rFonts w:ascii="Wingdings" w:hAnsi="Wingdings"/>
    </w:rPr>
  </w:style>
  <w:style w:type="character" w:customStyle="1" w:styleId="WW8Num28z0">
    <w:name w:val="WW8Num28z0"/>
    <w:rsid w:val="00FA2835"/>
    <w:rPr>
      <w:rFonts w:ascii="Symbol" w:hAnsi="Symbol"/>
    </w:rPr>
  </w:style>
  <w:style w:type="character" w:customStyle="1" w:styleId="WW8Num28z1">
    <w:name w:val="WW8Num28z1"/>
    <w:rsid w:val="00FA2835"/>
    <w:rPr>
      <w:rFonts w:ascii="Courier New" w:hAnsi="Courier New"/>
    </w:rPr>
  </w:style>
  <w:style w:type="character" w:customStyle="1" w:styleId="WW8Num28z2">
    <w:name w:val="WW8Num28z2"/>
    <w:rsid w:val="00FA2835"/>
    <w:rPr>
      <w:rFonts w:ascii="Wingdings" w:hAnsi="Wingdings"/>
    </w:rPr>
  </w:style>
  <w:style w:type="character" w:customStyle="1" w:styleId="WW8Num30z0">
    <w:name w:val="WW8Num30z0"/>
    <w:rsid w:val="00FA2835"/>
    <w:rPr>
      <w:b w:val="0"/>
    </w:rPr>
  </w:style>
  <w:style w:type="character" w:customStyle="1" w:styleId="WW8Num31z0">
    <w:name w:val="WW8Num31z0"/>
    <w:rsid w:val="00FA2835"/>
    <w:rPr>
      <w:rFonts w:ascii="Times New Roman" w:eastAsia="Times New Roman" w:hAnsi="Times New Roman" w:cs="Times New Roman"/>
      <w:b/>
    </w:rPr>
  </w:style>
  <w:style w:type="character" w:customStyle="1" w:styleId="WW8Num31z1">
    <w:name w:val="WW8Num31z1"/>
    <w:rsid w:val="00FA2835"/>
    <w:rPr>
      <w:rFonts w:ascii="Times New Roman" w:eastAsia="Times New Roman" w:hAnsi="Times New Roman" w:cs="Times New Roman"/>
    </w:rPr>
  </w:style>
  <w:style w:type="character" w:customStyle="1" w:styleId="WW8Num33z0">
    <w:name w:val="WW8Num33z0"/>
    <w:rsid w:val="00FA2835"/>
    <w:rPr>
      <w:rFonts w:ascii="Symbol" w:hAnsi="Symbol"/>
    </w:rPr>
  </w:style>
  <w:style w:type="character" w:customStyle="1" w:styleId="WW8Num33z1">
    <w:name w:val="WW8Num33z1"/>
    <w:rsid w:val="00FA2835"/>
    <w:rPr>
      <w:rFonts w:ascii="Courier New" w:hAnsi="Courier New"/>
    </w:rPr>
  </w:style>
  <w:style w:type="character" w:customStyle="1" w:styleId="WW8Num33z2">
    <w:name w:val="WW8Num33z2"/>
    <w:rsid w:val="00FA2835"/>
    <w:rPr>
      <w:rFonts w:ascii="Wingdings" w:hAnsi="Wingdings"/>
    </w:rPr>
  </w:style>
  <w:style w:type="character" w:customStyle="1" w:styleId="WW8Num36z0">
    <w:name w:val="WW8Num36z0"/>
    <w:rsid w:val="00FA2835"/>
    <w:rPr>
      <w:rFonts w:ascii="Symbol" w:hAnsi="Symbol"/>
    </w:rPr>
  </w:style>
  <w:style w:type="character" w:customStyle="1" w:styleId="WW8Num36z2">
    <w:name w:val="WW8Num36z2"/>
    <w:rsid w:val="00FA2835"/>
    <w:rPr>
      <w:rFonts w:ascii="Wingdings" w:hAnsi="Wingdings"/>
    </w:rPr>
  </w:style>
  <w:style w:type="character" w:customStyle="1" w:styleId="WW8Num36z4">
    <w:name w:val="WW8Num36z4"/>
    <w:rsid w:val="00FA2835"/>
    <w:rPr>
      <w:rFonts w:ascii="Courier New" w:hAnsi="Courier New"/>
    </w:rPr>
  </w:style>
  <w:style w:type="character" w:customStyle="1" w:styleId="WW8Num37z0">
    <w:name w:val="WW8Num37z0"/>
    <w:rsid w:val="00FA2835"/>
    <w:rPr>
      <w:rFonts w:ascii="Symbol" w:hAnsi="Symbol"/>
    </w:rPr>
  </w:style>
  <w:style w:type="character" w:customStyle="1" w:styleId="WW8Num37z1">
    <w:name w:val="WW8Num37z1"/>
    <w:rsid w:val="00FA2835"/>
    <w:rPr>
      <w:rFonts w:ascii="Courier New" w:hAnsi="Courier New"/>
    </w:rPr>
  </w:style>
  <w:style w:type="character" w:customStyle="1" w:styleId="WW8Num37z2">
    <w:name w:val="WW8Num37z2"/>
    <w:rsid w:val="00FA2835"/>
    <w:rPr>
      <w:rFonts w:ascii="Wingdings" w:hAnsi="Wingdings"/>
    </w:rPr>
  </w:style>
  <w:style w:type="character" w:customStyle="1" w:styleId="WW8Num38z0">
    <w:name w:val="WW8Num38z0"/>
    <w:rsid w:val="00FA2835"/>
    <w:rPr>
      <w:rFonts w:ascii="Symbol" w:hAnsi="Symbol"/>
    </w:rPr>
  </w:style>
  <w:style w:type="character" w:customStyle="1" w:styleId="WW8Num38z1">
    <w:name w:val="WW8Num38z1"/>
    <w:rsid w:val="00FA2835"/>
    <w:rPr>
      <w:rFonts w:ascii="Courier New" w:hAnsi="Courier New"/>
    </w:rPr>
  </w:style>
  <w:style w:type="character" w:customStyle="1" w:styleId="WW8Num38z2">
    <w:name w:val="WW8Num38z2"/>
    <w:rsid w:val="00FA2835"/>
    <w:rPr>
      <w:rFonts w:ascii="Wingdings" w:hAnsi="Wingdings"/>
    </w:rPr>
  </w:style>
  <w:style w:type="character" w:customStyle="1" w:styleId="WW8Num39z0">
    <w:name w:val="WW8Num39z0"/>
    <w:rsid w:val="00FA2835"/>
    <w:rPr>
      <w:rFonts w:ascii="Symbol" w:hAnsi="Symbol"/>
    </w:rPr>
  </w:style>
  <w:style w:type="character" w:customStyle="1" w:styleId="WW8Num39z1">
    <w:name w:val="WW8Num39z1"/>
    <w:rsid w:val="00FA2835"/>
    <w:rPr>
      <w:rFonts w:ascii="Courier New" w:hAnsi="Courier New"/>
    </w:rPr>
  </w:style>
  <w:style w:type="character" w:customStyle="1" w:styleId="WW8Num39z2">
    <w:name w:val="WW8Num39z2"/>
    <w:rsid w:val="00FA2835"/>
    <w:rPr>
      <w:rFonts w:ascii="Wingdings" w:hAnsi="Wingdings"/>
    </w:rPr>
  </w:style>
  <w:style w:type="character" w:customStyle="1" w:styleId="afffff0">
    <w:name w:val="Символы концевой сноски"/>
    <w:basedOn w:val="1f2"/>
    <w:rsid w:val="00FA2835"/>
  </w:style>
  <w:style w:type="paragraph" w:customStyle="1" w:styleId="1f4">
    <w:name w:val="Название1"/>
    <w:basedOn w:val="a7"/>
    <w:rsid w:val="00FA2835"/>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7"/>
    <w:rsid w:val="00FA2835"/>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afffff1">
    <w:name w:val="Текст в таблице"/>
    <w:basedOn w:val="a7"/>
    <w:rsid w:val="00FA2835"/>
    <w:pPr>
      <w:tabs>
        <w:tab w:val="left" w:pos="113"/>
        <w:tab w:val="left" w:pos="227"/>
        <w:tab w:val="left" w:pos="340"/>
      </w:tabs>
      <w:suppressAutoHyphens/>
      <w:spacing w:before="20" w:after="20" w:line="240" w:lineRule="auto"/>
    </w:pPr>
    <w:rPr>
      <w:rFonts w:ascii="Arial" w:eastAsia="Times New Roman" w:hAnsi="Arial" w:cs="Times New Roman"/>
      <w:sz w:val="16"/>
      <w:szCs w:val="20"/>
      <w:lang w:eastAsia="ar-SA"/>
    </w:rPr>
  </w:style>
  <w:style w:type="paragraph" w:customStyle="1" w:styleId="afffff2">
    <w:name w:val="Цифры в таблице"/>
    <w:basedOn w:val="afffff1"/>
    <w:rsid w:val="00FA2835"/>
  </w:style>
  <w:style w:type="paragraph" w:customStyle="1" w:styleId="afffff3">
    <w:name w:val="Шапка таблицы"/>
    <w:basedOn w:val="afffff1"/>
    <w:rsid w:val="00FA2835"/>
  </w:style>
  <w:style w:type="paragraph" w:customStyle="1" w:styleId="afffff4">
    <w:name w:val="Примечание"/>
    <w:basedOn w:val="affff8"/>
    <w:rsid w:val="00FA2835"/>
    <w:pPr>
      <w:suppressAutoHyphens/>
      <w:spacing w:before="120" w:after="20" w:line="240" w:lineRule="auto"/>
      <w:ind w:firstLine="454"/>
    </w:pPr>
    <w:rPr>
      <w:rFonts w:ascii="Arial" w:eastAsia="Times New Roman" w:hAnsi="Arial"/>
      <w:sz w:val="22"/>
      <w:szCs w:val="20"/>
      <w:lang w:eastAsia="ar-SA"/>
    </w:rPr>
  </w:style>
  <w:style w:type="paragraph" w:customStyle="1" w:styleId="afffff5">
    <w:name w:val="Еденицы измерения"/>
    <w:basedOn w:val="a7"/>
    <w:next w:val="a7"/>
    <w:rsid w:val="00FA2835"/>
    <w:pPr>
      <w:keepNext/>
      <w:keepLines/>
      <w:suppressAutoHyphens/>
      <w:spacing w:before="120" w:after="120" w:line="240" w:lineRule="auto"/>
      <w:jc w:val="center"/>
    </w:pPr>
    <w:rPr>
      <w:rFonts w:ascii="Arial" w:eastAsia="Times New Roman" w:hAnsi="Arial" w:cs="Times New Roman"/>
      <w:sz w:val="16"/>
      <w:szCs w:val="20"/>
      <w:lang w:eastAsia="ar-SA"/>
    </w:rPr>
  </w:style>
  <w:style w:type="paragraph" w:customStyle="1" w:styleId="afffff6">
    <w:name w:val="Таблица в том числе"/>
    <w:basedOn w:val="afffff"/>
    <w:next w:val="afffff"/>
    <w:rsid w:val="00FA2835"/>
    <w:pPr>
      <w:keepNext/>
      <w:keepLines/>
      <w:ind w:left="227" w:right="0"/>
    </w:pPr>
  </w:style>
  <w:style w:type="paragraph" w:customStyle="1" w:styleId="1f6">
    <w:name w:val="Схема документа1"/>
    <w:basedOn w:val="a7"/>
    <w:rsid w:val="00FA2835"/>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afffff7">
    <w:name w:val="Шапка таблиц"/>
    <w:basedOn w:val="a7"/>
    <w:rsid w:val="00FA2835"/>
    <w:pPr>
      <w:tabs>
        <w:tab w:val="left" w:pos="284"/>
        <w:tab w:val="left" w:pos="567"/>
        <w:tab w:val="left" w:pos="851"/>
      </w:tabs>
      <w:suppressAutoHyphens/>
      <w:spacing w:before="40" w:after="40" w:line="240" w:lineRule="auto"/>
      <w:ind w:left="6" w:right="6"/>
      <w:jc w:val="center"/>
    </w:pPr>
    <w:rPr>
      <w:rFonts w:ascii="Times New Roman" w:eastAsia="Times New Roman" w:hAnsi="Times New Roman" w:cs="Times New Roman"/>
      <w:b/>
      <w:sz w:val="24"/>
      <w:szCs w:val="20"/>
      <w:lang w:eastAsia="ar-SA"/>
    </w:rPr>
  </w:style>
  <w:style w:type="paragraph" w:customStyle="1" w:styleId="afffff8">
    <w:name w:val="Таблица еденицы измерения"/>
    <w:basedOn w:val="afffff"/>
    <w:next w:val="affff9"/>
    <w:rsid w:val="00FA2835"/>
    <w:pPr>
      <w:keepNext/>
      <w:keepLines/>
      <w:spacing w:after="120"/>
      <w:ind w:right="284"/>
      <w:jc w:val="right"/>
    </w:pPr>
    <w:rPr>
      <w:rFonts w:ascii="Arial CYR" w:hAnsi="Arial CYR"/>
    </w:rPr>
  </w:style>
  <w:style w:type="paragraph" w:customStyle="1" w:styleId="1f7">
    <w:name w:val="Верхний колонтитул1"/>
    <w:basedOn w:val="a7"/>
    <w:rsid w:val="00FA2835"/>
    <w:pPr>
      <w:tabs>
        <w:tab w:val="center" w:pos="4153"/>
        <w:tab w:val="right" w:pos="8306"/>
      </w:tabs>
      <w:suppressAutoHyphens/>
      <w:spacing w:after="0" w:line="240" w:lineRule="auto"/>
    </w:pPr>
    <w:rPr>
      <w:rFonts w:ascii="Times New Roman" w:eastAsia="Times New Roman" w:hAnsi="Times New Roman" w:cs="Times New Roman"/>
      <w:sz w:val="20"/>
      <w:szCs w:val="20"/>
      <w:lang w:eastAsia="ar-SA"/>
    </w:rPr>
  </w:style>
  <w:style w:type="paragraph" w:customStyle="1" w:styleId="1f8">
    <w:name w:val="Текст1"/>
    <w:basedOn w:val="a7"/>
    <w:rsid w:val="00FA2835"/>
    <w:pPr>
      <w:suppressAutoHyphens/>
      <w:spacing w:after="0" w:line="240" w:lineRule="auto"/>
    </w:pPr>
    <w:rPr>
      <w:rFonts w:ascii="Courier New" w:eastAsia="Times New Roman" w:hAnsi="Courier New" w:cs="Times New Roman"/>
      <w:sz w:val="20"/>
      <w:szCs w:val="20"/>
      <w:lang w:eastAsia="ar-SA"/>
    </w:rPr>
  </w:style>
  <w:style w:type="paragraph" w:customStyle="1" w:styleId="afffff9">
    <w:name w:val="Содержимое врезки"/>
    <w:basedOn w:val="af4"/>
    <w:rsid w:val="00FA2835"/>
    <w:pPr>
      <w:suppressAutoHyphens w:val="0"/>
    </w:pPr>
    <w:rPr>
      <w:bCs w:val="0"/>
      <w:lang w:eastAsia="en-US"/>
    </w:rPr>
  </w:style>
  <w:style w:type="paragraph" w:customStyle="1" w:styleId="afffffa">
    <w:name w:val="Таблица абзац перед"/>
    <w:basedOn w:val="affff8"/>
    <w:rsid w:val="00FA2835"/>
    <w:pPr>
      <w:keepNext/>
      <w:spacing w:before="240" w:after="240" w:line="240" w:lineRule="auto"/>
      <w:ind w:firstLine="454"/>
    </w:pPr>
    <w:rPr>
      <w:rFonts w:eastAsia="Times New Roman"/>
      <w:sz w:val="18"/>
      <w:szCs w:val="24"/>
      <w:lang w:eastAsia="ru-RU"/>
    </w:rPr>
  </w:style>
  <w:style w:type="paragraph" w:customStyle="1" w:styleId="3a">
    <w:name w:val="заголовок 3"/>
    <w:basedOn w:val="a7"/>
    <w:next w:val="a7"/>
    <w:rsid w:val="00FA2835"/>
    <w:pPr>
      <w:keepNext/>
      <w:spacing w:after="0" w:line="240" w:lineRule="auto"/>
      <w:jc w:val="center"/>
      <w:outlineLvl w:val="2"/>
    </w:pPr>
    <w:rPr>
      <w:rFonts w:ascii="Times New Roman" w:eastAsia="Times New Roman" w:hAnsi="Times New Roman" w:cs="Times New Roman"/>
      <w:b/>
      <w:sz w:val="26"/>
      <w:szCs w:val="20"/>
    </w:rPr>
  </w:style>
  <w:style w:type="paragraph" w:customStyle="1" w:styleId="73">
    <w:name w:val="7"/>
    <w:basedOn w:val="a7"/>
    <w:rsid w:val="00FA2835"/>
    <w:pPr>
      <w:spacing w:after="0" w:line="240" w:lineRule="auto"/>
    </w:pPr>
    <w:rPr>
      <w:rFonts w:ascii="Times New Roman" w:eastAsia="Times New Roman" w:hAnsi="Times New Roman" w:cs="Times New Roman"/>
      <w:sz w:val="20"/>
      <w:szCs w:val="20"/>
    </w:rPr>
  </w:style>
  <w:style w:type="paragraph" w:customStyle="1" w:styleId="1f9">
    <w:name w:val="1"/>
    <w:basedOn w:val="a7"/>
    <w:rsid w:val="00FA2835"/>
    <w:pPr>
      <w:spacing w:after="0" w:line="240" w:lineRule="auto"/>
    </w:pPr>
    <w:rPr>
      <w:rFonts w:ascii="Times New Roman" w:eastAsia="Times New Roman" w:hAnsi="Times New Roman" w:cs="Times New Roman"/>
      <w:sz w:val="20"/>
      <w:szCs w:val="20"/>
    </w:rPr>
  </w:style>
  <w:style w:type="character" w:customStyle="1" w:styleId="afffffb">
    <w:name w:val="ПЗаг_ГД"/>
    <w:basedOn w:val="a8"/>
    <w:rsid w:val="00FA2835"/>
    <w:rPr>
      <w:rFonts w:ascii="Times New Roman" w:hAnsi="Times New Roman"/>
      <w:b/>
      <w:i/>
      <w:sz w:val="24"/>
    </w:rPr>
  </w:style>
  <w:style w:type="paragraph" w:customStyle="1" w:styleId="afffffc">
    <w:name w:val="Пример"/>
    <w:basedOn w:val="2b"/>
    <w:autoRedefine/>
    <w:rsid w:val="00FA2835"/>
    <w:pPr>
      <w:ind w:firstLine="0"/>
    </w:pPr>
    <w:rPr>
      <w:szCs w:val="24"/>
    </w:rPr>
  </w:style>
  <w:style w:type="paragraph" w:customStyle="1" w:styleId="Ieieeeieiioeooe">
    <w:name w:val="Ie?iee eieiioeooe"/>
    <w:basedOn w:val="a7"/>
    <w:autoRedefine/>
    <w:rsid w:val="00FA2835"/>
    <w:pPr>
      <w:tabs>
        <w:tab w:val="center" w:pos="1260"/>
        <w:tab w:val="right" w:pos="8306"/>
      </w:tabs>
      <w:autoSpaceDE w:val="0"/>
      <w:autoSpaceDN w:val="0"/>
      <w:adjustRightInd w:val="0"/>
      <w:spacing w:after="0" w:line="360" w:lineRule="auto"/>
      <w:ind w:firstLine="709"/>
      <w:jc w:val="both"/>
    </w:pPr>
    <w:rPr>
      <w:rFonts w:ascii="Times New Roman Cyr" w:eastAsia="Times New Roman" w:hAnsi="Times New Roman Cyr" w:cs="Times New Roman Cyr"/>
      <w:kern w:val="28"/>
      <w:sz w:val="24"/>
      <w:szCs w:val="24"/>
    </w:rPr>
  </w:style>
  <w:style w:type="paragraph" w:customStyle="1" w:styleId="1fa">
    <w:name w:val="Таблица1"/>
    <w:basedOn w:val="a7"/>
    <w:autoRedefine/>
    <w:rsid w:val="00FA2835"/>
    <w:pPr>
      <w:spacing w:after="0" w:line="240" w:lineRule="auto"/>
    </w:pPr>
    <w:rPr>
      <w:rFonts w:ascii="Arial" w:eastAsia="Times New Roman" w:hAnsi="Arial" w:cs="Arial"/>
      <w:kern w:val="28"/>
    </w:rPr>
  </w:style>
  <w:style w:type="character" w:customStyle="1" w:styleId="214">
    <w:name w:val="Заголовок 2 Знак1"/>
    <w:basedOn w:val="a8"/>
    <w:rsid w:val="00FA2835"/>
    <w:rPr>
      <w:rFonts w:ascii="Arial" w:hAnsi="Arial" w:cs="Arial"/>
      <w:b/>
      <w:bCs/>
      <w:i/>
      <w:iCs/>
      <w:sz w:val="28"/>
      <w:szCs w:val="28"/>
      <w:lang w:val="ru-RU" w:eastAsia="ru-RU" w:bidi="ar-SA"/>
    </w:rPr>
  </w:style>
  <w:style w:type="character" w:customStyle="1" w:styleId="112">
    <w:name w:val="Заголовок 1 Знак1"/>
    <w:basedOn w:val="a8"/>
    <w:rsid w:val="00FA2835"/>
    <w:rPr>
      <w:rFonts w:ascii="Arial" w:hAnsi="Arial" w:cs="Arial"/>
      <w:b/>
      <w:bCs/>
      <w:kern w:val="32"/>
      <w:sz w:val="32"/>
      <w:szCs w:val="32"/>
      <w:lang w:val="ru-RU" w:eastAsia="ru-RU" w:bidi="ar-SA"/>
    </w:rPr>
  </w:style>
  <w:style w:type="paragraph" w:customStyle="1" w:styleId="afffffd">
    <w:name w:val="Знак Знак Знак Знак"/>
    <w:basedOn w:val="a7"/>
    <w:rsid w:val="00FA2835"/>
    <w:pPr>
      <w:spacing w:after="160" w:line="240" w:lineRule="exact"/>
    </w:pPr>
    <w:rPr>
      <w:rFonts w:ascii="Verdana" w:eastAsia="Times New Roman" w:hAnsi="Verdana" w:cs="Verdana"/>
      <w:sz w:val="20"/>
      <w:szCs w:val="20"/>
      <w:lang w:val="en-US" w:eastAsia="en-US"/>
    </w:rPr>
  </w:style>
  <w:style w:type="paragraph" w:customStyle="1" w:styleId="1fb">
    <w:name w:val="Маркированный список 1"/>
    <w:basedOn w:val="a7"/>
    <w:autoRedefine/>
    <w:rsid w:val="00FA2835"/>
    <w:pPr>
      <w:spacing w:after="0" w:line="360" w:lineRule="auto"/>
      <w:ind w:firstLine="720"/>
      <w:jc w:val="both"/>
    </w:pPr>
    <w:rPr>
      <w:rFonts w:ascii="Times New Roman" w:eastAsia="Times New Roman" w:hAnsi="Times New Roman" w:cs="Times New Roman"/>
      <w:sz w:val="24"/>
      <w:szCs w:val="24"/>
    </w:rPr>
  </w:style>
  <w:style w:type="paragraph" w:customStyle="1" w:styleId="tt">
    <w:name w:val="tt"/>
    <w:basedOn w:val="a7"/>
    <w:rsid w:val="00FA2835"/>
    <w:pPr>
      <w:spacing w:before="75" w:after="45" w:line="240" w:lineRule="auto"/>
      <w:ind w:left="75"/>
    </w:pPr>
    <w:rPr>
      <w:rFonts w:ascii="Tahoma" w:eastAsia="Times New Roman" w:hAnsi="Tahoma" w:cs="Tahoma"/>
      <w:b/>
      <w:bCs/>
      <w:color w:val="333333"/>
      <w:sz w:val="16"/>
      <w:szCs w:val="16"/>
    </w:rPr>
  </w:style>
  <w:style w:type="paragraph" w:customStyle="1" w:styleId="FR3">
    <w:name w:val="FR3"/>
    <w:rsid w:val="00FA2835"/>
    <w:pPr>
      <w:suppressAutoHyphens/>
      <w:autoSpaceDE w:val="0"/>
      <w:spacing w:after="0" w:line="259" w:lineRule="auto"/>
      <w:ind w:left="40" w:firstLine="280"/>
      <w:jc w:val="both"/>
    </w:pPr>
    <w:rPr>
      <w:rFonts w:ascii="Arial" w:eastAsia="Times New Roman" w:hAnsi="Arial" w:cs="Arial"/>
      <w:sz w:val="18"/>
      <w:szCs w:val="18"/>
      <w:lang w:eastAsia="ar-SA"/>
    </w:rPr>
  </w:style>
  <w:style w:type="paragraph" w:customStyle="1" w:styleId="zag2">
    <w:name w:val="zag2"/>
    <w:basedOn w:val="a7"/>
    <w:rsid w:val="00FA2835"/>
    <w:pPr>
      <w:spacing w:before="100" w:beforeAutospacing="1" w:after="100" w:afterAutospacing="1" w:line="240" w:lineRule="auto"/>
    </w:pPr>
    <w:rPr>
      <w:rFonts w:ascii="Arial" w:eastAsia="Times New Roman" w:hAnsi="Arial" w:cs="Arial"/>
      <w:b/>
      <w:bCs/>
      <w:color w:val="003399"/>
      <w:sz w:val="13"/>
      <w:szCs w:val="13"/>
    </w:rPr>
  </w:style>
  <w:style w:type="paragraph" w:customStyle="1" w:styleId="afffffe">
    <w:name w:val="Таблица_моя"/>
    <w:basedOn w:val="a7"/>
    <w:rsid w:val="00FA2835"/>
    <w:pPr>
      <w:spacing w:after="0" w:line="240" w:lineRule="auto"/>
    </w:pPr>
    <w:rPr>
      <w:rFonts w:ascii="Tahoma" w:eastAsia="Times New Roman" w:hAnsi="Tahoma" w:cs="Times New Roman"/>
      <w:sz w:val="14"/>
      <w:szCs w:val="24"/>
    </w:rPr>
  </w:style>
  <w:style w:type="paragraph" w:customStyle="1" w:styleId="affffff">
    <w:name w:val="Знак Знак Знак Знак Знак Знак Знак Знак Знак Знак Знак Знак Знак Знак"/>
    <w:basedOn w:val="a7"/>
    <w:rsid w:val="00FA2835"/>
    <w:pPr>
      <w:spacing w:after="160" w:line="240" w:lineRule="exact"/>
    </w:pPr>
    <w:rPr>
      <w:rFonts w:ascii="Verdana" w:eastAsia="Times New Roman" w:hAnsi="Verdana" w:cs="Verdana"/>
      <w:sz w:val="24"/>
      <w:szCs w:val="24"/>
      <w:lang w:val="en-US" w:eastAsia="en-US"/>
    </w:rPr>
  </w:style>
  <w:style w:type="paragraph" w:customStyle="1" w:styleId="affffff0">
    <w:name w:val="Таблица"/>
    <w:basedOn w:val="a7"/>
    <w:link w:val="affffff1"/>
    <w:autoRedefine/>
    <w:rsid w:val="00FA2835"/>
    <w:pPr>
      <w:spacing w:after="0" w:line="240" w:lineRule="auto"/>
      <w:jc w:val="both"/>
    </w:pPr>
    <w:rPr>
      <w:rFonts w:ascii="Times New Roman" w:eastAsia="Times New Roman" w:hAnsi="Times New Roman" w:cs="Times New Roman"/>
      <w:sz w:val="24"/>
      <w:szCs w:val="24"/>
    </w:rPr>
  </w:style>
  <w:style w:type="character" w:customStyle="1" w:styleId="TimesNewRoman14pt">
    <w:name w:val="Стиль Times New Roman 14 pt Черный"/>
    <w:basedOn w:val="a8"/>
    <w:rsid w:val="00FA2835"/>
    <w:rPr>
      <w:rFonts w:ascii="Times New Roman" w:hAnsi="Times New Roman"/>
      <w:color w:val="000000"/>
      <w:spacing w:val="-3"/>
      <w:sz w:val="24"/>
    </w:rPr>
  </w:style>
  <w:style w:type="paragraph" w:customStyle="1" w:styleId="45">
    <w:name w:val="заголовок 4"/>
    <w:basedOn w:val="a7"/>
    <w:next w:val="a7"/>
    <w:rsid w:val="00FA2835"/>
    <w:pPr>
      <w:keepNext/>
      <w:spacing w:after="0" w:line="240" w:lineRule="auto"/>
      <w:jc w:val="center"/>
    </w:pPr>
    <w:rPr>
      <w:rFonts w:ascii="NTHarmonica" w:eastAsia="Times New Roman" w:hAnsi="NTHarmonica" w:cs="Times New Roman"/>
      <w:i/>
      <w:iCs/>
      <w:sz w:val="20"/>
      <w:szCs w:val="20"/>
    </w:rPr>
  </w:style>
  <w:style w:type="paragraph" w:styleId="2f2">
    <w:name w:val="List 2"/>
    <w:basedOn w:val="a7"/>
    <w:uiPriority w:val="99"/>
    <w:rsid w:val="00FA2835"/>
    <w:pPr>
      <w:spacing w:after="0" w:line="240" w:lineRule="auto"/>
      <w:ind w:left="566" w:hanging="283"/>
    </w:pPr>
    <w:rPr>
      <w:rFonts w:ascii="Arial" w:eastAsia="Times New Roman" w:hAnsi="Arial" w:cs="Arial"/>
    </w:rPr>
  </w:style>
  <w:style w:type="paragraph" w:styleId="2">
    <w:name w:val="List Bullet 2"/>
    <w:basedOn w:val="a7"/>
    <w:autoRedefine/>
    <w:rsid w:val="00FA2835"/>
    <w:pPr>
      <w:numPr>
        <w:numId w:val="3"/>
      </w:numPr>
      <w:spacing w:after="0" w:line="240" w:lineRule="auto"/>
    </w:pPr>
    <w:rPr>
      <w:rFonts w:ascii="Arial" w:eastAsia="Times New Roman" w:hAnsi="Arial" w:cs="Arial"/>
    </w:rPr>
  </w:style>
  <w:style w:type="paragraph" w:styleId="2f3">
    <w:name w:val="List Continue 2"/>
    <w:basedOn w:val="a7"/>
    <w:rsid w:val="00FA2835"/>
    <w:pPr>
      <w:spacing w:after="120" w:line="240" w:lineRule="auto"/>
      <w:ind w:left="566"/>
    </w:pPr>
    <w:rPr>
      <w:rFonts w:ascii="Arial" w:eastAsia="Times New Roman" w:hAnsi="Arial" w:cs="Arial"/>
    </w:rPr>
  </w:style>
  <w:style w:type="paragraph" w:customStyle="1" w:styleId="320">
    <w:name w:val="Основной текст с отступом 32"/>
    <w:basedOn w:val="a7"/>
    <w:rsid w:val="00FA2835"/>
    <w:pPr>
      <w:spacing w:after="0" w:line="240" w:lineRule="auto"/>
      <w:ind w:firstLine="709"/>
    </w:pPr>
    <w:rPr>
      <w:rFonts w:ascii="NTHarmonica" w:eastAsia="Times New Roman" w:hAnsi="NTHarmonica" w:cs="Times New Roman"/>
      <w:sz w:val="24"/>
      <w:szCs w:val="20"/>
    </w:rPr>
  </w:style>
  <w:style w:type="paragraph" w:customStyle="1" w:styleId="222">
    <w:name w:val="Основной текст с отступом 22"/>
    <w:basedOn w:val="a7"/>
    <w:rsid w:val="00FA2835"/>
    <w:pPr>
      <w:spacing w:after="120" w:line="240" w:lineRule="auto"/>
      <w:ind w:firstLine="709"/>
    </w:pPr>
    <w:rPr>
      <w:rFonts w:ascii="Times New Roman" w:eastAsia="Times New Roman" w:hAnsi="Times New Roman" w:cs="Times New Roman"/>
      <w:sz w:val="24"/>
      <w:szCs w:val="20"/>
    </w:rPr>
  </w:style>
  <w:style w:type="paragraph" w:customStyle="1" w:styleId="affffff2">
    <w:name w:val="Внутренний адрес"/>
    <w:basedOn w:val="a7"/>
    <w:rsid w:val="00FA2835"/>
    <w:pPr>
      <w:suppressAutoHyphens/>
      <w:spacing w:after="0" w:line="240" w:lineRule="auto"/>
      <w:ind w:left="835" w:right="-360"/>
    </w:pPr>
    <w:rPr>
      <w:rFonts w:ascii="Times New Roman" w:eastAsia="Times New Roman" w:hAnsi="Times New Roman" w:cs="Times New Roman"/>
      <w:sz w:val="20"/>
      <w:szCs w:val="20"/>
      <w:lang w:eastAsia="he-IL" w:bidi="he-IL"/>
    </w:rPr>
  </w:style>
  <w:style w:type="paragraph" w:customStyle="1" w:styleId="affffff3">
    <w:name w:val="Текст таблицы"/>
    <w:basedOn w:val="a7"/>
    <w:rsid w:val="00FA2835"/>
    <w:pPr>
      <w:keepLines/>
      <w:spacing w:after="0" w:line="240" w:lineRule="auto"/>
      <w:jc w:val="center"/>
    </w:pPr>
    <w:rPr>
      <w:rFonts w:ascii="Times New Roman" w:eastAsia="Times New Roman" w:hAnsi="Times New Roman" w:cs="Times New Roman"/>
      <w:b/>
      <w:sz w:val="24"/>
      <w:szCs w:val="20"/>
    </w:rPr>
  </w:style>
  <w:style w:type="paragraph" w:customStyle="1" w:styleId="affffff4">
    <w:name w:val="Знак Знак Знак Знак Знак Знак"/>
    <w:basedOn w:val="a7"/>
    <w:next w:val="11"/>
    <w:rsid w:val="00FA2835"/>
    <w:pPr>
      <w:spacing w:after="160" w:line="240" w:lineRule="exact"/>
      <w:jc w:val="both"/>
    </w:pPr>
    <w:rPr>
      <w:rFonts w:ascii="Verdana" w:eastAsia="Times New Roman" w:hAnsi="Verdana" w:cs="Times New Roman"/>
      <w:sz w:val="20"/>
      <w:szCs w:val="20"/>
      <w:lang w:val="en-US" w:eastAsia="en-US"/>
    </w:rPr>
  </w:style>
  <w:style w:type="paragraph" w:customStyle="1" w:styleId="1fc">
    <w:name w:val="Знак1 Знак Знак Знак"/>
    <w:basedOn w:val="a7"/>
    <w:rsid w:val="00FA2835"/>
    <w:pPr>
      <w:spacing w:after="160" w:line="240" w:lineRule="exact"/>
    </w:pPr>
    <w:rPr>
      <w:rFonts w:ascii="Verdana" w:eastAsia="Times New Roman" w:hAnsi="Verdana" w:cs="Times New Roman"/>
      <w:sz w:val="20"/>
      <w:szCs w:val="20"/>
      <w:lang w:val="en-US" w:eastAsia="en-US"/>
    </w:rPr>
  </w:style>
  <w:style w:type="paragraph" w:customStyle="1" w:styleId="113">
    <w:name w:val="Знак1 Знак Знак Знак1"/>
    <w:basedOn w:val="a7"/>
    <w:rsid w:val="00FA2835"/>
    <w:pPr>
      <w:spacing w:after="160" w:line="240" w:lineRule="exact"/>
    </w:pPr>
    <w:rPr>
      <w:rFonts w:ascii="Verdana" w:eastAsia="Times New Roman" w:hAnsi="Verdana" w:cs="Times New Roman"/>
      <w:sz w:val="20"/>
      <w:szCs w:val="20"/>
      <w:lang w:val="en-US" w:eastAsia="en-US"/>
    </w:rPr>
  </w:style>
  <w:style w:type="paragraph" w:customStyle="1" w:styleId="affffff5">
    <w:name w:val="Знак Знак Знак"/>
    <w:basedOn w:val="a7"/>
    <w:rsid w:val="00FA2835"/>
    <w:pPr>
      <w:spacing w:after="160" w:line="240" w:lineRule="exact"/>
    </w:pPr>
    <w:rPr>
      <w:rFonts w:ascii="Verdana" w:eastAsia="Times New Roman" w:hAnsi="Verdana" w:cs="Times New Roman"/>
      <w:sz w:val="20"/>
      <w:szCs w:val="20"/>
      <w:lang w:val="en-US" w:eastAsia="en-US"/>
    </w:rPr>
  </w:style>
  <w:style w:type="paragraph" w:customStyle="1" w:styleId="2110">
    <w:name w:val="Знак2 Знак Знак1 Знак1 Знак Знак Знак Знак Знак Знак Знак Знак Знак Знак Знак Знак"/>
    <w:basedOn w:val="a7"/>
    <w:rsid w:val="00FA2835"/>
    <w:pPr>
      <w:spacing w:after="160" w:line="240" w:lineRule="exact"/>
    </w:pPr>
    <w:rPr>
      <w:rFonts w:ascii="Verdana" w:eastAsia="Times New Roman" w:hAnsi="Verdana" w:cs="Times New Roman"/>
      <w:sz w:val="20"/>
      <w:szCs w:val="20"/>
      <w:lang w:val="en-US" w:eastAsia="en-US"/>
    </w:rPr>
  </w:style>
  <w:style w:type="character" w:customStyle="1" w:styleId="46">
    <w:name w:val="Знак Знак4"/>
    <w:basedOn w:val="a8"/>
    <w:rsid w:val="00FA2835"/>
    <w:rPr>
      <w:rFonts w:ascii="Arial" w:hAnsi="Arial" w:cs="Arial"/>
      <w:b/>
      <w:bCs/>
      <w:kern w:val="32"/>
      <w:sz w:val="32"/>
      <w:szCs w:val="32"/>
      <w:lang w:val="ru-RU" w:eastAsia="ru-RU" w:bidi="ar-SA"/>
    </w:rPr>
  </w:style>
  <w:style w:type="paragraph" w:customStyle="1" w:styleId="1fd">
    <w:name w:val="Знак1"/>
    <w:basedOn w:val="a7"/>
    <w:rsid w:val="00FA2835"/>
    <w:pPr>
      <w:spacing w:after="160" w:line="240" w:lineRule="exact"/>
    </w:pPr>
    <w:rPr>
      <w:rFonts w:ascii="Verdana" w:eastAsia="Times New Roman" w:hAnsi="Verdana" w:cs="Verdana"/>
      <w:sz w:val="24"/>
      <w:szCs w:val="24"/>
      <w:lang w:val="en-US" w:eastAsia="en-US"/>
    </w:rPr>
  </w:style>
  <w:style w:type="character" w:customStyle="1" w:styleId="affffff6">
    <w:name w:val="ВерхКолонтитул Знак Знак"/>
    <w:basedOn w:val="a8"/>
    <w:locked/>
    <w:rsid w:val="00FA2835"/>
    <w:rPr>
      <w:sz w:val="24"/>
      <w:szCs w:val="24"/>
      <w:lang w:val="ru-RU" w:eastAsia="ru-RU" w:bidi="ar-SA"/>
    </w:rPr>
  </w:style>
  <w:style w:type="paragraph" w:styleId="affffff7">
    <w:name w:val="Body Text First Indent"/>
    <w:basedOn w:val="af4"/>
    <w:link w:val="affffff8"/>
    <w:rsid w:val="00FA2835"/>
    <w:pPr>
      <w:suppressAutoHyphens w:val="0"/>
      <w:spacing w:line="240" w:lineRule="auto"/>
      <w:ind w:firstLine="210"/>
      <w:jc w:val="left"/>
    </w:pPr>
    <w:rPr>
      <w:rFonts w:eastAsia="Times New Roman"/>
      <w:bCs w:val="0"/>
      <w:szCs w:val="24"/>
      <w:lang w:eastAsia="ar-SA"/>
    </w:rPr>
  </w:style>
  <w:style w:type="character" w:customStyle="1" w:styleId="affffff8">
    <w:name w:val="Красная строка Знак"/>
    <w:basedOn w:val="af5"/>
    <w:link w:val="affffff7"/>
    <w:rsid w:val="00FA2835"/>
    <w:rPr>
      <w:rFonts w:ascii="Times New Roman" w:eastAsia="Times New Roman" w:hAnsi="Times New Roman" w:cs="Times New Roman"/>
      <w:bCs/>
      <w:sz w:val="24"/>
      <w:szCs w:val="24"/>
      <w:lang w:eastAsia="ar-SA"/>
    </w:rPr>
  </w:style>
  <w:style w:type="paragraph" w:customStyle="1" w:styleId="Normal">
    <w:name w:val="Normal Знак Знак Знак"/>
    <w:rsid w:val="00FA2835"/>
    <w:pPr>
      <w:suppressAutoHyphens/>
      <w:spacing w:before="100" w:after="100" w:line="240" w:lineRule="auto"/>
      <w:jc w:val="both"/>
    </w:pPr>
    <w:rPr>
      <w:rFonts w:ascii="Times New Roman" w:eastAsia="Times New Roman" w:hAnsi="Times New Roman" w:cs="Times New Roman"/>
      <w:sz w:val="24"/>
      <w:szCs w:val="24"/>
      <w:lang w:eastAsia="ar-SA"/>
    </w:rPr>
  </w:style>
  <w:style w:type="paragraph" w:customStyle="1" w:styleId="130">
    <w:name w:val="заголовок 13"/>
    <w:basedOn w:val="a7"/>
    <w:next w:val="a7"/>
    <w:rsid w:val="00FA2835"/>
    <w:pPr>
      <w:keepNext/>
      <w:widowControl w:val="0"/>
      <w:spacing w:before="120" w:after="0" w:line="200" w:lineRule="exact"/>
      <w:jc w:val="both"/>
    </w:pPr>
    <w:rPr>
      <w:rFonts w:ascii="Times New Roman" w:eastAsia="Times New Roman" w:hAnsi="Times New Roman" w:cs="Times New Roman"/>
      <w:b/>
      <w:sz w:val="16"/>
      <w:szCs w:val="20"/>
    </w:rPr>
  </w:style>
  <w:style w:type="paragraph" w:customStyle="1" w:styleId="3b">
    <w:name w:val="Знак3"/>
    <w:basedOn w:val="a7"/>
    <w:semiHidden/>
    <w:rsid w:val="00FA2835"/>
    <w:pPr>
      <w:spacing w:before="120" w:after="160" w:line="240" w:lineRule="exact"/>
      <w:jc w:val="both"/>
    </w:pPr>
    <w:rPr>
      <w:rFonts w:ascii="Verdana" w:eastAsia="Times New Roman" w:hAnsi="Verdana" w:cs="Verdana"/>
      <w:sz w:val="20"/>
      <w:szCs w:val="20"/>
      <w:lang w:val="en-US" w:eastAsia="en-US"/>
    </w:rPr>
  </w:style>
  <w:style w:type="paragraph" w:customStyle="1" w:styleId="Standard">
    <w:name w:val="Standard"/>
    <w:rsid w:val="00FA2835"/>
    <w:pPr>
      <w:widowControl w:val="0"/>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paragraph" w:customStyle="1" w:styleId="114">
    <w:name w:val="Знак11"/>
    <w:basedOn w:val="a7"/>
    <w:rsid w:val="00FA2835"/>
    <w:pPr>
      <w:spacing w:after="160" w:line="240" w:lineRule="exact"/>
    </w:pPr>
    <w:rPr>
      <w:rFonts w:ascii="Verdana" w:eastAsia="Times New Roman" w:hAnsi="Verdana" w:cs="Verdana"/>
      <w:sz w:val="24"/>
      <w:szCs w:val="24"/>
      <w:lang w:val="en-US" w:eastAsia="en-US"/>
    </w:rPr>
  </w:style>
  <w:style w:type="paragraph" w:customStyle="1" w:styleId="affffff9">
    <w:name w:val="Табличный_заголовки"/>
    <w:basedOn w:val="a7"/>
    <w:qFormat/>
    <w:rsid w:val="00FA2835"/>
    <w:pPr>
      <w:keepNext/>
      <w:keepLines/>
      <w:spacing w:after="0" w:line="240" w:lineRule="auto"/>
      <w:jc w:val="center"/>
    </w:pPr>
    <w:rPr>
      <w:rFonts w:ascii="Times New Roman" w:eastAsia="Times New Roman" w:hAnsi="Times New Roman" w:cs="Times New Roman"/>
      <w:b/>
    </w:rPr>
  </w:style>
  <w:style w:type="paragraph" w:customStyle="1" w:styleId="affffffa">
    <w:name w:val="Табличный_центр"/>
    <w:basedOn w:val="a7"/>
    <w:rsid w:val="00FA2835"/>
    <w:pPr>
      <w:spacing w:after="0" w:line="240" w:lineRule="auto"/>
      <w:jc w:val="center"/>
    </w:pPr>
    <w:rPr>
      <w:rFonts w:ascii="Times New Roman" w:eastAsia="Times New Roman" w:hAnsi="Times New Roman" w:cs="Times New Roman"/>
    </w:rPr>
  </w:style>
  <w:style w:type="paragraph" w:customStyle="1" w:styleId="affffffb">
    <w:name w:val="Абзац"/>
    <w:basedOn w:val="a7"/>
    <w:link w:val="affffffc"/>
    <w:qFormat/>
    <w:rsid w:val="00FA2835"/>
    <w:pPr>
      <w:spacing w:before="120" w:after="60" w:line="240" w:lineRule="auto"/>
      <w:ind w:firstLine="567"/>
      <w:jc w:val="both"/>
    </w:pPr>
    <w:rPr>
      <w:rFonts w:ascii="Times New Roman" w:eastAsia="Times New Roman" w:hAnsi="Times New Roman" w:cs="Times New Roman"/>
      <w:sz w:val="24"/>
      <w:szCs w:val="24"/>
    </w:rPr>
  </w:style>
  <w:style w:type="character" w:customStyle="1" w:styleId="affffffc">
    <w:name w:val="Абзац Знак"/>
    <w:basedOn w:val="a8"/>
    <w:link w:val="affffffb"/>
    <w:qFormat/>
    <w:rsid w:val="00FA2835"/>
    <w:rPr>
      <w:rFonts w:ascii="Times New Roman" w:eastAsia="Times New Roman" w:hAnsi="Times New Roman" w:cs="Times New Roman"/>
      <w:sz w:val="24"/>
      <w:szCs w:val="24"/>
      <w:lang w:eastAsia="ru-RU"/>
    </w:rPr>
  </w:style>
  <w:style w:type="character" w:customStyle="1" w:styleId="affffc">
    <w:name w:val="Список Знак"/>
    <w:basedOn w:val="a8"/>
    <w:link w:val="affffb"/>
    <w:rsid w:val="00FA2835"/>
    <w:rPr>
      <w:rFonts w:ascii="Times New Roman" w:eastAsia="Times New Roman" w:hAnsi="Times New Roman" w:cs="Tahoma"/>
      <w:sz w:val="24"/>
      <w:szCs w:val="24"/>
      <w:lang w:eastAsia="ar-SA"/>
    </w:rPr>
  </w:style>
  <w:style w:type="paragraph" w:customStyle="1" w:styleId="a">
    <w:name w:val="Список нумерованный"/>
    <w:basedOn w:val="a7"/>
    <w:rsid w:val="00FA2835"/>
    <w:pPr>
      <w:numPr>
        <w:numId w:val="9"/>
      </w:numPr>
      <w:spacing w:before="120" w:after="0" w:line="240" w:lineRule="auto"/>
      <w:jc w:val="both"/>
    </w:pPr>
    <w:rPr>
      <w:rFonts w:ascii="Times New Roman" w:eastAsia="Times New Roman" w:hAnsi="Times New Roman" w:cs="Times New Roman"/>
      <w:sz w:val="24"/>
      <w:szCs w:val="24"/>
    </w:rPr>
  </w:style>
  <w:style w:type="paragraph" w:customStyle="1" w:styleId="affffffd">
    <w:name w:val="Табличный"/>
    <w:basedOn w:val="a7"/>
    <w:rsid w:val="00FA2835"/>
    <w:pPr>
      <w:keepNext/>
      <w:widowControl w:val="0"/>
      <w:spacing w:before="60" w:after="60" w:line="240" w:lineRule="auto"/>
      <w:jc w:val="center"/>
    </w:pPr>
    <w:rPr>
      <w:rFonts w:ascii="Times New Roman" w:eastAsia="Times New Roman" w:hAnsi="Times New Roman" w:cs="Times New Roman"/>
      <w:b/>
      <w:szCs w:val="20"/>
    </w:rPr>
  </w:style>
  <w:style w:type="paragraph" w:customStyle="1" w:styleId="affffffe">
    <w:name w:val="Содержание"/>
    <w:basedOn w:val="a7"/>
    <w:rsid w:val="00FA2835"/>
    <w:pPr>
      <w:widowControl w:val="0"/>
      <w:spacing w:before="240" w:after="240" w:line="240" w:lineRule="auto"/>
      <w:jc w:val="center"/>
    </w:pPr>
    <w:rPr>
      <w:rFonts w:ascii="Times New Roman" w:eastAsia="Times New Roman" w:hAnsi="Times New Roman" w:cs="Times New Roman"/>
      <w:b/>
      <w:caps/>
      <w:sz w:val="24"/>
      <w:szCs w:val="20"/>
    </w:rPr>
  </w:style>
  <w:style w:type="paragraph" w:customStyle="1" w:styleId="afffffff">
    <w:name w:val="Название таблицы"/>
    <w:basedOn w:val="afff0"/>
    <w:rsid w:val="00FA2835"/>
    <w:pPr>
      <w:keepNext/>
      <w:spacing w:before="120" w:after="120"/>
      <w:jc w:val="left"/>
    </w:pPr>
    <w:rPr>
      <w:rFonts w:eastAsia="Times New Roman" w:cs="Times New Roman"/>
      <w:color w:val="auto"/>
      <w:sz w:val="22"/>
      <w:szCs w:val="22"/>
    </w:rPr>
  </w:style>
  <w:style w:type="paragraph" w:customStyle="1" w:styleId="1">
    <w:name w:val="Список 1)"/>
    <w:basedOn w:val="a7"/>
    <w:rsid w:val="00FA2835"/>
    <w:pPr>
      <w:numPr>
        <w:numId w:val="7"/>
      </w:numPr>
      <w:spacing w:after="60" w:line="240" w:lineRule="auto"/>
      <w:jc w:val="both"/>
    </w:pPr>
    <w:rPr>
      <w:rFonts w:ascii="Times New Roman" w:eastAsia="Times New Roman" w:hAnsi="Times New Roman" w:cs="Times New Roman"/>
      <w:sz w:val="24"/>
      <w:szCs w:val="24"/>
    </w:rPr>
  </w:style>
  <w:style w:type="paragraph" w:customStyle="1" w:styleId="a3">
    <w:name w:val="Табличный_нумерованный"/>
    <w:basedOn w:val="a7"/>
    <w:link w:val="afffffff0"/>
    <w:rsid w:val="00FA2835"/>
    <w:pPr>
      <w:numPr>
        <w:numId w:val="6"/>
      </w:numPr>
      <w:spacing w:after="0" w:line="240" w:lineRule="auto"/>
    </w:pPr>
    <w:rPr>
      <w:rFonts w:ascii="Times New Roman" w:eastAsia="Times New Roman" w:hAnsi="Times New Roman" w:cs="Times New Roman"/>
    </w:rPr>
  </w:style>
  <w:style w:type="character" w:customStyle="1" w:styleId="afffffff0">
    <w:name w:val="Табличный_нумерованный Знак"/>
    <w:basedOn w:val="a8"/>
    <w:link w:val="a3"/>
    <w:rsid w:val="00FA2835"/>
    <w:rPr>
      <w:rFonts w:ascii="Times New Roman" w:eastAsia="Times New Roman" w:hAnsi="Times New Roman" w:cs="Times New Roman"/>
      <w:lang w:eastAsia="ru-RU"/>
    </w:rPr>
  </w:style>
  <w:style w:type="paragraph" w:styleId="afffffff1">
    <w:name w:val="toa heading"/>
    <w:basedOn w:val="a7"/>
    <w:next w:val="a7"/>
    <w:semiHidden/>
    <w:rsid w:val="00FA2835"/>
    <w:pPr>
      <w:spacing w:before="40" w:after="20" w:line="240" w:lineRule="auto"/>
      <w:jc w:val="center"/>
    </w:pPr>
    <w:rPr>
      <w:rFonts w:ascii="Times New Roman" w:eastAsia="Times New Roman" w:hAnsi="Times New Roman" w:cs="Times New Roman"/>
      <w:b/>
      <w:szCs w:val="20"/>
    </w:rPr>
  </w:style>
  <w:style w:type="paragraph" w:styleId="afffffff2">
    <w:name w:val="annotation text"/>
    <w:basedOn w:val="a7"/>
    <w:link w:val="afffffff3"/>
    <w:uiPriority w:val="99"/>
    <w:semiHidden/>
    <w:rsid w:val="00FA2835"/>
    <w:pPr>
      <w:spacing w:after="0" w:line="240" w:lineRule="auto"/>
    </w:pPr>
    <w:rPr>
      <w:rFonts w:ascii="Times New Roman" w:eastAsia="Times New Roman" w:hAnsi="Times New Roman" w:cs="Times New Roman"/>
      <w:sz w:val="20"/>
      <w:szCs w:val="20"/>
    </w:rPr>
  </w:style>
  <w:style w:type="character" w:customStyle="1" w:styleId="afffffff3">
    <w:name w:val="Текст примечания Знак"/>
    <w:basedOn w:val="a8"/>
    <w:link w:val="afffffff2"/>
    <w:uiPriority w:val="99"/>
    <w:semiHidden/>
    <w:rsid w:val="00FA2835"/>
    <w:rPr>
      <w:rFonts w:ascii="Times New Roman" w:eastAsia="Times New Roman" w:hAnsi="Times New Roman" w:cs="Times New Roman"/>
      <w:sz w:val="20"/>
      <w:szCs w:val="20"/>
      <w:lang w:eastAsia="ru-RU"/>
    </w:rPr>
  </w:style>
  <w:style w:type="paragraph" w:styleId="afffffff4">
    <w:name w:val="annotation subject"/>
    <w:basedOn w:val="afffffff2"/>
    <w:next w:val="afffffff2"/>
    <w:link w:val="afffffff5"/>
    <w:rsid w:val="00FA2835"/>
    <w:pPr>
      <w:ind w:firstLine="284"/>
      <w:jc w:val="both"/>
    </w:pPr>
    <w:rPr>
      <w:b/>
      <w:bCs/>
    </w:rPr>
  </w:style>
  <w:style w:type="character" w:customStyle="1" w:styleId="afffffff5">
    <w:name w:val="Тема примечания Знак"/>
    <w:basedOn w:val="afffffff3"/>
    <w:link w:val="afffffff4"/>
    <w:rsid w:val="00FA2835"/>
    <w:rPr>
      <w:rFonts w:ascii="Times New Roman" w:eastAsia="Times New Roman" w:hAnsi="Times New Roman" w:cs="Times New Roman"/>
      <w:b/>
      <w:bCs/>
      <w:sz w:val="20"/>
      <w:szCs w:val="20"/>
      <w:lang w:eastAsia="ru-RU"/>
    </w:rPr>
  </w:style>
  <w:style w:type="paragraph" w:customStyle="1" w:styleId="a6">
    <w:name w:val="Требования"/>
    <w:basedOn w:val="a7"/>
    <w:rsid w:val="00FA2835"/>
    <w:pPr>
      <w:numPr>
        <w:ilvl w:val="1"/>
        <w:numId w:val="8"/>
      </w:numPr>
      <w:spacing w:before="120" w:after="60" w:line="240" w:lineRule="auto"/>
      <w:ind w:left="0" w:firstLine="567"/>
      <w:jc w:val="both"/>
      <w:outlineLvl w:val="1"/>
    </w:pPr>
    <w:rPr>
      <w:rFonts w:ascii="Times New Roman" w:eastAsia="Times New Roman" w:hAnsi="Times New Roman" w:cs="Times New Roman"/>
      <w:bCs/>
      <w:i/>
      <w:iCs/>
      <w:sz w:val="24"/>
      <w:szCs w:val="24"/>
    </w:rPr>
  </w:style>
  <w:style w:type="paragraph" w:customStyle="1" w:styleId="a1">
    <w:name w:val="Список а)"/>
    <w:basedOn w:val="affffb"/>
    <w:rsid w:val="00FA2835"/>
    <w:pPr>
      <w:numPr>
        <w:numId w:val="5"/>
      </w:numPr>
      <w:tabs>
        <w:tab w:val="num" w:pos="643"/>
      </w:tabs>
      <w:suppressAutoHyphens w:val="0"/>
      <w:spacing w:after="60"/>
      <w:ind w:left="1429" w:hanging="360"/>
      <w:jc w:val="both"/>
    </w:pPr>
    <w:rPr>
      <w:rFonts w:cs="Times New Roman"/>
      <w:snapToGrid w:val="0"/>
      <w:lang w:eastAsia="ru-RU"/>
    </w:rPr>
  </w:style>
  <w:style w:type="character" w:styleId="afffffff6">
    <w:name w:val="annotation reference"/>
    <w:basedOn w:val="a8"/>
    <w:semiHidden/>
    <w:rsid w:val="00FA2835"/>
    <w:rPr>
      <w:sz w:val="16"/>
      <w:szCs w:val="16"/>
    </w:rPr>
  </w:style>
  <w:style w:type="paragraph" w:customStyle="1" w:styleId="afffffff7">
    <w:name w:val="Табличный_слева"/>
    <w:basedOn w:val="a7"/>
    <w:rsid w:val="00FA2835"/>
    <w:pPr>
      <w:spacing w:after="0" w:line="240" w:lineRule="auto"/>
    </w:pPr>
    <w:rPr>
      <w:rFonts w:ascii="Times New Roman" w:eastAsia="Times New Roman" w:hAnsi="Times New Roman" w:cs="Times New Roman"/>
    </w:rPr>
  </w:style>
  <w:style w:type="paragraph" w:customStyle="1" w:styleId="1fe">
    <w:name w:val="Обычный 1"/>
    <w:basedOn w:val="a7"/>
    <w:next w:val="a7"/>
    <w:semiHidden/>
    <w:rsid w:val="00FA2835"/>
    <w:pPr>
      <w:tabs>
        <w:tab w:val="num" w:pos="360"/>
      </w:tabs>
      <w:spacing w:before="120" w:after="0" w:line="240" w:lineRule="auto"/>
      <w:ind w:left="360" w:hanging="360"/>
      <w:jc w:val="both"/>
    </w:pPr>
    <w:rPr>
      <w:rFonts w:ascii="Times New Roman" w:eastAsia="Times New Roman" w:hAnsi="Times New Roman" w:cs="Times New Roman"/>
      <w:sz w:val="24"/>
      <w:szCs w:val="20"/>
    </w:rPr>
  </w:style>
  <w:style w:type="paragraph" w:customStyle="1" w:styleId="afffffff8">
    <w:name w:val="Обычный влево"/>
    <w:basedOn w:val="1fe"/>
    <w:rsid w:val="00FA2835"/>
    <w:pPr>
      <w:tabs>
        <w:tab w:val="clear" w:pos="360"/>
      </w:tabs>
      <w:spacing w:before="0"/>
      <w:ind w:left="0" w:firstLine="0"/>
      <w:jc w:val="left"/>
    </w:pPr>
  </w:style>
  <w:style w:type="paragraph" w:customStyle="1" w:styleId="afffffff9">
    <w:name w:val="Табличный_по ширине"/>
    <w:basedOn w:val="afffffff7"/>
    <w:rsid w:val="00FA2835"/>
    <w:pPr>
      <w:jc w:val="both"/>
    </w:pPr>
  </w:style>
  <w:style w:type="character" w:styleId="afffffffa">
    <w:name w:val="Subtle Emphasis"/>
    <w:uiPriority w:val="19"/>
    <w:qFormat/>
    <w:rsid w:val="00FA2835"/>
    <w:rPr>
      <w:i/>
      <w:iCs/>
      <w:color w:val="808080"/>
    </w:rPr>
  </w:style>
  <w:style w:type="paragraph" w:styleId="afffffffb">
    <w:name w:val="table of figures"/>
    <w:basedOn w:val="a7"/>
    <w:next w:val="a7"/>
    <w:uiPriority w:val="99"/>
    <w:unhideWhenUsed/>
    <w:rsid w:val="00FA2835"/>
    <w:pPr>
      <w:spacing w:after="0" w:line="360" w:lineRule="auto"/>
      <w:ind w:firstLine="709"/>
      <w:jc w:val="both"/>
    </w:pPr>
    <w:rPr>
      <w:rFonts w:ascii="Times New Roman" w:eastAsia="Times New Roman" w:hAnsi="Times New Roman" w:cs="Times New Roman"/>
      <w:sz w:val="24"/>
      <w:szCs w:val="24"/>
    </w:rPr>
  </w:style>
  <w:style w:type="character" w:styleId="HTML1">
    <w:name w:val="HTML Sample"/>
    <w:basedOn w:val="a8"/>
    <w:uiPriority w:val="99"/>
    <w:rsid w:val="00FA2835"/>
    <w:rPr>
      <w:rFonts w:ascii="Courier New" w:hAnsi="Courier New" w:cs="Courier New"/>
      <w:lang w:val="ru-RU"/>
    </w:rPr>
  </w:style>
  <w:style w:type="character" w:styleId="HTML2">
    <w:name w:val="HTML Definition"/>
    <w:basedOn w:val="a8"/>
    <w:uiPriority w:val="99"/>
    <w:rsid w:val="00FA2835"/>
    <w:rPr>
      <w:i/>
      <w:iCs/>
      <w:lang w:val="ru-RU"/>
    </w:rPr>
  </w:style>
  <w:style w:type="character" w:styleId="HTML3">
    <w:name w:val="HTML Variable"/>
    <w:basedOn w:val="a8"/>
    <w:uiPriority w:val="99"/>
    <w:rsid w:val="00FA2835"/>
    <w:rPr>
      <w:i/>
      <w:iCs/>
      <w:lang w:val="ru-RU"/>
    </w:rPr>
  </w:style>
  <w:style w:type="character" w:styleId="HTML4">
    <w:name w:val="HTML Typewriter"/>
    <w:basedOn w:val="a8"/>
    <w:uiPriority w:val="99"/>
    <w:rsid w:val="00FA2835"/>
    <w:rPr>
      <w:rFonts w:ascii="Courier New" w:hAnsi="Courier New" w:cs="Courier New"/>
      <w:sz w:val="20"/>
      <w:szCs w:val="20"/>
      <w:lang w:val="ru-RU"/>
    </w:rPr>
  </w:style>
  <w:style w:type="character" w:styleId="HTML5">
    <w:name w:val="HTML Acronym"/>
    <w:basedOn w:val="a8"/>
    <w:uiPriority w:val="99"/>
    <w:rsid w:val="00FA2835"/>
    <w:rPr>
      <w:lang w:val="ru-RU"/>
    </w:rPr>
  </w:style>
  <w:style w:type="character" w:styleId="HTML6">
    <w:name w:val="HTML Keyboard"/>
    <w:basedOn w:val="a8"/>
    <w:uiPriority w:val="99"/>
    <w:rsid w:val="00FA2835"/>
    <w:rPr>
      <w:rFonts w:ascii="Courier New" w:hAnsi="Courier New" w:cs="Courier New"/>
      <w:sz w:val="20"/>
      <w:szCs w:val="20"/>
      <w:lang w:val="ru-RU"/>
    </w:rPr>
  </w:style>
  <w:style w:type="character" w:styleId="HTML7">
    <w:name w:val="HTML Code"/>
    <w:basedOn w:val="a8"/>
    <w:uiPriority w:val="99"/>
    <w:rsid w:val="00FA2835"/>
    <w:rPr>
      <w:rFonts w:ascii="Courier New" w:hAnsi="Courier New" w:cs="Courier New"/>
      <w:sz w:val="20"/>
      <w:szCs w:val="20"/>
      <w:lang w:val="ru-RU"/>
    </w:rPr>
  </w:style>
  <w:style w:type="character" w:styleId="HTML8">
    <w:name w:val="HTML Cite"/>
    <w:basedOn w:val="a8"/>
    <w:uiPriority w:val="99"/>
    <w:rsid w:val="00FA2835"/>
    <w:rPr>
      <w:i/>
      <w:iCs/>
      <w:lang w:val="ru-RU"/>
    </w:rPr>
  </w:style>
  <w:style w:type="character" w:styleId="afffffffc">
    <w:name w:val="Subtle Reference"/>
    <w:uiPriority w:val="99"/>
    <w:qFormat/>
    <w:rsid w:val="00FA2835"/>
    <w:rPr>
      <w:color w:val="auto"/>
      <w:u w:val="single"/>
    </w:rPr>
  </w:style>
  <w:style w:type="character" w:styleId="afffffffd">
    <w:name w:val="Book Title"/>
    <w:basedOn w:val="a8"/>
    <w:uiPriority w:val="99"/>
    <w:qFormat/>
    <w:rsid w:val="00FA2835"/>
    <w:rPr>
      <w:rFonts w:ascii="Cambria" w:eastAsia="Times New Roman" w:hAnsi="Cambria" w:cs="Times New Roman"/>
      <w:b/>
      <w:bCs/>
      <w:i/>
      <w:iCs/>
      <w:color w:val="auto"/>
    </w:rPr>
  </w:style>
  <w:style w:type="paragraph" w:styleId="afffffffe">
    <w:name w:val="Signature"/>
    <w:basedOn w:val="a7"/>
    <w:link w:val="affffffff"/>
    <w:rsid w:val="00FA2835"/>
    <w:pPr>
      <w:suppressAutoHyphens/>
      <w:spacing w:after="0" w:line="240" w:lineRule="auto"/>
      <w:ind w:left="4252" w:firstLine="709"/>
      <w:jc w:val="both"/>
    </w:pPr>
    <w:rPr>
      <w:rFonts w:ascii="Arial" w:eastAsia="Times New Roman" w:hAnsi="Arial" w:cs="Arial"/>
      <w:spacing w:val="-5"/>
      <w:sz w:val="20"/>
      <w:szCs w:val="20"/>
      <w:lang w:eastAsia="ar-SA"/>
    </w:rPr>
  </w:style>
  <w:style w:type="character" w:customStyle="1" w:styleId="affffffff">
    <w:name w:val="Подпись Знак"/>
    <w:basedOn w:val="a8"/>
    <w:link w:val="afffffffe"/>
    <w:rsid w:val="00FA2835"/>
    <w:rPr>
      <w:rFonts w:ascii="Arial" w:eastAsia="Times New Roman" w:hAnsi="Arial" w:cs="Arial"/>
      <w:spacing w:val="-5"/>
      <w:sz w:val="20"/>
      <w:szCs w:val="20"/>
      <w:lang w:eastAsia="ar-SA"/>
    </w:rPr>
  </w:style>
  <w:style w:type="paragraph" w:styleId="affffffff0">
    <w:name w:val="E-mail Signature"/>
    <w:basedOn w:val="a7"/>
    <w:link w:val="affffffff1"/>
    <w:uiPriority w:val="99"/>
    <w:rsid w:val="00FA2835"/>
    <w:pPr>
      <w:suppressAutoHyphens/>
      <w:spacing w:after="0" w:line="240" w:lineRule="auto"/>
      <w:ind w:left="1080" w:firstLine="709"/>
      <w:jc w:val="both"/>
    </w:pPr>
    <w:rPr>
      <w:rFonts w:ascii="Arial" w:eastAsia="Times New Roman" w:hAnsi="Arial" w:cs="Arial"/>
      <w:spacing w:val="-5"/>
      <w:sz w:val="20"/>
      <w:szCs w:val="20"/>
      <w:lang w:eastAsia="ar-SA"/>
    </w:rPr>
  </w:style>
  <w:style w:type="character" w:customStyle="1" w:styleId="affffffff1">
    <w:name w:val="Электронная подпись Знак"/>
    <w:basedOn w:val="a8"/>
    <w:link w:val="affffffff0"/>
    <w:uiPriority w:val="99"/>
    <w:rsid w:val="00FA2835"/>
    <w:rPr>
      <w:rFonts w:ascii="Arial" w:eastAsia="Times New Roman" w:hAnsi="Arial" w:cs="Arial"/>
      <w:spacing w:val="-5"/>
      <w:sz w:val="20"/>
      <w:szCs w:val="20"/>
      <w:lang w:eastAsia="ar-SA"/>
    </w:rPr>
  </w:style>
  <w:style w:type="paragraph" w:styleId="HTML9">
    <w:name w:val="HTML Address"/>
    <w:basedOn w:val="a7"/>
    <w:link w:val="HTMLa"/>
    <w:uiPriority w:val="99"/>
    <w:rsid w:val="00FA2835"/>
    <w:pPr>
      <w:suppressAutoHyphens/>
      <w:spacing w:after="0" w:line="240" w:lineRule="auto"/>
      <w:ind w:left="1080" w:firstLine="709"/>
      <w:jc w:val="both"/>
    </w:pPr>
    <w:rPr>
      <w:rFonts w:ascii="Arial" w:eastAsia="Times New Roman" w:hAnsi="Arial" w:cs="Arial"/>
      <w:i/>
      <w:iCs/>
      <w:spacing w:val="-5"/>
      <w:sz w:val="20"/>
      <w:szCs w:val="20"/>
      <w:lang w:eastAsia="ar-SA"/>
    </w:rPr>
  </w:style>
  <w:style w:type="character" w:customStyle="1" w:styleId="HTMLa">
    <w:name w:val="Адрес HTML Знак"/>
    <w:basedOn w:val="a8"/>
    <w:link w:val="HTML9"/>
    <w:uiPriority w:val="99"/>
    <w:rsid w:val="00FA2835"/>
    <w:rPr>
      <w:rFonts w:ascii="Arial" w:eastAsia="Times New Roman" w:hAnsi="Arial" w:cs="Arial"/>
      <w:i/>
      <w:iCs/>
      <w:spacing w:val="-5"/>
      <w:sz w:val="20"/>
      <w:szCs w:val="20"/>
      <w:lang w:eastAsia="ar-SA"/>
    </w:rPr>
  </w:style>
  <w:style w:type="paragraph" w:styleId="affffffff2">
    <w:name w:val="envelope address"/>
    <w:basedOn w:val="a7"/>
    <w:uiPriority w:val="99"/>
    <w:rsid w:val="00FA2835"/>
    <w:pPr>
      <w:suppressAutoHyphens/>
      <w:spacing w:after="0" w:line="240" w:lineRule="auto"/>
      <w:ind w:left="2880" w:firstLine="709"/>
      <w:jc w:val="both"/>
    </w:pPr>
    <w:rPr>
      <w:rFonts w:ascii="Arial" w:eastAsia="Times New Roman" w:hAnsi="Arial" w:cs="Arial"/>
      <w:spacing w:val="-5"/>
      <w:sz w:val="28"/>
      <w:szCs w:val="28"/>
      <w:lang w:eastAsia="ar-SA"/>
    </w:rPr>
  </w:style>
  <w:style w:type="paragraph" w:styleId="2f4">
    <w:name w:val="Quote"/>
    <w:basedOn w:val="a7"/>
    <w:next w:val="a7"/>
    <w:link w:val="2f5"/>
    <w:uiPriority w:val="99"/>
    <w:qFormat/>
    <w:rsid w:val="00FA2835"/>
    <w:pPr>
      <w:suppressAutoHyphens/>
      <w:spacing w:after="0" w:line="240" w:lineRule="auto"/>
    </w:pPr>
    <w:rPr>
      <w:rFonts w:ascii="Cambria" w:eastAsia="Times New Roman" w:hAnsi="Cambria" w:cs="Times New Roman"/>
      <w:i/>
      <w:iCs/>
      <w:color w:val="5A5A5A"/>
      <w:sz w:val="24"/>
      <w:szCs w:val="24"/>
      <w:lang w:val="en-US" w:eastAsia="en-US" w:bidi="en-US"/>
    </w:rPr>
  </w:style>
  <w:style w:type="character" w:customStyle="1" w:styleId="2f5">
    <w:name w:val="Цитата 2 Знак"/>
    <w:basedOn w:val="a8"/>
    <w:link w:val="2f4"/>
    <w:uiPriority w:val="99"/>
    <w:rsid w:val="00FA2835"/>
    <w:rPr>
      <w:rFonts w:ascii="Cambria" w:eastAsia="Times New Roman" w:hAnsi="Cambria" w:cs="Times New Roman"/>
      <w:i/>
      <w:iCs/>
      <w:color w:val="5A5A5A"/>
      <w:sz w:val="24"/>
      <w:szCs w:val="24"/>
      <w:lang w:val="en-US" w:bidi="en-US"/>
    </w:rPr>
  </w:style>
  <w:style w:type="paragraph" w:styleId="affffffff3">
    <w:name w:val="Intense Quote"/>
    <w:basedOn w:val="a7"/>
    <w:next w:val="a7"/>
    <w:link w:val="affffffff4"/>
    <w:uiPriority w:val="99"/>
    <w:qFormat/>
    <w:rsid w:val="00FA2835"/>
    <w:pPr>
      <w:pBdr>
        <w:top w:val="single" w:sz="8" w:space="10" w:color="00FF00"/>
        <w:left w:val="single" w:sz="32" w:space="4" w:color="FFFF00"/>
        <w:bottom w:val="single" w:sz="20" w:space="10" w:color="FFFF00"/>
        <w:right w:val="single" w:sz="32" w:space="4" w:color="FFFF00"/>
      </w:pBdr>
      <w:shd w:val="clear" w:color="auto" w:fill="4F81BD"/>
      <w:suppressAutoHyphens/>
      <w:spacing w:before="320" w:after="320" w:line="300" w:lineRule="auto"/>
      <w:ind w:left="1440" w:right="1440"/>
    </w:pPr>
    <w:rPr>
      <w:rFonts w:ascii="Cambria" w:eastAsia="Times New Roman" w:hAnsi="Cambria" w:cs="Times New Roman"/>
      <w:i/>
      <w:iCs/>
      <w:color w:val="FFFEFF"/>
      <w:sz w:val="24"/>
      <w:szCs w:val="24"/>
      <w:lang w:val="en-US" w:eastAsia="en-US" w:bidi="en-US"/>
    </w:rPr>
  </w:style>
  <w:style w:type="character" w:customStyle="1" w:styleId="affffffff4">
    <w:name w:val="Выделенная цитата Знак"/>
    <w:basedOn w:val="a8"/>
    <w:link w:val="affffffff3"/>
    <w:uiPriority w:val="99"/>
    <w:rsid w:val="00FA2835"/>
    <w:rPr>
      <w:rFonts w:ascii="Cambria" w:eastAsia="Times New Roman" w:hAnsi="Cambria" w:cs="Times New Roman"/>
      <w:i/>
      <w:iCs/>
      <w:color w:val="FFFEFF"/>
      <w:sz w:val="24"/>
      <w:szCs w:val="24"/>
      <w:shd w:val="clear" w:color="auto" w:fill="4F81BD"/>
      <w:lang w:val="en-US" w:bidi="en-US"/>
    </w:rPr>
  </w:style>
  <w:style w:type="paragraph" w:styleId="affffffff5">
    <w:name w:val="Revision"/>
    <w:uiPriority w:val="99"/>
    <w:rsid w:val="00FA2835"/>
    <w:pPr>
      <w:suppressAutoHyphens/>
      <w:spacing w:after="0" w:line="240" w:lineRule="auto"/>
    </w:pPr>
    <w:rPr>
      <w:rFonts w:ascii="Calibri" w:eastAsia="Calibri" w:hAnsi="Calibri" w:cs="Times New Roman"/>
      <w:lang w:eastAsia="ar-SA"/>
    </w:rPr>
  </w:style>
  <w:style w:type="paragraph" w:customStyle="1" w:styleId="10">
    <w:name w:val="_ЗАГОЛОВОК 1"/>
    <w:basedOn w:val="a7"/>
    <w:link w:val="1ff"/>
    <w:autoRedefine/>
    <w:qFormat/>
    <w:rsid w:val="00FA2835"/>
    <w:pPr>
      <w:keepNext/>
      <w:pageBreakBefore/>
      <w:numPr>
        <w:numId w:val="10"/>
      </w:numPr>
      <w:spacing w:before="120" w:after="120" w:line="240" w:lineRule="auto"/>
      <w:jc w:val="center"/>
    </w:pPr>
    <w:rPr>
      <w:rFonts w:ascii="Times New Roman" w:eastAsia="Times New Roman" w:hAnsi="Times New Roman" w:cs="Times New Roman"/>
      <w:b/>
      <w:caps/>
      <w:sz w:val="24"/>
    </w:rPr>
  </w:style>
  <w:style w:type="character" w:customStyle="1" w:styleId="1ff">
    <w:name w:val="_ЗАГОЛОВОК 1 Знак"/>
    <w:basedOn w:val="a8"/>
    <w:link w:val="10"/>
    <w:rsid w:val="00FA2835"/>
    <w:rPr>
      <w:rFonts w:ascii="Times New Roman" w:eastAsia="Times New Roman" w:hAnsi="Times New Roman" w:cs="Times New Roman"/>
      <w:b/>
      <w:caps/>
      <w:sz w:val="24"/>
      <w:lang w:eastAsia="ru-RU"/>
    </w:rPr>
  </w:style>
  <w:style w:type="paragraph" w:customStyle="1" w:styleId="21">
    <w:name w:val="_ЗАГОЛОВОК 2"/>
    <w:basedOn w:val="a7"/>
    <w:autoRedefine/>
    <w:qFormat/>
    <w:rsid w:val="00FA2835"/>
    <w:pPr>
      <w:keepNext/>
      <w:numPr>
        <w:ilvl w:val="1"/>
        <w:numId w:val="10"/>
      </w:numPr>
      <w:tabs>
        <w:tab w:val="left" w:pos="1134"/>
      </w:tabs>
      <w:spacing w:before="120" w:after="120" w:line="240" w:lineRule="auto"/>
      <w:jc w:val="both"/>
    </w:pPr>
    <w:rPr>
      <w:rFonts w:ascii="Times New Roman" w:eastAsia="Times New Roman" w:hAnsi="Times New Roman" w:cs="Times New Roman"/>
      <w:b/>
      <w:sz w:val="24"/>
    </w:rPr>
  </w:style>
  <w:style w:type="paragraph" w:customStyle="1" w:styleId="30">
    <w:name w:val="_ЗАГОЛОВОК 3"/>
    <w:basedOn w:val="a7"/>
    <w:autoRedefine/>
    <w:qFormat/>
    <w:rsid w:val="00FA2835"/>
    <w:pPr>
      <w:numPr>
        <w:ilvl w:val="2"/>
        <w:numId w:val="10"/>
      </w:numPr>
      <w:spacing w:after="0" w:line="240" w:lineRule="auto"/>
      <w:jc w:val="both"/>
    </w:pPr>
    <w:rPr>
      <w:rFonts w:ascii="Times New Roman" w:eastAsia="Times New Roman" w:hAnsi="Times New Roman" w:cs="Times New Roman"/>
      <w:i/>
      <w:color w:val="000000"/>
      <w:sz w:val="24"/>
      <w:u w:val="single"/>
    </w:rPr>
  </w:style>
  <w:style w:type="paragraph" w:customStyle="1" w:styleId="Sa">
    <w:name w:val="S_Обычный в таблице"/>
    <w:basedOn w:val="a7"/>
    <w:link w:val="Sb"/>
    <w:rsid w:val="00FA2835"/>
    <w:pPr>
      <w:spacing w:after="0" w:line="360" w:lineRule="auto"/>
      <w:jc w:val="center"/>
    </w:pPr>
    <w:rPr>
      <w:rFonts w:ascii="Times New Roman" w:eastAsia="Times New Roman" w:hAnsi="Times New Roman" w:cs="Times New Roman"/>
      <w:sz w:val="24"/>
      <w:szCs w:val="24"/>
    </w:rPr>
  </w:style>
  <w:style w:type="character" w:customStyle="1" w:styleId="Sb">
    <w:name w:val="S_Обычный в таблице Знак"/>
    <w:basedOn w:val="a8"/>
    <w:link w:val="Sa"/>
    <w:rsid w:val="00FA2835"/>
    <w:rPr>
      <w:rFonts w:ascii="Times New Roman" w:eastAsia="Times New Roman" w:hAnsi="Times New Roman" w:cs="Times New Roman"/>
      <w:sz w:val="24"/>
      <w:szCs w:val="24"/>
      <w:lang w:eastAsia="ru-RU"/>
    </w:rPr>
  </w:style>
  <w:style w:type="paragraph" w:customStyle="1" w:styleId="47">
    <w:name w:val="Стиль 4"/>
    <w:basedOn w:val="40"/>
    <w:link w:val="48"/>
    <w:qFormat/>
    <w:rsid w:val="00FA2835"/>
    <w:pPr>
      <w:numPr>
        <w:ilvl w:val="3"/>
      </w:numPr>
      <w:ind w:left="3589" w:hanging="360"/>
    </w:pPr>
    <w:rPr>
      <w:lang w:eastAsia="en-US"/>
    </w:rPr>
  </w:style>
  <w:style w:type="character" w:customStyle="1" w:styleId="48">
    <w:name w:val="Стиль 4 Знак"/>
    <w:link w:val="47"/>
    <w:rsid w:val="00FA2835"/>
    <w:rPr>
      <w:rFonts w:asciiTheme="majorHAnsi" w:eastAsiaTheme="majorEastAsia" w:hAnsiTheme="majorHAnsi" w:cstheme="majorBidi"/>
      <w:b/>
      <w:bCs/>
      <w:i/>
      <w:iCs/>
      <w:color w:val="4F81BD" w:themeColor="accent1"/>
    </w:rPr>
  </w:style>
  <w:style w:type="paragraph" w:customStyle="1" w:styleId="affffffff6">
    <w:name w:val="Письмо"/>
    <w:basedOn w:val="a7"/>
    <w:rsid w:val="00FA2835"/>
    <w:pPr>
      <w:spacing w:after="0" w:line="240" w:lineRule="auto"/>
      <w:ind w:firstLine="709"/>
      <w:jc w:val="both"/>
    </w:pPr>
    <w:rPr>
      <w:rFonts w:ascii="Times New Roman" w:eastAsia="Times New Roman" w:hAnsi="Times New Roman" w:cs="Times New Roman"/>
      <w:sz w:val="28"/>
      <w:szCs w:val="24"/>
    </w:rPr>
  </w:style>
  <w:style w:type="paragraph" w:customStyle="1" w:styleId="231">
    <w:name w:val="Основной текст с отступом 23"/>
    <w:basedOn w:val="a7"/>
    <w:rsid w:val="00FA2835"/>
    <w:pPr>
      <w:overflowPunct w:val="0"/>
      <w:autoSpaceDE w:val="0"/>
      <w:autoSpaceDN w:val="0"/>
      <w:adjustRightInd w:val="0"/>
      <w:spacing w:before="120" w:after="0" w:line="240" w:lineRule="auto"/>
      <w:ind w:firstLine="709"/>
      <w:jc w:val="both"/>
    </w:pPr>
    <w:rPr>
      <w:rFonts w:ascii="Times New Roman" w:eastAsia="Times New Roman" w:hAnsi="Times New Roman" w:cs="Times New Roman"/>
      <w:sz w:val="24"/>
      <w:szCs w:val="20"/>
    </w:rPr>
  </w:style>
  <w:style w:type="character" w:customStyle="1" w:styleId="212pt">
    <w:name w:val="Заголовок 2 + 12 pt Знак Знак"/>
    <w:basedOn w:val="a8"/>
    <w:link w:val="212pt0"/>
    <w:locked/>
    <w:rsid w:val="00FA2835"/>
    <w:rPr>
      <w:b/>
      <w:bCs/>
      <w:sz w:val="24"/>
    </w:rPr>
  </w:style>
  <w:style w:type="paragraph" w:customStyle="1" w:styleId="212pt0">
    <w:name w:val="Заголовок 2 + 12 pt Знак"/>
    <w:basedOn w:val="a7"/>
    <w:next w:val="a7"/>
    <w:link w:val="212pt"/>
    <w:autoRedefine/>
    <w:rsid w:val="00FA2835"/>
    <w:pPr>
      <w:keepNext/>
      <w:spacing w:after="0" w:line="240" w:lineRule="auto"/>
      <w:jc w:val="center"/>
      <w:outlineLvl w:val="0"/>
    </w:pPr>
    <w:rPr>
      <w:rFonts w:eastAsiaTheme="minorHAnsi"/>
      <w:b/>
      <w:bCs/>
      <w:sz w:val="24"/>
      <w:lang w:eastAsia="en-US"/>
    </w:rPr>
  </w:style>
  <w:style w:type="paragraph" w:customStyle="1" w:styleId="212pt1">
    <w:name w:val="Заголовок 2 + 12 pt"/>
    <w:basedOn w:val="a7"/>
    <w:next w:val="a7"/>
    <w:autoRedefine/>
    <w:rsid w:val="00FA2835"/>
    <w:pPr>
      <w:keepNext/>
      <w:spacing w:after="0" w:line="240" w:lineRule="auto"/>
      <w:jc w:val="center"/>
      <w:outlineLvl w:val="0"/>
    </w:pPr>
    <w:rPr>
      <w:rFonts w:ascii="Times New Roman" w:eastAsia="Times New Roman" w:hAnsi="Times New Roman" w:cs="Times New Roman"/>
      <w:bCs/>
      <w:sz w:val="28"/>
      <w:szCs w:val="28"/>
    </w:rPr>
  </w:style>
  <w:style w:type="paragraph" w:customStyle="1" w:styleId="2TimesNewRoman">
    <w:name w:val="Стиль Заголовок 2 + Times New Roman по центру"/>
    <w:basedOn w:val="22"/>
    <w:next w:val="af4"/>
    <w:autoRedefine/>
    <w:rsid w:val="00FA2835"/>
    <w:pPr>
      <w:numPr>
        <w:ilvl w:val="1"/>
      </w:numPr>
      <w:ind w:left="2149" w:hanging="360"/>
    </w:pPr>
    <w:rPr>
      <w:lang w:eastAsia="en-US"/>
    </w:rPr>
  </w:style>
  <w:style w:type="paragraph" w:customStyle="1" w:styleId="affffffff7">
    <w:name w:val="Краткий обратный адрес"/>
    <w:basedOn w:val="a7"/>
    <w:rsid w:val="00FA2835"/>
    <w:pPr>
      <w:overflowPunct w:val="0"/>
      <w:autoSpaceDE w:val="0"/>
      <w:autoSpaceDN w:val="0"/>
      <w:adjustRightInd w:val="0"/>
      <w:spacing w:after="0" w:line="240" w:lineRule="auto"/>
    </w:pPr>
    <w:rPr>
      <w:rFonts w:ascii="Times New Roman" w:eastAsia="Times New Roman" w:hAnsi="Times New Roman" w:cs="Times New Roman"/>
      <w:sz w:val="24"/>
      <w:szCs w:val="20"/>
    </w:rPr>
  </w:style>
  <w:style w:type="paragraph" w:customStyle="1" w:styleId="PP">
    <w:name w:val="Строка PP"/>
    <w:basedOn w:val="afffffffe"/>
    <w:rsid w:val="00FA2835"/>
    <w:pPr>
      <w:suppressAutoHyphens w:val="0"/>
      <w:overflowPunct w:val="0"/>
      <w:autoSpaceDE w:val="0"/>
      <w:autoSpaceDN w:val="0"/>
      <w:adjustRightInd w:val="0"/>
      <w:ind w:firstLine="0"/>
      <w:jc w:val="left"/>
    </w:pPr>
    <w:rPr>
      <w:rFonts w:ascii="Times New Roman" w:hAnsi="Times New Roman" w:cs="Times New Roman"/>
      <w:spacing w:val="0"/>
      <w:sz w:val="24"/>
      <w:lang w:eastAsia="ru-RU"/>
    </w:rPr>
  </w:style>
  <w:style w:type="paragraph" w:customStyle="1" w:styleId="2f6">
    <w:name w:val="Текст2"/>
    <w:basedOn w:val="a7"/>
    <w:rsid w:val="00FA2835"/>
    <w:pPr>
      <w:spacing w:after="0" w:line="240" w:lineRule="auto"/>
      <w:ind w:firstLine="709"/>
      <w:jc w:val="both"/>
    </w:pPr>
    <w:rPr>
      <w:rFonts w:ascii="Times New Roman" w:eastAsia="Times New Roman" w:hAnsi="Times New Roman" w:cs="Times New Roman"/>
      <w:sz w:val="24"/>
      <w:szCs w:val="20"/>
    </w:rPr>
  </w:style>
  <w:style w:type="paragraph" w:customStyle="1" w:styleId="Iauiue">
    <w:name w:val="Iau?iue"/>
    <w:rsid w:val="00FA2835"/>
    <w:pPr>
      <w:overflowPunct w:val="0"/>
      <w:autoSpaceDE w:val="0"/>
      <w:autoSpaceDN w:val="0"/>
      <w:adjustRightInd w:val="0"/>
      <w:spacing w:after="0" w:line="240" w:lineRule="auto"/>
      <w:ind w:firstLine="1134"/>
      <w:jc w:val="both"/>
    </w:pPr>
    <w:rPr>
      <w:rFonts w:ascii="HelvDL" w:eastAsia="Times New Roman" w:hAnsi="HelvDL" w:cs="Times New Roman"/>
      <w:sz w:val="24"/>
      <w:szCs w:val="20"/>
      <w:lang w:eastAsia="ru-RU"/>
    </w:rPr>
  </w:style>
  <w:style w:type="paragraph" w:customStyle="1" w:styleId="xl25">
    <w:name w:val="xl25"/>
    <w:basedOn w:val="a7"/>
    <w:rsid w:val="00FA28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7">
    <w:name w:val="xl27"/>
    <w:basedOn w:val="a7"/>
    <w:rsid w:val="00FA283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
    <w:name w:val="xl28"/>
    <w:basedOn w:val="a7"/>
    <w:rsid w:val="00FA283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
    <w:name w:val="xl30"/>
    <w:basedOn w:val="a7"/>
    <w:rsid w:val="00FA283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
    <w:name w:val="xl31"/>
    <w:basedOn w:val="a7"/>
    <w:rsid w:val="00FA2835"/>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2">
    <w:name w:val="xl32"/>
    <w:basedOn w:val="a7"/>
    <w:rsid w:val="00FA283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3">
    <w:name w:val="xl33"/>
    <w:basedOn w:val="a7"/>
    <w:rsid w:val="00FA283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4">
    <w:name w:val="xl34"/>
    <w:basedOn w:val="a7"/>
    <w:rsid w:val="00FA2835"/>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5">
    <w:name w:val="xl35"/>
    <w:basedOn w:val="a7"/>
    <w:rsid w:val="00FA283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6">
    <w:name w:val="xl36"/>
    <w:basedOn w:val="a7"/>
    <w:rsid w:val="00FA283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
    <w:name w:val="xl37"/>
    <w:basedOn w:val="a7"/>
    <w:rsid w:val="00FA2835"/>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
    <w:name w:val="xl38"/>
    <w:basedOn w:val="a7"/>
    <w:rsid w:val="00FA2835"/>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9">
    <w:name w:val="xl39"/>
    <w:basedOn w:val="a7"/>
    <w:rsid w:val="00FA283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
    <w:name w:val="xl40"/>
    <w:basedOn w:val="a7"/>
    <w:rsid w:val="00FA283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41">
    <w:name w:val="xl41"/>
    <w:basedOn w:val="a7"/>
    <w:rsid w:val="00FA283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2">
    <w:name w:val="xl42"/>
    <w:basedOn w:val="a7"/>
    <w:rsid w:val="00FA2835"/>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3">
    <w:name w:val="xl43"/>
    <w:basedOn w:val="a7"/>
    <w:rsid w:val="00FA283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4">
    <w:name w:val="xl44"/>
    <w:basedOn w:val="a7"/>
    <w:rsid w:val="00FA2835"/>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45">
    <w:name w:val="xl45"/>
    <w:basedOn w:val="a7"/>
    <w:rsid w:val="00FA2835"/>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46">
    <w:name w:val="xl46"/>
    <w:basedOn w:val="a7"/>
    <w:rsid w:val="00FA2835"/>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47">
    <w:name w:val="xl47"/>
    <w:basedOn w:val="a7"/>
    <w:rsid w:val="00FA2835"/>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48">
    <w:name w:val="xl48"/>
    <w:basedOn w:val="a7"/>
    <w:rsid w:val="00FA2835"/>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49">
    <w:name w:val="xl49"/>
    <w:basedOn w:val="a7"/>
    <w:rsid w:val="00FA2835"/>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50">
    <w:name w:val="xl50"/>
    <w:basedOn w:val="a7"/>
    <w:rsid w:val="00FA2835"/>
    <w:pPr>
      <w:pBdr>
        <w:top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51">
    <w:name w:val="xl51"/>
    <w:basedOn w:val="a7"/>
    <w:rsid w:val="00FA2835"/>
    <w:pPr>
      <w:pBdr>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52">
    <w:name w:val="xl52"/>
    <w:basedOn w:val="a7"/>
    <w:rsid w:val="00FA2835"/>
    <w:pPr>
      <w:pBdr>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2TimesNewRoman12pt60">
    <w:name w:val="Стиль Заголовок 2 + Times New Roman 12 pt Перед:  6 пт После:  0......"/>
    <w:basedOn w:val="a7"/>
    <w:next w:val="af4"/>
    <w:autoRedefine/>
    <w:rsid w:val="00FA2835"/>
    <w:pPr>
      <w:keepNext/>
      <w:widowControl w:val="0"/>
      <w:autoSpaceDE w:val="0"/>
      <w:autoSpaceDN w:val="0"/>
      <w:adjustRightInd w:val="0"/>
      <w:spacing w:after="0" w:line="240" w:lineRule="auto"/>
      <w:outlineLvl w:val="1"/>
    </w:pPr>
    <w:rPr>
      <w:rFonts w:ascii="Times New Roman" w:eastAsia="Times New Roman" w:hAnsi="Times New Roman" w:cs="Times New Roman"/>
      <w:b/>
      <w:bCs/>
      <w:i/>
      <w:iCs/>
      <w:sz w:val="24"/>
      <w:szCs w:val="20"/>
    </w:rPr>
  </w:style>
  <w:style w:type="paragraph" w:customStyle="1" w:styleId="312pt00">
    <w:name w:val="Стиль Заголовок 3 12pt + Перед:  0 пт После:  0 пт"/>
    <w:basedOn w:val="a7"/>
    <w:rsid w:val="00FA2835"/>
    <w:pPr>
      <w:keepNext/>
      <w:widowControl w:val="0"/>
      <w:autoSpaceDE w:val="0"/>
      <w:autoSpaceDN w:val="0"/>
      <w:adjustRightInd w:val="0"/>
      <w:spacing w:after="0" w:line="240" w:lineRule="auto"/>
      <w:outlineLvl w:val="2"/>
    </w:pPr>
    <w:rPr>
      <w:rFonts w:ascii="Times New Roman" w:eastAsia="Times New Roman" w:hAnsi="Times New Roman" w:cs="Times New Roman"/>
      <w:i/>
      <w:iCs/>
      <w:sz w:val="24"/>
      <w:szCs w:val="20"/>
    </w:rPr>
  </w:style>
  <w:style w:type="paragraph" w:customStyle="1" w:styleId="0">
    <w:name w:val="Заголовок 0"/>
    <w:basedOn w:val="11"/>
    <w:autoRedefine/>
    <w:rsid w:val="00FA2835"/>
    <w:pPr>
      <w:ind w:left="1429" w:hanging="360"/>
    </w:pPr>
    <w:rPr>
      <w:lang w:eastAsia="en-US"/>
    </w:rPr>
  </w:style>
  <w:style w:type="paragraph" w:customStyle="1" w:styleId="1ff0">
    <w:name w:val="Стиль1"/>
    <w:basedOn w:val="a7"/>
    <w:rsid w:val="00FA2835"/>
    <w:pPr>
      <w:spacing w:after="0" w:line="240" w:lineRule="auto"/>
      <w:ind w:firstLine="720"/>
      <w:jc w:val="both"/>
    </w:pPr>
    <w:rPr>
      <w:rFonts w:ascii="Times New Roman" w:eastAsia="Times New Roman" w:hAnsi="Times New Roman" w:cs="Times New Roman"/>
      <w:sz w:val="24"/>
      <w:szCs w:val="20"/>
    </w:rPr>
  </w:style>
  <w:style w:type="paragraph" w:customStyle="1" w:styleId="FR1">
    <w:name w:val="FR1"/>
    <w:rsid w:val="00FA2835"/>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FA2835"/>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ArNar">
    <w:name w:val="Обычный ArNar"/>
    <w:basedOn w:val="a7"/>
    <w:rsid w:val="00FA2835"/>
    <w:pPr>
      <w:spacing w:after="0" w:line="240" w:lineRule="auto"/>
      <w:ind w:firstLine="709"/>
      <w:jc w:val="both"/>
    </w:pPr>
    <w:rPr>
      <w:rFonts w:ascii="Arial Narrow" w:eastAsia="Times New Roman" w:hAnsi="Arial Narrow" w:cs="Times New Roman"/>
      <w:color w:val="000000"/>
      <w:szCs w:val="20"/>
    </w:rPr>
  </w:style>
  <w:style w:type="paragraph" w:customStyle="1" w:styleId="a2">
    <w:name w:val="Список отчета"/>
    <w:basedOn w:val="af4"/>
    <w:rsid w:val="00FA2835"/>
    <w:pPr>
      <w:numPr>
        <w:numId w:val="12"/>
      </w:numPr>
      <w:suppressAutoHyphens w:val="0"/>
      <w:spacing w:before="120" w:after="0" w:line="312" w:lineRule="auto"/>
      <w:ind w:left="993" w:right="170"/>
    </w:pPr>
    <w:rPr>
      <w:rFonts w:eastAsia="Times New Roman"/>
      <w:bCs w:val="0"/>
      <w:spacing w:val="10"/>
      <w:szCs w:val="20"/>
    </w:rPr>
  </w:style>
  <w:style w:type="paragraph" w:customStyle="1" w:styleId="FR4">
    <w:name w:val="FR4"/>
    <w:rsid w:val="00FA2835"/>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f8">
    <w:name w:val="Заголовок раздела"/>
    <w:basedOn w:val="a7"/>
    <w:rsid w:val="00FA2835"/>
    <w:pPr>
      <w:keepNext/>
      <w:keepLines/>
      <w:spacing w:before="120" w:after="160" w:line="240" w:lineRule="auto"/>
      <w:ind w:firstLine="709"/>
      <w:jc w:val="center"/>
    </w:pPr>
    <w:rPr>
      <w:rFonts w:ascii="Arial" w:eastAsia="Times New Roman" w:hAnsi="Arial" w:cs="Times New Roman"/>
      <w:b/>
      <w:i/>
      <w:kern w:val="28"/>
      <w:sz w:val="28"/>
      <w:szCs w:val="20"/>
    </w:rPr>
  </w:style>
  <w:style w:type="paragraph" w:customStyle="1" w:styleId="abzac">
    <w:name w:val="abzac"/>
    <w:basedOn w:val="a7"/>
    <w:rsid w:val="00FA2835"/>
    <w:pPr>
      <w:spacing w:after="0" w:line="240" w:lineRule="auto"/>
      <w:ind w:firstLine="225"/>
      <w:jc w:val="both"/>
    </w:pPr>
    <w:rPr>
      <w:rFonts w:ascii="Times New Roman" w:eastAsia="Times New Roman" w:hAnsi="Times New Roman" w:cs="Times New Roman"/>
      <w:sz w:val="24"/>
      <w:szCs w:val="24"/>
    </w:rPr>
  </w:style>
  <w:style w:type="paragraph" w:customStyle="1" w:styleId="a4">
    <w:name w:val="штрих"/>
    <w:basedOn w:val="af4"/>
    <w:rsid w:val="00FA2835"/>
    <w:pPr>
      <w:numPr>
        <w:numId w:val="13"/>
      </w:numPr>
      <w:tabs>
        <w:tab w:val="num" w:pos="360"/>
      </w:tabs>
      <w:suppressAutoHyphens w:val="0"/>
      <w:spacing w:after="0" w:line="240" w:lineRule="auto"/>
      <w:ind w:left="924" w:hanging="357"/>
    </w:pPr>
    <w:rPr>
      <w:rFonts w:eastAsia="Times New Roman"/>
      <w:bCs w:val="0"/>
      <w:sz w:val="28"/>
      <w:szCs w:val="28"/>
    </w:rPr>
  </w:style>
  <w:style w:type="paragraph" w:customStyle="1" w:styleId="Noeeu1">
    <w:name w:val="Noeeu1"/>
    <w:basedOn w:val="a7"/>
    <w:rsid w:val="00FA2835"/>
    <w:pPr>
      <w:overflowPunct w:val="0"/>
      <w:autoSpaceDE w:val="0"/>
      <w:autoSpaceDN w:val="0"/>
      <w:adjustRightInd w:val="0"/>
      <w:spacing w:after="0" w:line="240" w:lineRule="auto"/>
      <w:ind w:firstLine="720"/>
      <w:jc w:val="both"/>
    </w:pPr>
    <w:rPr>
      <w:rFonts w:ascii="Times New Roman" w:eastAsia="Times New Roman" w:hAnsi="Times New Roman" w:cs="Times New Roman"/>
      <w:sz w:val="24"/>
      <w:szCs w:val="20"/>
    </w:rPr>
  </w:style>
  <w:style w:type="paragraph" w:customStyle="1" w:styleId="xl53">
    <w:name w:val="xl53"/>
    <w:basedOn w:val="a7"/>
    <w:rsid w:val="00FA2835"/>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54">
    <w:name w:val="xl54"/>
    <w:basedOn w:val="a7"/>
    <w:rsid w:val="00FA2835"/>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55">
    <w:name w:val="xl55"/>
    <w:basedOn w:val="a7"/>
    <w:rsid w:val="00FA2835"/>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rPr>
  </w:style>
  <w:style w:type="paragraph" w:customStyle="1" w:styleId="xl56">
    <w:name w:val="xl56"/>
    <w:basedOn w:val="a7"/>
    <w:rsid w:val="00FA2835"/>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rPr>
  </w:style>
  <w:style w:type="paragraph" w:customStyle="1" w:styleId="xl57">
    <w:name w:val="xl57"/>
    <w:basedOn w:val="a7"/>
    <w:rsid w:val="00FA283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58">
    <w:name w:val="xl58"/>
    <w:basedOn w:val="a7"/>
    <w:rsid w:val="00FA2835"/>
    <w:pPr>
      <w:pBdr>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rPr>
  </w:style>
  <w:style w:type="paragraph" w:customStyle="1" w:styleId="xl59">
    <w:name w:val="xl59"/>
    <w:basedOn w:val="a7"/>
    <w:rsid w:val="00FA2835"/>
    <w:pPr>
      <w:pBdr>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rPr>
  </w:style>
  <w:style w:type="paragraph" w:customStyle="1" w:styleId="xl60">
    <w:name w:val="xl60"/>
    <w:basedOn w:val="a7"/>
    <w:rsid w:val="00FA2835"/>
    <w:pPr>
      <w:pBdr>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rPr>
  </w:style>
  <w:style w:type="paragraph" w:customStyle="1" w:styleId="xl61">
    <w:name w:val="xl61"/>
    <w:basedOn w:val="a7"/>
    <w:rsid w:val="00FA283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62">
    <w:name w:val="xl62"/>
    <w:basedOn w:val="a7"/>
    <w:rsid w:val="00FA2835"/>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212pt2">
    <w:name w:val="Заголовок 2 + 12 pt Знак Знак Знак"/>
    <w:basedOn w:val="a7"/>
    <w:next w:val="a7"/>
    <w:autoRedefine/>
    <w:rsid w:val="00FA2835"/>
    <w:pPr>
      <w:keepNext/>
      <w:spacing w:after="0" w:line="240" w:lineRule="auto"/>
      <w:jc w:val="center"/>
      <w:outlineLvl w:val="0"/>
    </w:pPr>
    <w:rPr>
      <w:rFonts w:ascii="Times New Roman" w:eastAsia="Times New Roman" w:hAnsi="Times New Roman" w:cs="Times New Roman"/>
      <w:bCs/>
      <w:sz w:val="24"/>
      <w:szCs w:val="24"/>
    </w:rPr>
  </w:style>
  <w:style w:type="character" w:styleId="affffffff9">
    <w:name w:val="endnote reference"/>
    <w:basedOn w:val="a8"/>
    <w:semiHidden/>
    <w:rsid w:val="00FA2835"/>
    <w:rPr>
      <w:vertAlign w:val="superscript"/>
    </w:rPr>
  </w:style>
  <w:style w:type="character" w:customStyle="1" w:styleId="212pt3">
    <w:name w:val="Заголовок 2 + 12 pt Знак Знак Знак Знак Знак"/>
    <w:basedOn w:val="a8"/>
    <w:rsid w:val="00FA2835"/>
    <w:rPr>
      <w:b/>
      <w:bCs/>
      <w:sz w:val="24"/>
      <w:lang w:val="ru-RU" w:eastAsia="ru-RU" w:bidi="ar-SA"/>
    </w:rPr>
  </w:style>
  <w:style w:type="character" w:customStyle="1" w:styleId="212pt4">
    <w:name w:val="Заголовок 2 + 12 pt Знак Знак Знак Знак"/>
    <w:basedOn w:val="a8"/>
    <w:rsid w:val="00FA2835"/>
    <w:rPr>
      <w:bCs/>
      <w:sz w:val="24"/>
      <w:szCs w:val="24"/>
      <w:lang w:val="ru-RU" w:eastAsia="ru-RU" w:bidi="ar-SA"/>
    </w:rPr>
  </w:style>
  <w:style w:type="table" w:styleId="1ff1">
    <w:name w:val="Table Columns 1"/>
    <w:basedOn w:val="a9"/>
    <w:rsid w:val="00FA283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2">
    <w:name w:val="Table Columns 5"/>
    <w:basedOn w:val="a9"/>
    <w:rsid w:val="00FA283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9"/>
    <w:rsid w:val="00FA283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9"/>
    <w:rsid w:val="00FA283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FA283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c">
    <w:name w:val="Table 3D effects 3"/>
    <w:basedOn w:val="a9"/>
    <w:rsid w:val="00FA283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a">
    <w:name w:val="Table Contemporary"/>
    <w:basedOn w:val="a9"/>
    <w:rsid w:val="00FA283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b">
    <w:name w:val="Table Elegant"/>
    <w:basedOn w:val="a9"/>
    <w:rsid w:val="00FA283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ff2">
    <w:name w:val="Table Subtle 1"/>
    <w:basedOn w:val="a9"/>
    <w:rsid w:val="00FA283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9"/>
    <w:rsid w:val="00FA283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3">
    <w:name w:val="Стиль таблицы1"/>
    <w:basedOn w:val="af1"/>
    <w:rsid w:val="00FA283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
    <w:name w:val="List Bullet 4"/>
    <w:basedOn w:val="a7"/>
    <w:rsid w:val="00FA2835"/>
    <w:pPr>
      <w:numPr>
        <w:numId w:val="11"/>
      </w:numPr>
      <w:overflowPunct w:val="0"/>
      <w:autoSpaceDE w:val="0"/>
      <w:autoSpaceDN w:val="0"/>
      <w:adjustRightInd w:val="0"/>
      <w:spacing w:after="0" w:line="240" w:lineRule="auto"/>
    </w:pPr>
    <w:rPr>
      <w:rFonts w:ascii="Times New Roman" w:eastAsia="Times New Roman" w:hAnsi="Times New Roman" w:cs="Times New Roman"/>
      <w:sz w:val="24"/>
      <w:szCs w:val="20"/>
    </w:rPr>
  </w:style>
  <w:style w:type="numbering" w:customStyle="1" w:styleId="20">
    <w:name w:val="Стиль2"/>
    <w:rsid w:val="00FA2835"/>
    <w:pPr>
      <w:numPr>
        <w:numId w:val="14"/>
      </w:numPr>
    </w:pPr>
  </w:style>
  <w:style w:type="numbering" w:customStyle="1" w:styleId="3">
    <w:name w:val="Стиль3"/>
    <w:rsid w:val="00FA2835"/>
    <w:pPr>
      <w:numPr>
        <w:numId w:val="15"/>
      </w:numPr>
    </w:pPr>
  </w:style>
  <w:style w:type="numbering" w:styleId="a5">
    <w:name w:val="Outline List 3"/>
    <w:basedOn w:val="aa"/>
    <w:rsid w:val="00FA2835"/>
    <w:pPr>
      <w:numPr>
        <w:numId w:val="16"/>
      </w:numPr>
    </w:pPr>
  </w:style>
  <w:style w:type="paragraph" w:customStyle="1" w:styleId="affffffffc">
    <w:name w:val="Цифры"/>
    <w:basedOn w:val="affffff0"/>
    <w:rsid w:val="00FA2835"/>
    <w:pPr>
      <w:widowControl w:val="0"/>
      <w:spacing w:line="199" w:lineRule="auto"/>
      <w:ind w:left="113" w:right="113"/>
      <w:jc w:val="right"/>
    </w:pPr>
    <w:rPr>
      <w:rFonts w:ascii="NTHelvetica/Cyrillic" w:hAnsi="NTHelvetica/Cyrillic"/>
      <w:smallCaps/>
      <w:sz w:val="16"/>
      <w:szCs w:val="20"/>
    </w:rPr>
  </w:style>
  <w:style w:type="table" w:styleId="49">
    <w:name w:val="Table Classic 4"/>
    <w:basedOn w:val="a9"/>
    <w:rsid w:val="00FA283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Oaaeeiuenoeeu">
    <w:name w:val="Oaaee?iue noeeu"/>
    <w:basedOn w:val="a7"/>
    <w:rsid w:val="00FA2835"/>
    <w:pPr>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rPr>
  </w:style>
  <w:style w:type="paragraph" w:customStyle="1" w:styleId="1ff4">
    <w:name w:val="1 Знак"/>
    <w:basedOn w:val="a7"/>
    <w:rsid w:val="00FA2835"/>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FontStyle95">
    <w:name w:val="Font Style95"/>
    <w:basedOn w:val="a8"/>
    <w:uiPriority w:val="99"/>
    <w:rsid w:val="00FA2835"/>
    <w:rPr>
      <w:rFonts w:ascii="Times New Roman" w:hAnsi="Times New Roman" w:cs="Times New Roman"/>
      <w:sz w:val="26"/>
      <w:szCs w:val="26"/>
    </w:rPr>
  </w:style>
  <w:style w:type="paragraph" w:customStyle="1" w:styleId="affffffffd">
    <w:name w:val="Основной тект"/>
    <w:basedOn w:val="a7"/>
    <w:rsid w:val="00FA2835"/>
    <w:pPr>
      <w:snapToGrid w:val="0"/>
      <w:spacing w:after="0" w:line="240" w:lineRule="auto"/>
      <w:ind w:firstLine="851"/>
      <w:jc w:val="both"/>
    </w:pPr>
    <w:rPr>
      <w:rFonts w:ascii="Times New Roman" w:eastAsia="Times New Roman" w:hAnsi="Times New Roman" w:cs="Times New Roman"/>
      <w:sz w:val="28"/>
      <w:szCs w:val="28"/>
    </w:rPr>
  </w:style>
  <w:style w:type="paragraph" w:customStyle="1" w:styleId="affffffffe">
    <w:name w:val="программа"/>
    <w:basedOn w:val="a7"/>
    <w:link w:val="afffffffff"/>
    <w:rsid w:val="00FA2835"/>
    <w:pPr>
      <w:tabs>
        <w:tab w:val="left" w:pos="567"/>
      </w:tabs>
      <w:spacing w:before="60" w:after="0" w:line="240" w:lineRule="auto"/>
      <w:ind w:firstLine="709"/>
      <w:jc w:val="both"/>
    </w:pPr>
    <w:rPr>
      <w:rFonts w:ascii="Times New Roman" w:eastAsia="Times New Roman" w:hAnsi="Times New Roman" w:cs="Times New Roman"/>
      <w:sz w:val="28"/>
      <w:szCs w:val="28"/>
    </w:rPr>
  </w:style>
  <w:style w:type="character" w:customStyle="1" w:styleId="afffffffff">
    <w:name w:val="программа Знак"/>
    <w:basedOn w:val="a8"/>
    <w:link w:val="affffffffe"/>
    <w:rsid w:val="00FA2835"/>
    <w:rPr>
      <w:rFonts w:ascii="Times New Roman" w:eastAsia="Times New Roman" w:hAnsi="Times New Roman" w:cs="Times New Roman"/>
      <w:sz w:val="28"/>
      <w:szCs w:val="28"/>
      <w:lang w:eastAsia="ru-RU"/>
    </w:rPr>
  </w:style>
  <w:style w:type="paragraph" w:customStyle="1" w:styleId="afffffffff0">
    <w:name w:val="Таблотст"/>
    <w:basedOn w:val="affffff0"/>
    <w:rsid w:val="00FA2835"/>
    <w:pPr>
      <w:spacing w:line="220" w:lineRule="exact"/>
      <w:ind w:left="85"/>
      <w:jc w:val="left"/>
    </w:pPr>
    <w:rPr>
      <w:rFonts w:ascii="Arial" w:hAnsi="Arial"/>
      <w:sz w:val="20"/>
      <w:szCs w:val="20"/>
    </w:rPr>
  </w:style>
  <w:style w:type="character" w:customStyle="1" w:styleId="affffff1">
    <w:name w:val="Таблица Знак"/>
    <w:basedOn w:val="a8"/>
    <w:link w:val="affffff0"/>
    <w:rsid w:val="00FA2835"/>
    <w:rPr>
      <w:rFonts w:ascii="Times New Roman" w:eastAsia="Times New Roman" w:hAnsi="Times New Roman" w:cs="Times New Roman"/>
      <w:sz w:val="24"/>
      <w:szCs w:val="24"/>
      <w:lang w:eastAsia="ru-RU"/>
    </w:rPr>
  </w:style>
  <w:style w:type="table" w:customStyle="1" w:styleId="4a">
    <w:name w:val="Сетка таблицы4"/>
    <w:basedOn w:val="a9"/>
    <w:next w:val="af1"/>
    <w:uiPriority w:val="59"/>
    <w:rsid w:val="00FA2835"/>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FA2835"/>
    <w:rPr>
      <w:rFonts w:ascii="Arial" w:eastAsia="Times New Roman" w:hAnsi="Arial" w:cs="Arial"/>
      <w:sz w:val="20"/>
      <w:szCs w:val="20"/>
      <w:lang w:eastAsia="ru-RU"/>
    </w:rPr>
  </w:style>
  <w:style w:type="paragraph" w:customStyle="1" w:styleId="Osnovnoy">
    <w:name w:val="##Osnovnoy"/>
    <w:basedOn w:val="afb"/>
    <w:qFormat/>
    <w:rsid w:val="00FA2835"/>
    <w:pPr>
      <w:suppressAutoHyphens w:val="0"/>
      <w:kinsoku/>
      <w:overflowPunct/>
      <w:spacing w:before="0" w:after="0" w:line="240" w:lineRule="auto"/>
      <w:ind w:right="-79" w:firstLine="720"/>
      <w:contextualSpacing w:val="0"/>
    </w:pPr>
    <w:rPr>
      <w:rFonts w:eastAsiaTheme="majorEastAsia"/>
      <w:i w:val="0"/>
      <w:kern w:val="28"/>
      <w:szCs w:val="32"/>
    </w:rPr>
  </w:style>
  <w:style w:type="paragraph" w:customStyle="1" w:styleId="Level2">
    <w:name w:val="##Level2"/>
    <w:basedOn w:val="af4"/>
    <w:qFormat/>
    <w:rsid w:val="00FA2835"/>
    <w:pPr>
      <w:spacing w:before="240" w:after="240" w:line="240" w:lineRule="auto"/>
      <w:ind w:firstLine="709"/>
      <w:jc w:val="center"/>
      <w:outlineLvl w:val="1"/>
    </w:pPr>
    <w:rPr>
      <w:rFonts w:asciiTheme="majorHAnsi" w:eastAsia="Times New Roman" w:hAnsiTheme="majorHAnsi"/>
      <w:b/>
      <w:bCs w:val="0"/>
      <w:szCs w:val="24"/>
    </w:rPr>
  </w:style>
  <w:style w:type="paragraph" w:customStyle="1" w:styleId="Level1">
    <w:name w:val="##Level 1"/>
    <w:basedOn w:val="afb"/>
    <w:qFormat/>
    <w:rsid w:val="00FA2835"/>
    <w:pPr>
      <w:suppressAutoHyphens w:val="0"/>
      <w:kinsoku/>
      <w:overflowPunct/>
      <w:spacing w:before="0" w:after="240" w:line="240" w:lineRule="auto"/>
      <w:ind w:right="-79"/>
      <w:contextualSpacing w:val="0"/>
      <w:jc w:val="center"/>
      <w:outlineLvl w:val="0"/>
    </w:pPr>
    <w:rPr>
      <w:rFonts w:asciiTheme="majorHAnsi" w:eastAsiaTheme="majorEastAsia" w:hAnsiTheme="majorHAnsi"/>
      <w:b/>
      <w:i w:val="0"/>
      <w:kern w:val="28"/>
      <w:sz w:val="28"/>
      <w:szCs w:val="28"/>
    </w:rPr>
  </w:style>
  <w:style w:type="paragraph" w:customStyle="1" w:styleId="formattext">
    <w:name w:val="formattext"/>
    <w:basedOn w:val="a7"/>
    <w:rsid w:val="005D17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fff1">
    <w:name w:val="титул"/>
    <w:basedOn w:val="a7"/>
    <w:rsid w:val="004F1A54"/>
    <w:pPr>
      <w:spacing w:after="0" w:line="360" w:lineRule="auto"/>
      <w:jc w:val="center"/>
    </w:pPr>
    <w:rPr>
      <w:rFonts w:ascii="Arial" w:eastAsia="Times New Roman" w:hAnsi="Arial" w:cs="Arial"/>
      <w:b/>
      <w:bCs/>
      <w:kern w:val="32"/>
      <w:sz w:val="28"/>
      <w:szCs w:val="32"/>
    </w:rPr>
  </w:style>
  <w:style w:type="character" w:customStyle="1" w:styleId="af3">
    <w:name w:val="Абзац списка Знак"/>
    <w:link w:val="af2"/>
    <w:uiPriority w:val="34"/>
    <w:rsid w:val="0036015E"/>
    <w:rPr>
      <w:rFonts w:eastAsiaTheme="minorEastAsia"/>
      <w:lang w:eastAsia="ru-RU"/>
    </w:rPr>
  </w:style>
  <w:style w:type="table" w:customStyle="1" w:styleId="115">
    <w:name w:val="Сетка таблицы11"/>
    <w:basedOn w:val="a9"/>
    <w:rsid w:val="00FE3BB4"/>
    <w:pPr>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ob">
    <w:name w:val="tekstob"/>
    <w:basedOn w:val="a7"/>
    <w:rsid w:val="00347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7"/>
    <w:uiPriority w:val="1"/>
    <w:qFormat/>
    <w:rsid w:val="007142DF"/>
    <w:pPr>
      <w:widowControl w:val="0"/>
      <w:autoSpaceDE w:val="0"/>
      <w:autoSpaceDN w:val="0"/>
      <w:spacing w:after="0" w:line="240" w:lineRule="auto"/>
      <w:jc w:val="center"/>
    </w:pPr>
    <w:rPr>
      <w:rFonts w:ascii="Times New Roman" w:eastAsia="Times New Roman" w:hAnsi="Times New Roman" w:cs="Times New Roman"/>
      <w:lang w:bidi="ru-RU"/>
    </w:rPr>
  </w:style>
  <w:style w:type="table" w:customStyle="1" w:styleId="TableNormal">
    <w:name w:val="Table Normal"/>
    <w:uiPriority w:val="2"/>
    <w:semiHidden/>
    <w:qFormat/>
    <w:rsid w:val="007142DF"/>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29">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0"/>
    <w:locked/>
    <w:rsid w:val="00A73B3D"/>
    <w:rPr>
      <w:rFonts w:ascii="Times New Roman" w:eastAsiaTheme="minorEastAsia" w:hAnsi="Times New Roman"/>
      <w:b/>
      <w:bCs/>
      <w:color w:val="4F81BD" w:themeColor="accent1"/>
      <w:sz w:val="18"/>
      <w:szCs w:val="18"/>
      <w:lang w:eastAsia="ru-RU"/>
    </w:rPr>
  </w:style>
  <w:style w:type="numbering" w:customStyle="1" w:styleId="11111121">
    <w:name w:val="1 / 1.1 / 1.1.121"/>
    <w:rsid w:val="006A2170"/>
    <w:pPr>
      <w:numPr>
        <w:numId w:val="62"/>
      </w:numPr>
    </w:pPr>
  </w:style>
  <w:style w:type="character" w:customStyle="1" w:styleId="afffffffff2">
    <w:name w:val="Таблица_номер_таблицы Знак"/>
    <w:basedOn w:val="a8"/>
    <w:link w:val="afffffffff3"/>
    <w:locked/>
    <w:rsid w:val="006A2170"/>
    <w:rPr>
      <w:rFonts w:ascii="Times New Roman" w:eastAsia="Times New Roman" w:hAnsi="Times New Roman" w:cs="Times New Roman"/>
      <w:bCs/>
      <w:sz w:val="24"/>
    </w:rPr>
  </w:style>
  <w:style w:type="paragraph" w:customStyle="1" w:styleId="afffffffff3">
    <w:name w:val="Таблица_номер_таблицы"/>
    <w:link w:val="afffffffff2"/>
    <w:qFormat/>
    <w:rsid w:val="006A2170"/>
    <w:pPr>
      <w:keepNext/>
      <w:spacing w:after="0" w:line="240" w:lineRule="auto"/>
      <w:jc w:val="right"/>
    </w:pPr>
    <w:rPr>
      <w:rFonts w:ascii="Times New Roman" w:eastAsia="Times New Roman" w:hAnsi="Times New Roman" w:cs="Times New Roman"/>
      <w:bCs/>
      <w:sz w:val="24"/>
    </w:rPr>
  </w:style>
  <w:style w:type="paragraph" w:customStyle="1" w:styleId="100">
    <w:name w:val="Табличный_заголовки_10"/>
    <w:basedOn w:val="affffffb"/>
    <w:uiPriority w:val="99"/>
    <w:qFormat/>
    <w:rsid w:val="00E0306C"/>
    <w:pPr>
      <w:jc w:val="center"/>
    </w:pPr>
    <w:rPr>
      <w:b/>
      <w:sz w:val="22"/>
    </w:rPr>
  </w:style>
  <w:style w:type="numbering" w:customStyle="1" w:styleId="1ai21">
    <w:name w:val="1 / a / i21"/>
    <w:basedOn w:val="aa"/>
    <w:next w:val="1ai"/>
    <w:rsid w:val="00E0306C"/>
    <w:pPr>
      <w:numPr>
        <w:numId w:val="67"/>
      </w:numPr>
    </w:pPr>
  </w:style>
  <w:style w:type="numbering" w:styleId="1ai">
    <w:name w:val="Outline List 1"/>
    <w:basedOn w:val="aa"/>
    <w:uiPriority w:val="99"/>
    <w:semiHidden/>
    <w:unhideWhenUsed/>
    <w:rsid w:val="00E0306C"/>
  </w:style>
  <w:style w:type="character" w:customStyle="1" w:styleId="afffffffff4">
    <w:name w:val="Гипертекстовая ссылка"/>
    <w:rsid w:val="00277198"/>
    <w:rPr>
      <w:color w:val="008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er" w:uiPriority="0"/>
    <w:lsdException w:name="caption" w:uiPriority="0" w:qFormat="1"/>
    <w:lsdException w:name="annotation reference" w:uiPriority="0"/>
    <w:lsdException w:name="page number" w:uiPriority="0"/>
    <w:lsdException w:name="endnote reference" w:uiPriority="0"/>
    <w:lsdException w:name="toa heading" w:uiPriority="0"/>
    <w:lsdException w:name="List" w:uiPriority="0"/>
    <w:lsdException w:name="List Bullet 2" w:uiPriority="0"/>
    <w:lsdException w:name="List Bullet 4"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2"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HTML Preformatted" w:uiPriority="0"/>
    <w:lsdException w:name="annotation subject" w:uiPriority="0"/>
    <w:lsdException w:name="Outline List 3" w:uiPriority="0"/>
    <w:lsdException w:name="Table Classic 4" w:uiPriority="0"/>
    <w:lsdException w:name="Table Columns 1" w:uiPriority="0"/>
    <w:lsdException w:name="Table Columns 5" w:uiPriority="0"/>
    <w:lsdException w:name="Table List 2" w:uiPriority="0"/>
    <w:lsdException w:name="Table List 7" w:uiPriority="0"/>
    <w:lsdException w:name="Table List 8" w:uiPriority="0"/>
    <w:lsdException w:name="Table 3D effects 3" w:uiPriority="0"/>
    <w:lsdException w:name="Table Contemporary" w:uiPriority="0"/>
    <w:lsdException w:name="Table Elegant" w:uiPriority="0"/>
    <w:lsdException w:name="Table Subtle 1"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7">
    <w:name w:val="Normal"/>
    <w:qFormat/>
    <w:rsid w:val="00240253"/>
    <w:rPr>
      <w:rFonts w:eastAsiaTheme="minorEastAsia"/>
      <w:lang w:eastAsia="ru-RU"/>
    </w:rPr>
  </w:style>
  <w:style w:type="paragraph" w:styleId="11">
    <w:name w:val="heading 1"/>
    <w:aliases w:val="Заголовок 1 Знак Знак,Заголовок 1 Знак Знак Знак"/>
    <w:basedOn w:val="a7"/>
    <w:next w:val="a7"/>
    <w:link w:val="12"/>
    <w:qFormat/>
    <w:rsid w:val="00FA28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2">
    <w:name w:val="heading 2"/>
    <w:aliases w:val="Знак2 Знак, Знак2,ГЛАВА,Заголовок 2 Знак Знак Знак Знак,Заголовок 2 Знак Знак Знак Знак Знак Знак Знак,Заголовок 2 Знак Знак Знак Знак Знак Знак Знак Знак Знак Знак Знак,Заголовок 2 Знак Знак Знак Знак Знак Знак Знак Знак"/>
    <w:basedOn w:val="a7"/>
    <w:next w:val="a7"/>
    <w:link w:val="23"/>
    <w:uiPriority w:val="9"/>
    <w:unhideWhenUsed/>
    <w:qFormat/>
    <w:rsid w:val="00FA28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aliases w:val="ПодЗаголовок,Знак3 Знак, Знак, Знак3"/>
    <w:basedOn w:val="a7"/>
    <w:next w:val="a7"/>
    <w:link w:val="32"/>
    <w:unhideWhenUsed/>
    <w:qFormat/>
    <w:rsid w:val="005D3248"/>
    <w:pPr>
      <w:keepNext/>
      <w:keepLines/>
      <w:spacing w:after="300"/>
      <w:contextualSpacing/>
      <w:jc w:val="center"/>
      <w:outlineLvl w:val="2"/>
    </w:pPr>
    <w:rPr>
      <w:rFonts w:ascii="Times New Roman" w:eastAsiaTheme="majorEastAsia" w:hAnsi="Times New Roman" w:cstheme="majorBidi"/>
      <w:b/>
      <w:bCs/>
      <w:sz w:val="24"/>
      <w:szCs w:val="20"/>
    </w:rPr>
  </w:style>
  <w:style w:type="paragraph" w:styleId="40">
    <w:name w:val="heading 4"/>
    <w:basedOn w:val="a7"/>
    <w:next w:val="a7"/>
    <w:link w:val="41"/>
    <w:unhideWhenUsed/>
    <w:qFormat/>
    <w:rsid w:val="00FA283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7"/>
    <w:next w:val="a7"/>
    <w:link w:val="50"/>
    <w:uiPriority w:val="9"/>
    <w:unhideWhenUsed/>
    <w:qFormat/>
    <w:rsid w:val="00FA2835"/>
    <w:pPr>
      <w:keepNext/>
      <w:keepLines/>
      <w:spacing w:before="200" w:after="0" w:line="360" w:lineRule="auto"/>
      <w:ind w:firstLine="567"/>
      <w:outlineLvl w:val="4"/>
    </w:pPr>
    <w:rPr>
      <w:rFonts w:asciiTheme="majorHAnsi" w:eastAsiaTheme="majorEastAsia" w:hAnsiTheme="majorHAnsi" w:cstheme="majorBidi"/>
      <w:color w:val="243F60" w:themeColor="accent1" w:themeShade="7F"/>
      <w:sz w:val="24"/>
      <w:szCs w:val="20"/>
    </w:rPr>
  </w:style>
  <w:style w:type="paragraph" w:styleId="6">
    <w:name w:val="heading 6"/>
    <w:basedOn w:val="a7"/>
    <w:next w:val="a7"/>
    <w:link w:val="60"/>
    <w:unhideWhenUsed/>
    <w:qFormat/>
    <w:rsid w:val="00FA283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7"/>
    <w:next w:val="a7"/>
    <w:link w:val="70"/>
    <w:uiPriority w:val="9"/>
    <w:unhideWhenUsed/>
    <w:qFormat/>
    <w:rsid w:val="00FA2835"/>
    <w:pPr>
      <w:keepNext/>
      <w:keepLines/>
      <w:spacing w:before="200" w:after="0" w:line="360" w:lineRule="auto"/>
      <w:ind w:firstLine="567"/>
      <w:outlineLvl w:val="6"/>
    </w:pPr>
    <w:rPr>
      <w:rFonts w:asciiTheme="majorHAnsi" w:eastAsiaTheme="majorEastAsia" w:hAnsiTheme="majorHAnsi" w:cstheme="majorBidi"/>
      <w:i/>
      <w:iCs/>
      <w:color w:val="404040" w:themeColor="text1" w:themeTint="BF"/>
      <w:sz w:val="24"/>
      <w:szCs w:val="20"/>
    </w:rPr>
  </w:style>
  <w:style w:type="paragraph" w:styleId="8">
    <w:name w:val="heading 8"/>
    <w:basedOn w:val="a7"/>
    <w:next w:val="a7"/>
    <w:link w:val="80"/>
    <w:qFormat/>
    <w:rsid w:val="00FA2835"/>
    <w:pPr>
      <w:keepNext/>
      <w:suppressAutoHyphens/>
      <w:spacing w:after="0" w:line="240" w:lineRule="auto"/>
      <w:ind w:left="1440" w:hanging="432"/>
      <w:jc w:val="center"/>
      <w:outlineLvl w:val="7"/>
    </w:pPr>
    <w:rPr>
      <w:rFonts w:ascii="Arial" w:eastAsia="Times New Roman" w:hAnsi="Arial" w:cs="Times New Roman"/>
      <w:b/>
      <w:color w:val="000000"/>
      <w:sz w:val="24"/>
      <w:szCs w:val="20"/>
      <w:lang w:eastAsia="ar-SA"/>
    </w:rPr>
  </w:style>
  <w:style w:type="paragraph" w:styleId="9">
    <w:name w:val="heading 9"/>
    <w:basedOn w:val="a7"/>
    <w:next w:val="a7"/>
    <w:link w:val="90"/>
    <w:uiPriority w:val="9"/>
    <w:unhideWhenUsed/>
    <w:qFormat/>
    <w:rsid w:val="00FA2835"/>
    <w:pPr>
      <w:keepNext/>
      <w:keepLines/>
      <w:spacing w:before="200" w:after="0" w:line="360" w:lineRule="auto"/>
      <w:ind w:firstLine="567"/>
      <w:outlineLvl w:val="8"/>
    </w:pPr>
    <w:rPr>
      <w:rFonts w:asciiTheme="majorHAnsi" w:eastAsiaTheme="majorEastAsia" w:hAnsiTheme="majorHAnsi" w:cstheme="majorBidi"/>
      <w:i/>
      <w:iCs/>
      <w:color w:val="404040" w:themeColor="text1" w:themeTint="BF"/>
      <w:sz w:val="20"/>
      <w:szCs w:val="20"/>
    </w:rPr>
  </w:style>
  <w:style w:type="character" w:default="1" w:styleId="a8">
    <w:name w:val="Default Paragraph Font"/>
    <w:uiPriority w:val="1"/>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32">
    <w:name w:val="Заголовок 3 Знак"/>
    <w:aliases w:val="ПодЗаголовок Знак,Знак3 Знак Знак, Знак Знак, Знак3 Знак"/>
    <w:basedOn w:val="a8"/>
    <w:link w:val="31"/>
    <w:rsid w:val="005D3248"/>
    <w:rPr>
      <w:rFonts w:ascii="Times New Roman" w:eastAsiaTheme="majorEastAsia" w:hAnsi="Times New Roman" w:cstheme="majorBidi"/>
      <w:b/>
      <w:bCs/>
      <w:sz w:val="24"/>
      <w:szCs w:val="20"/>
      <w:lang w:eastAsia="ru-RU"/>
    </w:rPr>
  </w:style>
  <w:style w:type="paragraph" w:styleId="ab">
    <w:name w:val="header"/>
    <w:aliases w:val="ВерхКолонтитул, Знак4"/>
    <w:basedOn w:val="a7"/>
    <w:link w:val="ac"/>
    <w:uiPriority w:val="99"/>
    <w:unhideWhenUsed/>
    <w:rsid w:val="005D3248"/>
    <w:pPr>
      <w:tabs>
        <w:tab w:val="center" w:pos="4677"/>
        <w:tab w:val="right" w:pos="9355"/>
      </w:tabs>
      <w:spacing w:after="0" w:line="240" w:lineRule="auto"/>
    </w:pPr>
  </w:style>
  <w:style w:type="character" w:customStyle="1" w:styleId="ac">
    <w:name w:val="Верхний колонтитул Знак"/>
    <w:aliases w:val="ВерхКолонтитул Знак, Знак4 Знак"/>
    <w:basedOn w:val="a8"/>
    <w:link w:val="ab"/>
    <w:uiPriority w:val="99"/>
    <w:rsid w:val="005D3248"/>
    <w:rPr>
      <w:rFonts w:eastAsiaTheme="minorEastAsia"/>
      <w:lang w:eastAsia="ru-RU"/>
    </w:rPr>
  </w:style>
  <w:style w:type="paragraph" w:styleId="ad">
    <w:name w:val="footer"/>
    <w:aliases w:val=" Знак6"/>
    <w:basedOn w:val="a7"/>
    <w:link w:val="ae"/>
    <w:unhideWhenUsed/>
    <w:rsid w:val="005D3248"/>
    <w:pPr>
      <w:tabs>
        <w:tab w:val="center" w:pos="4677"/>
        <w:tab w:val="right" w:pos="9355"/>
      </w:tabs>
      <w:spacing w:after="0" w:line="240" w:lineRule="auto"/>
    </w:pPr>
  </w:style>
  <w:style w:type="character" w:customStyle="1" w:styleId="ae">
    <w:name w:val="Нижний колонтитул Знак"/>
    <w:aliases w:val=" Знак6 Знак"/>
    <w:basedOn w:val="a8"/>
    <w:link w:val="ad"/>
    <w:rsid w:val="005D3248"/>
    <w:rPr>
      <w:rFonts w:eastAsiaTheme="minorEastAsia"/>
      <w:lang w:eastAsia="ru-RU"/>
    </w:rPr>
  </w:style>
  <w:style w:type="paragraph" w:styleId="af">
    <w:name w:val="No Spacing"/>
    <w:link w:val="af0"/>
    <w:uiPriority w:val="1"/>
    <w:qFormat/>
    <w:rsid w:val="005D3248"/>
    <w:pPr>
      <w:spacing w:after="0" w:line="240" w:lineRule="auto"/>
    </w:pPr>
    <w:rPr>
      <w:rFonts w:eastAsiaTheme="minorEastAsia"/>
      <w:lang w:eastAsia="ru-RU"/>
    </w:rPr>
  </w:style>
  <w:style w:type="character" w:customStyle="1" w:styleId="af0">
    <w:name w:val="Без интервала Знак"/>
    <w:basedOn w:val="a8"/>
    <w:link w:val="af"/>
    <w:uiPriority w:val="1"/>
    <w:rsid w:val="005D3248"/>
    <w:rPr>
      <w:rFonts w:eastAsiaTheme="minorEastAsia"/>
      <w:lang w:eastAsia="ru-RU"/>
    </w:rPr>
  </w:style>
  <w:style w:type="table" w:styleId="af1">
    <w:name w:val="Table Grid"/>
    <w:basedOn w:val="a9"/>
    <w:uiPriority w:val="59"/>
    <w:rsid w:val="005D324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2">
    <w:name w:val="List Paragraph"/>
    <w:basedOn w:val="a7"/>
    <w:link w:val="af3"/>
    <w:uiPriority w:val="34"/>
    <w:qFormat/>
    <w:rsid w:val="005D3248"/>
    <w:pPr>
      <w:ind w:left="720"/>
      <w:contextualSpacing/>
    </w:pPr>
  </w:style>
  <w:style w:type="paragraph" w:styleId="af4">
    <w:name w:val="Body Text"/>
    <w:basedOn w:val="a7"/>
    <w:link w:val="af5"/>
    <w:unhideWhenUsed/>
    <w:rsid w:val="005D3248"/>
    <w:pPr>
      <w:suppressAutoHyphens/>
      <w:spacing w:after="120" w:line="360" w:lineRule="auto"/>
      <w:jc w:val="both"/>
    </w:pPr>
    <w:rPr>
      <w:rFonts w:ascii="Times New Roman" w:eastAsia="Calibri" w:hAnsi="Times New Roman" w:cs="Times New Roman"/>
      <w:bCs/>
      <w:sz w:val="24"/>
    </w:rPr>
  </w:style>
  <w:style w:type="character" w:customStyle="1" w:styleId="af5">
    <w:name w:val="Основной текст Знак"/>
    <w:basedOn w:val="a8"/>
    <w:link w:val="af4"/>
    <w:rsid w:val="005D3248"/>
    <w:rPr>
      <w:rFonts w:ascii="Times New Roman" w:eastAsia="Calibri" w:hAnsi="Times New Roman" w:cs="Times New Roman"/>
      <w:bCs/>
      <w:sz w:val="24"/>
      <w:lang w:eastAsia="ru-RU"/>
    </w:rPr>
  </w:style>
  <w:style w:type="character" w:customStyle="1" w:styleId="mw-headline">
    <w:name w:val="mw-headline"/>
    <w:basedOn w:val="a8"/>
    <w:rsid w:val="005D3248"/>
  </w:style>
  <w:style w:type="paragraph" w:styleId="af6">
    <w:name w:val="Balloon Text"/>
    <w:basedOn w:val="a7"/>
    <w:link w:val="af7"/>
    <w:uiPriority w:val="99"/>
    <w:unhideWhenUsed/>
    <w:rsid w:val="005D3248"/>
    <w:pPr>
      <w:spacing w:after="0" w:line="240" w:lineRule="auto"/>
    </w:pPr>
    <w:rPr>
      <w:rFonts w:ascii="Tahoma" w:hAnsi="Tahoma" w:cs="Tahoma"/>
      <w:sz w:val="16"/>
      <w:szCs w:val="16"/>
    </w:rPr>
  </w:style>
  <w:style w:type="character" w:customStyle="1" w:styleId="af7">
    <w:name w:val="Текст выноски Знак"/>
    <w:basedOn w:val="a8"/>
    <w:link w:val="af6"/>
    <w:uiPriority w:val="99"/>
    <w:rsid w:val="005D3248"/>
    <w:rPr>
      <w:rFonts w:ascii="Tahoma" w:eastAsiaTheme="minorEastAsia" w:hAnsi="Tahoma" w:cs="Tahoma"/>
      <w:sz w:val="16"/>
      <w:szCs w:val="16"/>
      <w:lang w:eastAsia="ru-RU"/>
    </w:rPr>
  </w:style>
  <w:style w:type="character" w:styleId="af8">
    <w:name w:val="Hyperlink"/>
    <w:basedOn w:val="a8"/>
    <w:uiPriority w:val="99"/>
    <w:unhideWhenUsed/>
    <w:rsid w:val="005D3248"/>
    <w:rPr>
      <w:color w:val="0000FF"/>
      <w:u w:val="single"/>
    </w:rPr>
  </w:style>
  <w:style w:type="character" w:customStyle="1" w:styleId="60">
    <w:name w:val="Заголовок 6 Знак"/>
    <w:basedOn w:val="a8"/>
    <w:link w:val="6"/>
    <w:rsid w:val="00FA2835"/>
    <w:rPr>
      <w:rFonts w:asciiTheme="majorHAnsi" w:eastAsiaTheme="majorEastAsia" w:hAnsiTheme="majorHAnsi" w:cstheme="majorBidi"/>
      <w:i/>
      <w:iCs/>
      <w:color w:val="243F60" w:themeColor="accent1" w:themeShade="7F"/>
      <w:lang w:eastAsia="ru-RU"/>
    </w:rPr>
  </w:style>
  <w:style w:type="character" w:customStyle="1" w:styleId="12">
    <w:name w:val="Заголовок 1 Знак"/>
    <w:aliases w:val="Заголовок 1 Знак Знак Знак1,Заголовок 1 Знак Знак Знак Знак"/>
    <w:basedOn w:val="a8"/>
    <w:link w:val="11"/>
    <w:rsid w:val="00FA2835"/>
    <w:rPr>
      <w:rFonts w:asciiTheme="majorHAnsi" w:eastAsiaTheme="majorEastAsia" w:hAnsiTheme="majorHAnsi" w:cstheme="majorBidi"/>
      <w:b/>
      <w:bCs/>
      <w:color w:val="365F91" w:themeColor="accent1" w:themeShade="BF"/>
      <w:sz w:val="28"/>
      <w:szCs w:val="28"/>
      <w:lang w:eastAsia="ru-RU"/>
    </w:rPr>
  </w:style>
  <w:style w:type="character" w:customStyle="1" w:styleId="23">
    <w:name w:val="Заголовок 2 Знак"/>
    <w:aliases w:val="Знак2 Знак Знак, Знак2 Знак,ГЛАВА Знак,Заголовок 2 Знак Знак Знак Знак Знак,Заголовок 2 Знак Знак Знак Знак Знак Знак Знак Знак1,Заголовок 2 Знак Знак Знак Знак Знак Знак Знак Знак Знак Знак Знак Знак"/>
    <w:basedOn w:val="a8"/>
    <w:link w:val="22"/>
    <w:rsid w:val="00FA2835"/>
    <w:rPr>
      <w:rFonts w:asciiTheme="majorHAnsi" w:eastAsiaTheme="majorEastAsia" w:hAnsiTheme="majorHAnsi" w:cstheme="majorBidi"/>
      <w:b/>
      <w:bCs/>
      <w:color w:val="4F81BD" w:themeColor="accent1"/>
      <w:sz w:val="26"/>
      <w:szCs w:val="26"/>
      <w:lang w:eastAsia="ru-RU"/>
    </w:rPr>
  </w:style>
  <w:style w:type="character" w:customStyle="1" w:styleId="41">
    <w:name w:val="Заголовок 4 Знак"/>
    <w:basedOn w:val="a8"/>
    <w:link w:val="40"/>
    <w:uiPriority w:val="9"/>
    <w:rsid w:val="00FA2835"/>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8"/>
    <w:link w:val="5"/>
    <w:rsid w:val="00FA2835"/>
    <w:rPr>
      <w:rFonts w:asciiTheme="majorHAnsi" w:eastAsiaTheme="majorEastAsia" w:hAnsiTheme="majorHAnsi" w:cstheme="majorBidi"/>
      <w:color w:val="243F60" w:themeColor="accent1" w:themeShade="7F"/>
      <w:sz w:val="24"/>
      <w:szCs w:val="20"/>
      <w:lang w:eastAsia="ru-RU"/>
    </w:rPr>
  </w:style>
  <w:style w:type="character" w:customStyle="1" w:styleId="70">
    <w:name w:val="Заголовок 7 Знак"/>
    <w:basedOn w:val="a8"/>
    <w:link w:val="7"/>
    <w:rsid w:val="00FA2835"/>
    <w:rPr>
      <w:rFonts w:asciiTheme="majorHAnsi" w:eastAsiaTheme="majorEastAsia" w:hAnsiTheme="majorHAnsi" w:cstheme="majorBidi"/>
      <w:i/>
      <w:iCs/>
      <w:color w:val="404040" w:themeColor="text1" w:themeTint="BF"/>
      <w:sz w:val="24"/>
      <w:szCs w:val="20"/>
      <w:lang w:eastAsia="ru-RU"/>
    </w:rPr>
  </w:style>
  <w:style w:type="character" w:customStyle="1" w:styleId="80">
    <w:name w:val="Заголовок 8 Знак"/>
    <w:basedOn w:val="a8"/>
    <w:link w:val="8"/>
    <w:rsid w:val="00FA2835"/>
    <w:rPr>
      <w:rFonts w:ascii="Arial" w:eastAsia="Times New Roman" w:hAnsi="Arial" w:cs="Times New Roman"/>
      <w:b/>
      <w:color w:val="000000"/>
      <w:sz w:val="24"/>
      <w:szCs w:val="20"/>
      <w:lang w:eastAsia="ar-SA"/>
    </w:rPr>
  </w:style>
  <w:style w:type="character" w:customStyle="1" w:styleId="90">
    <w:name w:val="Заголовок 9 Знак"/>
    <w:basedOn w:val="a8"/>
    <w:link w:val="9"/>
    <w:rsid w:val="00FA2835"/>
    <w:rPr>
      <w:rFonts w:asciiTheme="majorHAnsi" w:eastAsiaTheme="majorEastAsia" w:hAnsiTheme="majorHAnsi" w:cstheme="majorBidi"/>
      <w:i/>
      <w:iCs/>
      <w:color w:val="404040" w:themeColor="text1" w:themeTint="BF"/>
      <w:sz w:val="20"/>
      <w:szCs w:val="20"/>
      <w:lang w:eastAsia="ru-RU"/>
    </w:rPr>
  </w:style>
  <w:style w:type="paragraph" w:styleId="af9">
    <w:name w:val="Document Map"/>
    <w:basedOn w:val="a7"/>
    <w:link w:val="afa"/>
    <w:uiPriority w:val="99"/>
    <w:semiHidden/>
    <w:unhideWhenUsed/>
    <w:rsid w:val="00FA2835"/>
    <w:pPr>
      <w:spacing w:after="0" w:line="240" w:lineRule="auto"/>
    </w:pPr>
    <w:rPr>
      <w:rFonts w:ascii="Tahoma" w:hAnsi="Tahoma" w:cs="Tahoma"/>
      <w:sz w:val="16"/>
      <w:szCs w:val="16"/>
    </w:rPr>
  </w:style>
  <w:style w:type="character" w:customStyle="1" w:styleId="afa">
    <w:name w:val="Схема документа Знак"/>
    <w:basedOn w:val="a8"/>
    <w:link w:val="af9"/>
    <w:uiPriority w:val="99"/>
    <w:semiHidden/>
    <w:rsid w:val="00FA2835"/>
    <w:rPr>
      <w:rFonts w:ascii="Tahoma" w:eastAsiaTheme="minorEastAsia" w:hAnsi="Tahoma" w:cs="Tahoma"/>
      <w:sz w:val="16"/>
      <w:szCs w:val="16"/>
      <w:lang w:eastAsia="ru-RU"/>
    </w:rPr>
  </w:style>
  <w:style w:type="paragraph" w:styleId="afb">
    <w:name w:val="Title"/>
    <w:aliases w:val="Таблицы"/>
    <w:basedOn w:val="a7"/>
    <w:next w:val="a7"/>
    <w:link w:val="afc"/>
    <w:qFormat/>
    <w:rsid w:val="00FA2835"/>
    <w:pPr>
      <w:suppressAutoHyphens/>
      <w:kinsoku w:val="0"/>
      <w:overflowPunct w:val="0"/>
      <w:spacing w:before="120" w:after="120" w:line="360" w:lineRule="auto"/>
      <w:contextualSpacing/>
      <w:jc w:val="both"/>
    </w:pPr>
    <w:rPr>
      <w:rFonts w:ascii="Times New Roman" w:eastAsia="Times New Roman" w:hAnsi="Times New Roman" w:cs="Times New Roman"/>
      <w:bCs/>
      <w:i/>
      <w:sz w:val="24"/>
      <w:szCs w:val="52"/>
    </w:rPr>
  </w:style>
  <w:style w:type="character" w:customStyle="1" w:styleId="afc">
    <w:name w:val="Название Знак"/>
    <w:aliases w:val="Таблицы Знак"/>
    <w:basedOn w:val="a8"/>
    <w:link w:val="afb"/>
    <w:rsid w:val="00FA2835"/>
    <w:rPr>
      <w:rFonts w:ascii="Times New Roman" w:eastAsia="Times New Roman" w:hAnsi="Times New Roman" w:cs="Times New Roman"/>
      <w:bCs/>
      <w:i/>
      <w:sz w:val="24"/>
      <w:szCs w:val="52"/>
      <w:lang w:eastAsia="ru-RU"/>
    </w:rPr>
  </w:style>
  <w:style w:type="paragraph" w:customStyle="1" w:styleId="S">
    <w:name w:val="S_Маркированный"/>
    <w:basedOn w:val="afd"/>
    <w:link w:val="S1"/>
    <w:autoRedefine/>
    <w:rsid w:val="00FA2835"/>
    <w:pPr>
      <w:tabs>
        <w:tab w:val="clear" w:pos="720"/>
        <w:tab w:val="left" w:pos="860"/>
      </w:tabs>
      <w:suppressAutoHyphens/>
      <w:autoSpaceDE w:val="0"/>
      <w:autoSpaceDN w:val="0"/>
      <w:adjustRightInd w:val="0"/>
      <w:spacing w:after="0" w:line="360" w:lineRule="auto"/>
      <w:ind w:left="0" w:firstLine="743"/>
      <w:contextualSpacing w:val="0"/>
      <w:jc w:val="both"/>
    </w:pPr>
    <w:rPr>
      <w:rFonts w:ascii="Times New Roman" w:eastAsia="Times New Roman" w:hAnsi="Times New Roman" w:cs="Times New Roman"/>
      <w:bCs/>
      <w:color w:val="000000"/>
      <w:sz w:val="24"/>
      <w:szCs w:val="24"/>
    </w:rPr>
  </w:style>
  <w:style w:type="paragraph" w:styleId="afd">
    <w:name w:val="List Bullet"/>
    <w:aliases w:val="Маркированный"/>
    <w:basedOn w:val="a7"/>
    <w:uiPriority w:val="99"/>
    <w:unhideWhenUsed/>
    <w:rsid w:val="00FA2835"/>
    <w:pPr>
      <w:tabs>
        <w:tab w:val="num" w:pos="720"/>
      </w:tabs>
      <w:ind w:left="720" w:hanging="720"/>
      <w:contextualSpacing/>
    </w:pPr>
  </w:style>
  <w:style w:type="character" w:customStyle="1" w:styleId="S1">
    <w:name w:val="S_Маркированный Знак1"/>
    <w:basedOn w:val="a8"/>
    <w:link w:val="S"/>
    <w:rsid w:val="00FA2835"/>
    <w:rPr>
      <w:rFonts w:ascii="Times New Roman" w:eastAsia="Times New Roman" w:hAnsi="Times New Roman" w:cs="Times New Roman"/>
      <w:bCs/>
      <w:color w:val="000000"/>
      <w:sz w:val="24"/>
      <w:szCs w:val="24"/>
      <w:lang w:eastAsia="ru-RU"/>
    </w:rPr>
  </w:style>
  <w:style w:type="paragraph" w:customStyle="1" w:styleId="42">
    <w:name w:val="Стиль4"/>
    <w:basedOn w:val="a7"/>
    <w:qFormat/>
    <w:rsid w:val="00FA2835"/>
    <w:pPr>
      <w:suppressAutoHyphens/>
      <w:spacing w:after="0" w:line="240" w:lineRule="auto"/>
      <w:ind w:right="-73"/>
      <w:jc w:val="center"/>
    </w:pPr>
    <w:rPr>
      <w:rFonts w:ascii="Times New Roman" w:eastAsia="Calibri" w:hAnsi="Times New Roman" w:cs="Times New Roman"/>
      <w:b/>
      <w:bCs/>
      <w:sz w:val="20"/>
      <w:szCs w:val="20"/>
    </w:rPr>
  </w:style>
  <w:style w:type="character" w:customStyle="1" w:styleId="apple-converted-space">
    <w:name w:val="apple-converted-space"/>
    <w:basedOn w:val="a8"/>
    <w:rsid w:val="00FA2835"/>
  </w:style>
  <w:style w:type="paragraph" w:customStyle="1" w:styleId="afe">
    <w:name w:val="Âåðõíèé êîëîíòèòóë"/>
    <w:basedOn w:val="a7"/>
    <w:rsid w:val="00FA2835"/>
    <w:pPr>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61">
    <w:name w:val="çàãîëîâîê 6"/>
    <w:basedOn w:val="a7"/>
    <w:next w:val="a7"/>
    <w:rsid w:val="00FA2835"/>
    <w:pPr>
      <w:keepNext/>
      <w:autoSpaceDE w:val="0"/>
      <w:autoSpaceDN w:val="0"/>
      <w:adjustRightInd w:val="0"/>
      <w:spacing w:after="0" w:line="240" w:lineRule="auto"/>
      <w:jc w:val="center"/>
    </w:pPr>
    <w:rPr>
      <w:rFonts w:ascii="Times New Roman" w:eastAsia="Times New Roman" w:hAnsi="Times New Roman" w:cs="Times New Roman"/>
      <w:sz w:val="28"/>
      <w:szCs w:val="28"/>
    </w:rPr>
  </w:style>
  <w:style w:type="paragraph" w:customStyle="1" w:styleId="81">
    <w:name w:val="çàãîëîâîê 8"/>
    <w:basedOn w:val="a7"/>
    <w:next w:val="a7"/>
    <w:rsid w:val="00FA2835"/>
    <w:pPr>
      <w:keepNext/>
      <w:autoSpaceDE w:val="0"/>
      <w:autoSpaceDN w:val="0"/>
      <w:adjustRightInd w:val="0"/>
      <w:spacing w:after="0" w:line="240" w:lineRule="auto"/>
      <w:jc w:val="center"/>
    </w:pPr>
    <w:rPr>
      <w:rFonts w:ascii="Times New Roman" w:eastAsia="Times New Roman" w:hAnsi="Times New Roman" w:cs="Times New Roman"/>
      <w:b/>
      <w:bCs/>
      <w:sz w:val="28"/>
      <w:szCs w:val="28"/>
    </w:rPr>
  </w:style>
  <w:style w:type="paragraph" w:customStyle="1" w:styleId="hl">
    <w:name w:val="hl"/>
    <w:basedOn w:val="a7"/>
    <w:rsid w:val="00FA2835"/>
    <w:pPr>
      <w:spacing w:before="100" w:beforeAutospacing="1" w:after="100" w:afterAutospacing="1" w:line="240" w:lineRule="auto"/>
      <w:jc w:val="center"/>
    </w:pPr>
    <w:rPr>
      <w:rFonts w:ascii="Tahoma" w:eastAsia="Times New Roman" w:hAnsi="Tahoma" w:cs="Tahoma"/>
      <w:color w:val="0000CC"/>
      <w:sz w:val="30"/>
      <w:szCs w:val="30"/>
    </w:rPr>
  </w:style>
  <w:style w:type="paragraph" w:styleId="aff">
    <w:name w:val="Normal (Web)"/>
    <w:aliases w:val="Обычный (Web)"/>
    <w:basedOn w:val="a7"/>
    <w:unhideWhenUsed/>
    <w:rsid w:val="00FA28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0">
    <w:name w:val="Основной текст 21"/>
    <w:basedOn w:val="a7"/>
    <w:rsid w:val="00FA2835"/>
    <w:pPr>
      <w:widowControl w:val="0"/>
      <w:spacing w:after="0" w:line="240" w:lineRule="auto"/>
      <w:jc w:val="center"/>
    </w:pPr>
    <w:rPr>
      <w:rFonts w:ascii="Times New Roman" w:eastAsia="Times New Roman" w:hAnsi="Times New Roman" w:cs="Times New Roman"/>
      <w:b/>
      <w:i/>
      <w:sz w:val="28"/>
      <w:szCs w:val="20"/>
    </w:rPr>
  </w:style>
  <w:style w:type="character" w:customStyle="1" w:styleId="24">
    <w:name w:val="Основной текст 2 Знак"/>
    <w:basedOn w:val="a8"/>
    <w:link w:val="25"/>
    <w:rsid w:val="00FA2835"/>
    <w:rPr>
      <w:rFonts w:ascii="Arial" w:hAnsi="Arial"/>
    </w:rPr>
  </w:style>
  <w:style w:type="paragraph" w:styleId="25">
    <w:name w:val="Body Text 2"/>
    <w:basedOn w:val="a7"/>
    <w:link w:val="24"/>
    <w:unhideWhenUsed/>
    <w:rsid w:val="00FA2835"/>
    <w:pPr>
      <w:spacing w:after="120" w:line="480" w:lineRule="auto"/>
      <w:jc w:val="center"/>
    </w:pPr>
    <w:rPr>
      <w:rFonts w:ascii="Arial" w:eastAsiaTheme="minorHAnsi" w:hAnsi="Arial"/>
      <w:lang w:eastAsia="en-US"/>
    </w:rPr>
  </w:style>
  <w:style w:type="character" w:customStyle="1" w:styleId="211">
    <w:name w:val="Основной текст 2 Знак1"/>
    <w:basedOn w:val="a8"/>
    <w:uiPriority w:val="99"/>
    <w:semiHidden/>
    <w:rsid w:val="00FA2835"/>
    <w:rPr>
      <w:rFonts w:eastAsiaTheme="minorEastAsia"/>
      <w:lang w:eastAsia="ru-RU"/>
    </w:rPr>
  </w:style>
  <w:style w:type="character" w:customStyle="1" w:styleId="spelle">
    <w:name w:val="spelle"/>
    <w:basedOn w:val="a8"/>
    <w:rsid w:val="00FA2835"/>
  </w:style>
  <w:style w:type="character" w:styleId="aff0">
    <w:name w:val="Emphasis"/>
    <w:basedOn w:val="a8"/>
    <w:qFormat/>
    <w:rsid w:val="00FA2835"/>
    <w:rPr>
      <w:i/>
      <w:iCs/>
    </w:rPr>
  </w:style>
  <w:style w:type="character" w:customStyle="1" w:styleId="dropcap">
    <w:name w:val="dropcap"/>
    <w:basedOn w:val="a8"/>
    <w:rsid w:val="00FA2835"/>
  </w:style>
  <w:style w:type="paragraph" w:customStyle="1" w:styleId="aff1">
    <w:name w:val="Содержимое таблицы"/>
    <w:basedOn w:val="a7"/>
    <w:rsid w:val="00FA2835"/>
    <w:pPr>
      <w:widowControl w:val="0"/>
      <w:suppressLineNumbers/>
      <w:suppressAutoHyphens/>
      <w:spacing w:after="0" w:line="240" w:lineRule="auto"/>
    </w:pPr>
    <w:rPr>
      <w:rFonts w:ascii="Times New Roman" w:eastAsia="Droid Sans Fallback" w:hAnsi="Times New Roman" w:cs="Lohit Hindi"/>
      <w:kern w:val="1"/>
      <w:sz w:val="24"/>
      <w:szCs w:val="24"/>
      <w:lang w:eastAsia="hi-IN" w:bidi="hi-IN"/>
    </w:rPr>
  </w:style>
  <w:style w:type="paragraph" w:customStyle="1" w:styleId="Style7">
    <w:name w:val="Style7"/>
    <w:basedOn w:val="a7"/>
    <w:uiPriority w:val="99"/>
    <w:rsid w:val="00FA283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Heading12">
    <w:name w:val="Heading #1 (2)_"/>
    <w:basedOn w:val="a8"/>
    <w:link w:val="Heading120"/>
    <w:rsid w:val="00FA2835"/>
    <w:rPr>
      <w:rFonts w:ascii="Calibri" w:eastAsia="Calibri" w:hAnsi="Calibri" w:cs="Calibri"/>
      <w:sz w:val="19"/>
      <w:szCs w:val="19"/>
      <w:shd w:val="clear" w:color="auto" w:fill="FFFFFF"/>
    </w:rPr>
  </w:style>
  <w:style w:type="paragraph" w:customStyle="1" w:styleId="Heading120">
    <w:name w:val="Heading #1 (2)"/>
    <w:basedOn w:val="a7"/>
    <w:link w:val="Heading12"/>
    <w:rsid w:val="00FA2835"/>
    <w:pPr>
      <w:shd w:val="clear" w:color="auto" w:fill="FFFFFF"/>
      <w:spacing w:before="540" w:after="0" w:line="0" w:lineRule="atLeast"/>
      <w:outlineLvl w:val="0"/>
    </w:pPr>
    <w:rPr>
      <w:rFonts w:ascii="Calibri" w:eastAsia="Calibri" w:hAnsi="Calibri" w:cs="Calibri"/>
      <w:sz w:val="19"/>
      <w:szCs w:val="19"/>
      <w:lang w:eastAsia="en-US"/>
    </w:rPr>
  </w:style>
  <w:style w:type="character" w:customStyle="1" w:styleId="Heading1">
    <w:name w:val="Heading #1_"/>
    <w:basedOn w:val="a8"/>
    <w:link w:val="Heading10"/>
    <w:rsid w:val="00FA2835"/>
    <w:rPr>
      <w:rFonts w:ascii="Sylfaen" w:eastAsia="Sylfaen" w:hAnsi="Sylfaen" w:cs="Sylfaen"/>
      <w:spacing w:val="-10"/>
      <w:sz w:val="19"/>
      <w:szCs w:val="19"/>
      <w:shd w:val="clear" w:color="auto" w:fill="FFFFFF"/>
    </w:rPr>
  </w:style>
  <w:style w:type="paragraph" w:customStyle="1" w:styleId="Heading10">
    <w:name w:val="Heading #1"/>
    <w:basedOn w:val="a7"/>
    <w:link w:val="Heading1"/>
    <w:rsid w:val="00FA2835"/>
    <w:pPr>
      <w:shd w:val="clear" w:color="auto" w:fill="FFFFFF"/>
      <w:spacing w:after="120" w:line="251" w:lineRule="exact"/>
      <w:outlineLvl w:val="0"/>
    </w:pPr>
    <w:rPr>
      <w:rFonts w:ascii="Sylfaen" w:eastAsia="Sylfaen" w:hAnsi="Sylfaen" w:cs="Sylfaen"/>
      <w:spacing w:val="-10"/>
      <w:sz w:val="19"/>
      <w:szCs w:val="19"/>
      <w:lang w:eastAsia="en-US"/>
    </w:rPr>
  </w:style>
  <w:style w:type="character" w:customStyle="1" w:styleId="Bodytext">
    <w:name w:val="Body text_"/>
    <w:basedOn w:val="a8"/>
    <w:link w:val="13"/>
    <w:rsid w:val="00FA2835"/>
    <w:rPr>
      <w:rFonts w:ascii="Sylfaen" w:eastAsia="Sylfaen" w:hAnsi="Sylfaen" w:cs="Sylfaen"/>
      <w:sz w:val="19"/>
      <w:szCs w:val="19"/>
      <w:shd w:val="clear" w:color="auto" w:fill="FFFFFF"/>
    </w:rPr>
  </w:style>
  <w:style w:type="paragraph" w:customStyle="1" w:styleId="13">
    <w:name w:val="Основной текст1"/>
    <w:basedOn w:val="a7"/>
    <w:link w:val="Bodytext"/>
    <w:rsid w:val="00FA2835"/>
    <w:pPr>
      <w:shd w:val="clear" w:color="auto" w:fill="FFFFFF"/>
      <w:spacing w:after="540" w:line="214" w:lineRule="exact"/>
      <w:jc w:val="right"/>
    </w:pPr>
    <w:rPr>
      <w:rFonts w:ascii="Sylfaen" w:eastAsia="Sylfaen" w:hAnsi="Sylfaen" w:cs="Sylfaen"/>
      <w:sz w:val="19"/>
      <w:szCs w:val="19"/>
      <w:lang w:eastAsia="en-US"/>
    </w:rPr>
  </w:style>
  <w:style w:type="character" w:customStyle="1" w:styleId="Tablecaption">
    <w:name w:val="Table caption_"/>
    <w:basedOn w:val="a8"/>
    <w:link w:val="Tablecaption0"/>
    <w:rsid w:val="00FA2835"/>
    <w:rPr>
      <w:rFonts w:ascii="Sylfaen" w:eastAsia="Sylfaen" w:hAnsi="Sylfaen" w:cs="Sylfaen"/>
      <w:sz w:val="19"/>
      <w:szCs w:val="19"/>
      <w:shd w:val="clear" w:color="auto" w:fill="FFFFFF"/>
    </w:rPr>
  </w:style>
  <w:style w:type="paragraph" w:customStyle="1" w:styleId="Tablecaption0">
    <w:name w:val="Table caption"/>
    <w:basedOn w:val="a7"/>
    <w:link w:val="Tablecaption"/>
    <w:rsid w:val="00FA2835"/>
    <w:pPr>
      <w:shd w:val="clear" w:color="auto" w:fill="FFFFFF"/>
      <w:spacing w:after="0" w:line="0" w:lineRule="atLeast"/>
    </w:pPr>
    <w:rPr>
      <w:rFonts w:ascii="Sylfaen" w:eastAsia="Sylfaen" w:hAnsi="Sylfaen" w:cs="Sylfaen"/>
      <w:sz w:val="19"/>
      <w:szCs w:val="19"/>
      <w:lang w:eastAsia="en-US"/>
    </w:rPr>
  </w:style>
  <w:style w:type="paragraph" w:customStyle="1" w:styleId="ConsPlusCell">
    <w:name w:val="ConsPlusCell"/>
    <w:uiPriority w:val="99"/>
    <w:rsid w:val="00FA2835"/>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14">
    <w:name w:val="Сетка таблицы1"/>
    <w:basedOn w:val="a9"/>
    <w:next w:val="af1"/>
    <w:rsid w:val="00FA283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7"/>
    <w:rsid w:val="00FA283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a7"/>
    <w:rsid w:val="00FA2835"/>
    <w:pPr>
      <w:widowControl w:val="0"/>
      <w:autoSpaceDE w:val="0"/>
      <w:autoSpaceDN w:val="0"/>
      <w:adjustRightInd w:val="0"/>
      <w:spacing w:after="0" w:line="276" w:lineRule="exact"/>
    </w:pPr>
    <w:rPr>
      <w:rFonts w:ascii="Times New Roman" w:eastAsia="Times New Roman" w:hAnsi="Times New Roman" w:cs="Times New Roman"/>
      <w:sz w:val="24"/>
      <w:szCs w:val="24"/>
    </w:rPr>
  </w:style>
  <w:style w:type="paragraph" w:customStyle="1" w:styleId="Style6">
    <w:name w:val="Style6"/>
    <w:basedOn w:val="a7"/>
    <w:rsid w:val="00FA2835"/>
    <w:pPr>
      <w:widowControl w:val="0"/>
      <w:autoSpaceDE w:val="0"/>
      <w:autoSpaceDN w:val="0"/>
      <w:adjustRightInd w:val="0"/>
      <w:spacing w:after="0" w:line="322" w:lineRule="exact"/>
    </w:pPr>
    <w:rPr>
      <w:rFonts w:ascii="Times New Roman" w:eastAsia="Times New Roman" w:hAnsi="Times New Roman" w:cs="Times New Roman"/>
      <w:sz w:val="24"/>
      <w:szCs w:val="24"/>
    </w:rPr>
  </w:style>
  <w:style w:type="character" w:customStyle="1" w:styleId="FontStyle11">
    <w:name w:val="Font Style11"/>
    <w:basedOn w:val="a8"/>
    <w:rsid w:val="00FA2835"/>
    <w:rPr>
      <w:rFonts w:ascii="Times New Roman" w:hAnsi="Times New Roman" w:cs="Times New Roman"/>
      <w:b/>
      <w:bCs/>
      <w:sz w:val="22"/>
      <w:szCs w:val="22"/>
    </w:rPr>
  </w:style>
  <w:style w:type="character" w:customStyle="1" w:styleId="FontStyle12">
    <w:name w:val="Font Style12"/>
    <w:basedOn w:val="a8"/>
    <w:rsid w:val="00FA2835"/>
    <w:rPr>
      <w:rFonts w:ascii="Times New Roman" w:hAnsi="Times New Roman" w:cs="Times New Roman"/>
      <w:sz w:val="26"/>
      <w:szCs w:val="26"/>
    </w:rPr>
  </w:style>
  <w:style w:type="table" w:customStyle="1" w:styleId="26">
    <w:name w:val="Сетка таблицы2"/>
    <w:basedOn w:val="a9"/>
    <w:next w:val="af1"/>
    <w:rsid w:val="00FA28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2">
    <w:name w:val="Стандарт"/>
    <w:basedOn w:val="af4"/>
    <w:rsid w:val="00FA2835"/>
    <w:pPr>
      <w:widowControl w:val="0"/>
      <w:suppressAutoHyphens w:val="0"/>
      <w:spacing w:after="0" w:line="264" w:lineRule="auto"/>
      <w:ind w:firstLine="720"/>
    </w:pPr>
    <w:rPr>
      <w:rFonts w:eastAsia="Times New Roman"/>
      <w:bCs w:val="0"/>
      <w:snapToGrid w:val="0"/>
      <w:sz w:val="28"/>
      <w:szCs w:val="20"/>
    </w:rPr>
  </w:style>
  <w:style w:type="character" w:styleId="aff3">
    <w:name w:val="page number"/>
    <w:basedOn w:val="a8"/>
    <w:rsid w:val="00FA2835"/>
  </w:style>
  <w:style w:type="paragraph" w:customStyle="1" w:styleId="aff4">
    <w:name w:val="Знак Знак Знак Знак Знак Знак Знак Знак Знак Знак Знак Знак Знак Знак Знак Знак Знак Знак Знак"/>
    <w:basedOn w:val="a7"/>
    <w:rsid w:val="00FA283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FontStyle13">
    <w:name w:val="Font Style13"/>
    <w:basedOn w:val="a8"/>
    <w:rsid w:val="00FA2835"/>
    <w:rPr>
      <w:rFonts w:ascii="Times New Roman" w:hAnsi="Times New Roman" w:cs="Times New Roman"/>
      <w:sz w:val="26"/>
      <w:szCs w:val="26"/>
    </w:rPr>
  </w:style>
  <w:style w:type="paragraph" w:customStyle="1" w:styleId="ConsPlusNormal">
    <w:name w:val="ConsPlusNormal"/>
    <w:link w:val="ConsPlusNormal0"/>
    <w:qFormat/>
    <w:rsid w:val="00FA283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FA283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0">
    <w:name w:val="Основной текст 31"/>
    <w:rsid w:val="00FA2835"/>
    <w:pPr>
      <w:widowControl w:val="0"/>
      <w:suppressAutoHyphens/>
      <w:spacing w:after="120" w:line="100" w:lineRule="atLeast"/>
    </w:pPr>
    <w:rPr>
      <w:rFonts w:ascii="Times New Roman" w:eastAsia="Times New Roman" w:hAnsi="Times New Roman" w:cs="Times New Roman"/>
      <w:kern w:val="1"/>
      <w:sz w:val="16"/>
      <w:szCs w:val="16"/>
      <w:lang w:eastAsia="ar-SA"/>
    </w:rPr>
  </w:style>
  <w:style w:type="paragraph" w:customStyle="1" w:styleId="212">
    <w:name w:val="Основной текст с отступом 21"/>
    <w:rsid w:val="00FA2835"/>
    <w:pPr>
      <w:widowControl w:val="0"/>
      <w:suppressAutoHyphens/>
      <w:spacing w:after="120" w:line="480" w:lineRule="auto"/>
      <w:ind w:left="283"/>
    </w:pPr>
    <w:rPr>
      <w:rFonts w:ascii="Times New Roman" w:eastAsia="Times New Roman" w:hAnsi="Times New Roman" w:cs="Times New Roman"/>
      <w:kern w:val="1"/>
      <w:sz w:val="24"/>
      <w:szCs w:val="24"/>
      <w:lang w:eastAsia="ar-SA"/>
    </w:rPr>
  </w:style>
  <w:style w:type="paragraph" w:customStyle="1" w:styleId="15">
    <w:name w:val="Обычный (веб)1"/>
    <w:rsid w:val="00FA2835"/>
    <w:pPr>
      <w:widowControl w:val="0"/>
      <w:suppressAutoHyphens/>
    </w:pPr>
    <w:rPr>
      <w:rFonts w:ascii="Calibri" w:eastAsia="Lucida Sans Unicode" w:hAnsi="Calibri" w:cs="font341"/>
      <w:kern w:val="1"/>
      <w:lang w:eastAsia="ar-SA"/>
    </w:rPr>
  </w:style>
  <w:style w:type="paragraph" w:customStyle="1" w:styleId="ConsNonformat">
    <w:name w:val="ConsNonformat"/>
    <w:rsid w:val="00FA2835"/>
    <w:pPr>
      <w:suppressAutoHyphens/>
      <w:spacing w:after="0" w:line="100" w:lineRule="atLeast"/>
      <w:ind w:right="19772"/>
    </w:pPr>
    <w:rPr>
      <w:rFonts w:ascii="Courier New" w:eastAsia="Times New Roman" w:hAnsi="Courier New" w:cs="Courier New"/>
      <w:kern w:val="1"/>
      <w:sz w:val="20"/>
      <w:szCs w:val="20"/>
      <w:lang w:eastAsia="ar-SA"/>
    </w:rPr>
  </w:style>
  <w:style w:type="paragraph" w:customStyle="1" w:styleId="rtejustify1">
    <w:name w:val="rtejustify1"/>
    <w:rsid w:val="00FA2835"/>
    <w:pPr>
      <w:widowControl w:val="0"/>
      <w:suppressAutoHyphens/>
      <w:spacing w:after="180" w:line="270" w:lineRule="atLeast"/>
      <w:jc w:val="both"/>
    </w:pPr>
    <w:rPr>
      <w:rFonts w:ascii="Arial" w:eastAsia="Times New Roman" w:hAnsi="Arial" w:cs="Arial"/>
      <w:kern w:val="1"/>
      <w:sz w:val="21"/>
      <w:szCs w:val="21"/>
      <w:lang w:eastAsia="ar-SA"/>
    </w:rPr>
  </w:style>
  <w:style w:type="paragraph" w:customStyle="1" w:styleId="27">
    <w:name w:val="Верхний колонтитул2"/>
    <w:basedOn w:val="a7"/>
    <w:rsid w:val="00FA2835"/>
    <w:pPr>
      <w:widowControl w:val="0"/>
      <w:tabs>
        <w:tab w:val="center" w:pos="4153"/>
        <w:tab w:val="right" w:pos="8306"/>
      </w:tabs>
      <w:spacing w:after="0" w:line="240" w:lineRule="auto"/>
      <w:jc w:val="both"/>
    </w:pPr>
    <w:rPr>
      <w:rFonts w:ascii="Times New Roman" w:eastAsia="Times New Roman" w:hAnsi="Times New Roman" w:cs="Times New Roman"/>
      <w:bCs/>
      <w:sz w:val="24"/>
      <w:szCs w:val="24"/>
    </w:rPr>
  </w:style>
  <w:style w:type="table" w:customStyle="1" w:styleId="33">
    <w:name w:val="Сетка таблицы3"/>
    <w:basedOn w:val="a9"/>
    <w:next w:val="af1"/>
    <w:uiPriority w:val="59"/>
    <w:rsid w:val="00FA283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0">
    <w:name w:val="S_Обычний подчёркнутый"/>
    <w:basedOn w:val="a7"/>
    <w:autoRedefine/>
    <w:qFormat/>
    <w:rsid w:val="00A109B2"/>
    <w:pPr>
      <w:suppressAutoHyphens/>
      <w:spacing w:after="0"/>
      <w:ind w:firstLine="709"/>
      <w:jc w:val="both"/>
    </w:pPr>
    <w:rPr>
      <w:rFonts w:ascii="Times New Roman" w:hAnsi="Times New Roman" w:cs="Times New Roman"/>
      <w:b/>
      <w:bCs/>
      <w:sz w:val="24"/>
      <w:szCs w:val="24"/>
      <w:lang w:eastAsia="ar-SA"/>
    </w:rPr>
  </w:style>
  <w:style w:type="paragraph" w:customStyle="1" w:styleId="ConsNormal">
    <w:name w:val="ConsNormal"/>
    <w:rsid w:val="00FA2835"/>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43">
    <w:name w:val="çàãîëîâîê 4"/>
    <w:basedOn w:val="a7"/>
    <w:next w:val="a7"/>
    <w:rsid w:val="00FA2835"/>
    <w:pPr>
      <w:keepNext/>
      <w:autoSpaceDE w:val="0"/>
      <w:autoSpaceDN w:val="0"/>
      <w:adjustRightInd w:val="0"/>
      <w:spacing w:after="0" w:line="240" w:lineRule="auto"/>
      <w:jc w:val="both"/>
    </w:pPr>
    <w:rPr>
      <w:rFonts w:ascii="Times New Roman" w:eastAsia="Times New Roman" w:hAnsi="Times New Roman" w:cs="Times New Roman"/>
      <w:sz w:val="28"/>
      <w:szCs w:val="28"/>
    </w:rPr>
  </w:style>
  <w:style w:type="paragraph" w:customStyle="1" w:styleId="71">
    <w:name w:val="çàãîëîâîê 7"/>
    <w:basedOn w:val="a7"/>
    <w:next w:val="a7"/>
    <w:rsid w:val="00FA2835"/>
    <w:pPr>
      <w:keepNext/>
      <w:autoSpaceDE w:val="0"/>
      <w:autoSpaceDN w:val="0"/>
      <w:adjustRightInd w:val="0"/>
      <w:spacing w:after="0" w:line="240" w:lineRule="auto"/>
    </w:pPr>
    <w:rPr>
      <w:rFonts w:ascii="Times New Roman" w:eastAsia="Times New Roman" w:hAnsi="Times New Roman" w:cs="Times New Roman"/>
      <w:sz w:val="28"/>
      <w:szCs w:val="28"/>
    </w:rPr>
  </w:style>
  <w:style w:type="paragraph" w:customStyle="1" w:styleId="16">
    <w:name w:val="Цитата1"/>
    <w:rsid w:val="00FA2835"/>
    <w:pPr>
      <w:widowControl w:val="0"/>
      <w:suppressAutoHyphens/>
      <w:ind w:left="-567" w:right="-1" w:firstLine="567"/>
      <w:jc w:val="both"/>
    </w:pPr>
    <w:rPr>
      <w:rFonts w:ascii="Calibri" w:eastAsia="Lucida Sans Unicode" w:hAnsi="Calibri" w:cs="font341"/>
      <w:kern w:val="1"/>
      <w:sz w:val="28"/>
      <w:szCs w:val="20"/>
      <w:lang w:eastAsia="ar-SA"/>
    </w:rPr>
  </w:style>
  <w:style w:type="paragraph" w:customStyle="1" w:styleId="western">
    <w:name w:val="western"/>
    <w:basedOn w:val="a7"/>
    <w:rsid w:val="00FA2835"/>
    <w:pPr>
      <w:spacing w:before="100" w:beforeAutospacing="1" w:after="0" w:line="240" w:lineRule="auto"/>
      <w:jc w:val="center"/>
    </w:pPr>
    <w:rPr>
      <w:rFonts w:ascii="Times New Roman" w:eastAsia="Times New Roman" w:hAnsi="Times New Roman" w:cs="Times New Roman"/>
      <w:b/>
      <w:bCs/>
      <w:color w:val="000000"/>
      <w:sz w:val="16"/>
      <w:szCs w:val="16"/>
    </w:rPr>
  </w:style>
  <w:style w:type="character" w:customStyle="1" w:styleId="highlight">
    <w:name w:val="highlight"/>
    <w:basedOn w:val="a8"/>
    <w:rsid w:val="00FA2835"/>
  </w:style>
  <w:style w:type="character" w:styleId="aff5">
    <w:name w:val="Placeholder Text"/>
    <w:basedOn w:val="a8"/>
    <w:uiPriority w:val="99"/>
    <w:semiHidden/>
    <w:rsid w:val="00FA2835"/>
    <w:rPr>
      <w:color w:val="808080"/>
    </w:rPr>
  </w:style>
  <w:style w:type="paragraph" w:styleId="aff6">
    <w:name w:val="Plain Text"/>
    <w:basedOn w:val="a7"/>
    <w:link w:val="aff7"/>
    <w:rsid w:val="00FA2835"/>
    <w:pPr>
      <w:spacing w:after="0" w:line="240" w:lineRule="auto"/>
    </w:pPr>
    <w:rPr>
      <w:rFonts w:ascii="Courier New" w:eastAsia="Times New Roman" w:hAnsi="Courier New" w:cs="Courier New"/>
      <w:sz w:val="20"/>
      <w:szCs w:val="20"/>
    </w:rPr>
  </w:style>
  <w:style w:type="character" w:customStyle="1" w:styleId="aff7">
    <w:name w:val="Текст Знак"/>
    <w:basedOn w:val="a8"/>
    <w:link w:val="aff6"/>
    <w:rsid w:val="00FA2835"/>
    <w:rPr>
      <w:rFonts w:ascii="Courier New" w:eastAsia="Times New Roman" w:hAnsi="Courier New" w:cs="Courier New"/>
      <w:sz w:val="20"/>
      <w:szCs w:val="20"/>
      <w:lang w:eastAsia="ru-RU"/>
    </w:rPr>
  </w:style>
  <w:style w:type="paragraph" w:styleId="aff8">
    <w:name w:val="Subtitle"/>
    <w:aliases w:val="заголовок 2"/>
    <w:basedOn w:val="28"/>
    <w:next w:val="28"/>
    <w:link w:val="aff9"/>
    <w:qFormat/>
    <w:rsid w:val="00FA2835"/>
    <w:pPr>
      <w:spacing w:after="300"/>
      <w:outlineLvl w:val="1"/>
    </w:pPr>
    <w:rPr>
      <w:rFonts w:eastAsiaTheme="majorEastAsia" w:cstheme="majorBidi"/>
      <w:b w:val="0"/>
      <w:szCs w:val="24"/>
    </w:rPr>
  </w:style>
  <w:style w:type="character" w:customStyle="1" w:styleId="aff9">
    <w:name w:val="Подзаголовок Знак"/>
    <w:aliases w:val="заголовок 2 Знак"/>
    <w:basedOn w:val="a8"/>
    <w:link w:val="aff8"/>
    <w:rsid w:val="00FA2835"/>
    <w:rPr>
      <w:rFonts w:ascii="Arial" w:eastAsiaTheme="majorEastAsia" w:hAnsi="Arial" w:cstheme="majorBidi"/>
      <w:i/>
      <w:szCs w:val="24"/>
      <w:lang w:eastAsia="ru-RU"/>
    </w:rPr>
  </w:style>
  <w:style w:type="paragraph" w:styleId="28">
    <w:name w:val="toc 2"/>
    <w:basedOn w:val="a7"/>
    <w:next w:val="a7"/>
    <w:autoRedefine/>
    <w:uiPriority w:val="39"/>
    <w:unhideWhenUsed/>
    <w:qFormat/>
    <w:rsid w:val="00FA2835"/>
    <w:pPr>
      <w:tabs>
        <w:tab w:val="right" w:leader="dot" w:pos="10206"/>
      </w:tabs>
      <w:spacing w:after="0" w:line="240" w:lineRule="auto"/>
      <w:ind w:left="-4" w:firstLine="4"/>
      <w:contextualSpacing/>
    </w:pPr>
    <w:rPr>
      <w:rFonts w:ascii="Arial" w:eastAsia="Times New Roman" w:hAnsi="Arial" w:cs="Arial"/>
      <w:b/>
      <w:i/>
    </w:rPr>
  </w:style>
  <w:style w:type="paragraph" w:styleId="17">
    <w:name w:val="toc 1"/>
    <w:basedOn w:val="a7"/>
    <w:next w:val="a7"/>
    <w:autoRedefine/>
    <w:uiPriority w:val="39"/>
    <w:unhideWhenUsed/>
    <w:qFormat/>
    <w:rsid w:val="00FA2835"/>
    <w:pPr>
      <w:tabs>
        <w:tab w:val="right" w:leader="dot" w:pos="10195"/>
      </w:tabs>
      <w:spacing w:after="0" w:line="360" w:lineRule="auto"/>
      <w:jc w:val="center"/>
    </w:pPr>
    <w:rPr>
      <w:rFonts w:ascii="Times New Roman" w:eastAsia="Times New Roman" w:hAnsi="Times New Roman" w:cs="Times New Roman"/>
      <w:noProof/>
      <w:sz w:val="28"/>
      <w:szCs w:val="24"/>
    </w:rPr>
  </w:style>
  <w:style w:type="paragraph" w:styleId="affa">
    <w:name w:val="TOC Heading"/>
    <w:basedOn w:val="11"/>
    <w:next w:val="a7"/>
    <w:uiPriority w:val="39"/>
    <w:unhideWhenUsed/>
    <w:qFormat/>
    <w:rsid w:val="00FA2835"/>
    <w:pPr>
      <w:contextualSpacing/>
      <w:outlineLvl w:val="9"/>
    </w:pPr>
  </w:style>
  <w:style w:type="paragraph" w:styleId="34">
    <w:name w:val="toc 3"/>
    <w:basedOn w:val="a7"/>
    <w:next w:val="a7"/>
    <w:autoRedefine/>
    <w:uiPriority w:val="39"/>
    <w:unhideWhenUsed/>
    <w:qFormat/>
    <w:rsid w:val="00FA2835"/>
    <w:pPr>
      <w:tabs>
        <w:tab w:val="right" w:leader="dot" w:pos="10206"/>
      </w:tabs>
      <w:spacing w:after="0" w:line="360" w:lineRule="auto"/>
      <w:ind w:left="992" w:firstLine="57"/>
    </w:pPr>
    <w:rPr>
      <w:rFonts w:ascii="Times New Roman" w:eastAsia="Times New Roman" w:hAnsi="Times New Roman" w:cs="Times New Roman"/>
      <w:sz w:val="24"/>
      <w:szCs w:val="20"/>
    </w:rPr>
  </w:style>
  <w:style w:type="paragraph" w:customStyle="1" w:styleId="Style2">
    <w:name w:val="Style2"/>
    <w:basedOn w:val="a7"/>
    <w:rsid w:val="00FA2835"/>
    <w:pPr>
      <w:widowControl w:val="0"/>
      <w:autoSpaceDE w:val="0"/>
      <w:autoSpaceDN w:val="0"/>
      <w:adjustRightInd w:val="0"/>
      <w:spacing w:after="0" w:line="410" w:lineRule="exact"/>
      <w:ind w:firstLine="468"/>
      <w:jc w:val="both"/>
    </w:pPr>
    <w:rPr>
      <w:rFonts w:ascii="MS Reference Sans Serif" w:eastAsia="Times New Roman" w:hAnsi="MS Reference Sans Serif" w:cs="Times New Roman"/>
      <w:sz w:val="24"/>
      <w:szCs w:val="24"/>
    </w:rPr>
  </w:style>
  <w:style w:type="paragraph" w:customStyle="1" w:styleId="Style3">
    <w:name w:val="Style3"/>
    <w:basedOn w:val="a7"/>
    <w:rsid w:val="00FA2835"/>
    <w:pPr>
      <w:widowControl w:val="0"/>
      <w:autoSpaceDE w:val="0"/>
      <w:autoSpaceDN w:val="0"/>
      <w:adjustRightInd w:val="0"/>
      <w:spacing w:after="0" w:line="410" w:lineRule="exact"/>
      <w:jc w:val="center"/>
    </w:pPr>
    <w:rPr>
      <w:rFonts w:ascii="MS Reference Sans Serif" w:eastAsia="Times New Roman" w:hAnsi="MS Reference Sans Serif" w:cs="Times New Roman"/>
      <w:sz w:val="24"/>
      <w:szCs w:val="24"/>
    </w:rPr>
  </w:style>
  <w:style w:type="paragraph" w:customStyle="1" w:styleId="Style1">
    <w:name w:val="Style1"/>
    <w:basedOn w:val="a7"/>
    <w:rsid w:val="00FA2835"/>
    <w:pPr>
      <w:widowControl w:val="0"/>
      <w:autoSpaceDE w:val="0"/>
      <w:autoSpaceDN w:val="0"/>
      <w:adjustRightInd w:val="0"/>
      <w:spacing w:after="0" w:line="410" w:lineRule="exact"/>
      <w:ind w:firstLine="468"/>
      <w:jc w:val="both"/>
    </w:pPr>
    <w:rPr>
      <w:rFonts w:ascii="MS Reference Sans Serif" w:eastAsia="Times New Roman" w:hAnsi="MS Reference Sans Serif" w:cs="Times New Roman"/>
      <w:sz w:val="24"/>
      <w:szCs w:val="24"/>
    </w:rPr>
  </w:style>
  <w:style w:type="character" w:customStyle="1" w:styleId="FontStyle14">
    <w:name w:val="Font Style14"/>
    <w:basedOn w:val="a8"/>
    <w:rsid w:val="00FA2835"/>
    <w:rPr>
      <w:rFonts w:ascii="MS Reference Sans Serif" w:hAnsi="MS Reference Sans Serif" w:cs="MS Reference Sans Serif"/>
      <w:sz w:val="30"/>
      <w:szCs w:val="30"/>
    </w:rPr>
  </w:style>
  <w:style w:type="character" w:customStyle="1" w:styleId="FontStyle15">
    <w:name w:val="Font Style15"/>
    <w:basedOn w:val="a8"/>
    <w:rsid w:val="00FA2835"/>
    <w:rPr>
      <w:rFonts w:ascii="MS Reference Sans Serif" w:hAnsi="MS Reference Sans Serif" w:cs="MS Reference Sans Serif"/>
      <w:b/>
      <w:bCs/>
      <w:sz w:val="30"/>
      <w:szCs w:val="30"/>
    </w:rPr>
  </w:style>
  <w:style w:type="character" w:customStyle="1" w:styleId="FontStyle21">
    <w:name w:val="Font Style21"/>
    <w:basedOn w:val="a8"/>
    <w:uiPriority w:val="99"/>
    <w:rsid w:val="00FA2835"/>
    <w:rPr>
      <w:rFonts w:ascii="MS Reference Sans Serif" w:hAnsi="MS Reference Sans Serif" w:cs="MS Reference Sans Serif"/>
      <w:b/>
      <w:bCs/>
      <w:sz w:val="18"/>
      <w:szCs w:val="18"/>
    </w:rPr>
  </w:style>
  <w:style w:type="paragraph" w:customStyle="1" w:styleId="Style8">
    <w:name w:val="Style8"/>
    <w:basedOn w:val="a7"/>
    <w:rsid w:val="00FA2835"/>
    <w:pPr>
      <w:widowControl w:val="0"/>
      <w:autoSpaceDE w:val="0"/>
      <w:autoSpaceDN w:val="0"/>
      <w:adjustRightInd w:val="0"/>
      <w:spacing w:after="0" w:line="216" w:lineRule="exact"/>
      <w:ind w:firstLine="122"/>
      <w:jc w:val="center"/>
    </w:pPr>
    <w:rPr>
      <w:rFonts w:ascii="MS Reference Sans Serif" w:eastAsia="Times New Roman" w:hAnsi="MS Reference Sans Serif" w:cs="Times New Roman"/>
      <w:sz w:val="24"/>
      <w:szCs w:val="24"/>
    </w:rPr>
  </w:style>
  <w:style w:type="character" w:customStyle="1" w:styleId="FontStyle18">
    <w:name w:val="Font Style18"/>
    <w:basedOn w:val="a8"/>
    <w:rsid w:val="00FA2835"/>
    <w:rPr>
      <w:rFonts w:ascii="MS Reference Sans Serif" w:hAnsi="MS Reference Sans Serif" w:cs="MS Reference Sans Serif"/>
      <w:sz w:val="20"/>
      <w:szCs w:val="20"/>
    </w:rPr>
  </w:style>
  <w:style w:type="character" w:customStyle="1" w:styleId="FontStyle20">
    <w:name w:val="Font Style20"/>
    <w:basedOn w:val="a8"/>
    <w:rsid w:val="00FA2835"/>
    <w:rPr>
      <w:rFonts w:ascii="Consolas" w:hAnsi="Consolas" w:cs="Consolas"/>
      <w:b/>
      <w:bCs/>
      <w:sz w:val="22"/>
      <w:szCs w:val="22"/>
    </w:rPr>
  </w:style>
  <w:style w:type="paragraph" w:customStyle="1" w:styleId="Style11">
    <w:name w:val="Style11"/>
    <w:basedOn w:val="a7"/>
    <w:uiPriority w:val="99"/>
    <w:rsid w:val="00FA2835"/>
    <w:pPr>
      <w:widowControl w:val="0"/>
      <w:autoSpaceDE w:val="0"/>
      <w:autoSpaceDN w:val="0"/>
      <w:adjustRightInd w:val="0"/>
      <w:spacing w:after="0" w:line="274" w:lineRule="exact"/>
      <w:jc w:val="both"/>
    </w:pPr>
    <w:rPr>
      <w:rFonts w:ascii="MS Reference Sans Serif" w:eastAsia="Times New Roman" w:hAnsi="MS Reference Sans Serif" w:cs="Times New Roman"/>
      <w:sz w:val="24"/>
      <w:szCs w:val="24"/>
    </w:rPr>
  </w:style>
  <w:style w:type="paragraph" w:customStyle="1" w:styleId="Style13">
    <w:name w:val="Style13"/>
    <w:basedOn w:val="a7"/>
    <w:uiPriority w:val="99"/>
    <w:rsid w:val="00FA2835"/>
    <w:pPr>
      <w:widowControl w:val="0"/>
      <w:autoSpaceDE w:val="0"/>
      <w:autoSpaceDN w:val="0"/>
      <w:adjustRightInd w:val="0"/>
      <w:spacing w:after="0" w:line="277" w:lineRule="exact"/>
      <w:jc w:val="center"/>
    </w:pPr>
    <w:rPr>
      <w:rFonts w:ascii="MS Reference Sans Serif" w:eastAsia="Times New Roman" w:hAnsi="MS Reference Sans Serif" w:cs="Times New Roman"/>
      <w:sz w:val="24"/>
      <w:szCs w:val="24"/>
    </w:rPr>
  </w:style>
  <w:style w:type="paragraph" w:customStyle="1" w:styleId="Style12">
    <w:name w:val="Style12"/>
    <w:basedOn w:val="a7"/>
    <w:uiPriority w:val="99"/>
    <w:rsid w:val="00FA2835"/>
    <w:pPr>
      <w:widowControl w:val="0"/>
      <w:autoSpaceDE w:val="0"/>
      <w:autoSpaceDN w:val="0"/>
      <w:adjustRightInd w:val="0"/>
      <w:spacing w:after="0" w:line="281" w:lineRule="exact"/>
      <w:ind w:hanging="94"/>
      <w:jc w:val="both"/>
    </w:pPr>
    <w:rPr>
      <w:rFonts w:ascii="MS Reference Sans Serif" w:eastAsia="Times New Roman" w:hAnsi="MS Reference Sans Serif" w:cs="Times New Roman"/>
      <w:sz w:val="24"/>
      <w:szCs w:val="24"/>
    </w:rPr>
  </w:style>
  <w:style w:type="character" w:customStyle="1" w:styleId="FontStyle16">
    <w:name w:val="Font Style16"/>
    <w:basedOn w:val="a8"/>
    <w:rsid w:val="00FA2835"/>
    <w:rPr>
      <w:rFonts w:ascii="MS Reference Sans Serif" w:hAnsi="MS Reference Sans Serif" w:cs="MS Reference Sans Serif"/>
      <w:sz w:val="18"/>
      <w:szCs w:val="18"/>
    </w:rPr>
  </w:style>
  <w:style w:type="paragraph" w:customStyle="1" w:styleId="Style9">
    <w:name w:val="Style9"/>
    <w:basedOn w:val="a7"/>
    <w:rsid w:val="00FA2835"/>
    <w:pPr>
      <w:widowControl w:val="0"/>
      <w:autoSpaceDE w:val="0"/>
      <w:autoSpaceDN w:val="0"/>
      <w:adjustRightInd w:val="0"/>
      <w:spacing w:after="0" w:line="238" w:lineRule="exact"/>
      <w:jc w:val="center"/>
    </w:pPr>
    <w:rPr>
      <w:rFonts w:ascii="MS Reference Sans Serif" w:eastAsia="Times New Roman" w:hAnsi="MS Reference Sans Serif" w:cs="Times New Roman"/>
      <w:sz w:val="24"/>
      <w:szCs w:val="24"/>
    </w:rPr>
  </w:style>
  <w:style w:type="character" w:customStyle="1" w:styleId="FontStyle17">
    <w:name w:val="Font Style17"/>
    <w:basedOn w:val="a8"/>
    <w:rsid w:val="00FA2835"/>
    <w:rPr>
      <w:rFonts w:ascii="MS Reference Sans Serif" w:hAnsi="MS Reference Sans Serif" w:cs="MS Reference Sans Serif"/>
      <w:b/>
      <w:bCs/>
      <w:spacing w:val="10"/>
      <w:sz w:val="14"/>
      <w:szCs w:val="14"/>
    </w:rPr>
  </w:style>
  <w:style w:type="character" w:customStyle="1" w:styleId="FontStyle19">
    <w:name w:val="Font Style19"/>
    <w:basedOn w:val="a8"/>
    <w:uiPriority w:val="99"/>
    <w:rsid w:val="00FA2835"/>
    <w:rPr>
      <w:rFonts w:ascii="MS Reference Sans Serif" w:hAnsi="MS Reference Sans Serif" w:cs="MS Reference Sans Serif"/>
      <w:sz w:val="18"/>
      <w:szCs w:val="18"/>
    </w:rPr>
  </w:style>
  <w:style w:type="character" w:customStyle="1" w:styleId="FontStyle22">
    <w:name w:val="Font Style22"/>
    <w:basedOn w:val="a8"/>
    <w:uiPriority w:val="99"/>
    <w:rsid w:val="00FA2835"/>
    <w:rPr>
      <w:rFonts w:ascii="MS Reference Sans Serif" w:hAnsi="MS Reference Sans Serif" w:cs="MS Reference Sans Serif"/>
      <w:b/>
      <w:bCs/>
      <w:sz w:val="18"/>
      <w:szCs w:val="18"/>
    </w:rPr>
  </w:style>
  <w:style w:type="paragraph" w:customStyle="1" w:styleId="Style10">
    <w:name w:val="Style10"/>
    <w:basedOn w:val="a7"/>
    <w:uiPriority w:val="99"/>
    <w:rsid w:val="00FA2835"/>
    <w:pPr>
      <w:widowControl w:val="0"/>
      <w:autoSpaceDE w:val="0"/>
      <w:autoSpaceDN w:val="0"/>
      <w:adjustRightInd w:val="0"/>
      <w:spacing w:after="0" w:line="240" w:lineRule="auto"/>
      <w:jc w:val="center"/>
    </w:pPr>
    <w:rPr>
      <w:rFonts w:ascii="Garamond" w:eastAsia="Times New Roman" w:hAnsi="Garamond" w:cs="Times New Roman"/>
      <w:sz w:val="24"/>
      <w:szCs w:val="24"/>
    </w:rPr>
  </w:style>
  <w:style w:type="character" w:customStyle="1" w:styleId="FontStyle23">
    <w:name w:val="Font Style23"/>
    <w:basedOn w:val="a8"/>
    <w:uiPriority w:val="99"/>
    <w:rsid w:val="00FA2835"/>
    <w:rPr>
      <w:rFonts w:ascii="Verdana" w:hAnsi="Verdana" w:cs="Verdana"/>
      <w:i/>
      <w:iCs/>
      <w:sz w:val="20"/>
      <w:szCs w:val="20"/>
    </w:rPr>
  </w:style>
  <w:style w:type="character" w:customStyle="1" w:styleId="FontStyle24">
    <w:name w:val="Font Style24"/>
    <w:basedOn w:val="a8"/>
    <w:uiPriority w:val="99"/>
    <w:rsid w:val="00FA2835"/>
    <w:rPr>
      <w:rFonts w:ascii="MS Reference Sans Serif" w:hAnsi="MS Reference Sans Serif" w:cs="MS Reference Sans Serif"/>
      <w:b/>
      <w:bCs/>
      <w:sz w:val="52"/>
      <w:szCs w:val="52"/>
    </w:rPr>
  </w:style>
  <w:style w:type="character" w:customStyle="1" w:styleId="FontStyle25">
    <w:name w:val="Font Style25"/>
    <w:basedOn w:val="a8"/>
    <w:uiPriority w:val="99"/>
    <w:rsid w:val="00FA2835"/>
    <w:rPr>
      <w:rFonts w:ascii="MS Reference Sans Serif" w:hAnsi="MS Reference Sans Serif" w:cs="MS Reference Sans Serif"/>
      <w:b/>
      <w:bCs/>
      <w:w w:val="20"/>
      <w:sz w:val="20"/>
      <w:szCs w:val="20"/>
    </w:rPr>
  </w:style>
  <w:style w:type="paragraph" w:customStyle="1" w:styleId="S10">
    <w:name w:val="S_Заголовок 1"/>
    <w:basedOn w:val="a7"/>
    <w:rsid w:val="00FA2835"/>
    <w:pPr>
      <w:tabs>
        <w:tab w:val="num" w:pos="720"/>
      </w:tabs>
      <w:spacing w:after="0" w:line="240" w:lineRule="auto"/>
      <w:ind w:left="720" w:hanging="360"/>
      <w:jc w:val="center"/>
    </w:pPr>
    <w:rPr>
      <w:rFonts w:ascii="Times New Roman" w:eastAsia="Times New Roman" w:hAnsi="Times New Roman" w:cs="Times New Roman"/>
      <w:b/>
      <w:caps/>
      <w:sz w:val="24"/>
      <w:szCs w:val="24"/>
    </w:rPr>
  </w:style>
  <w:style w:type="paragraph" w:customStyle="1" w:styleId="S2">
    <w:name w:val="S_Заголовок 2"/>
    <w:basedOn w:val="22"/>
    <w:rsid w:val="00FA2835"/>
    <w:pPr>
      <w:keepNext w:val="0"/>
      <w:keepLines w:val="0"/>
      <w:tabs>
        <w:tab w:val="num" w:pos="720"/>
      </w:tabs>
      <w:spacing w:before="0" w:after="300" w:line="240" w:lineRule="auto"/>
      <w:ind w:left="720" w:hanging="360"/>
      <w:jc w:val="both"/>
    </w:pPr>
    <w:rPr>
      <w:rFonts w:ascii="Times New Roman" w:eastAsia="Times New Roman" w:hAnsi="Times New Roman" w:cs="Times New Roman"/>
      <w:bCs w:val="0"/>
      <w:color w:val="auto"/>
      <w:sz w:val="24"/>
      <w:szCs w:val="24"/>
    </w:rPr>
  </w:style>
  <w:style w:type="paragraph" w:customStyle="1" w:styleId="S3">
    <w:name w:val="S_Заголовок 3"/>
    <w:basedOn w:val="31"/>
    <w:rsid w:val="00FA2835"/>
    <w:pPr>
      <w:keepNext w:val="0"/>
      <w:keepLines w:val="0"/>
      <w:numPr>
        <w:ilvl w:val="2"/>
        <w:numId w:val="2"/>
      </w:numPr>
      <w:spacing w:after="0" w:line="360" w:lineRule="auto"/>
      <w:contextualSpacing w:val="0"/>
    </w:pPr>
    <w:rPr>
      <w:rFonts w:eastAsia="Times New Roman" w:cs="Times New Roman"/>
      <w:b w:val="0"/>
      <w:bCs w:val="0"/>
      <w:szCs w:val="24"/>
      <w:u w:val="single"/>
    </w:rPr>
  </w:style>
  <w:style w:type="paragraph" w:customStyle="1" w:styleId="S4">
    <w:name w:val="S_Заголовок 4"/>
    <w:basedOn w:val="40"/>
    <w:rsid w:val="00FA2835"/>
    <w:pPr>
      <w:keepNext w:val="0"/>
      <w:keepLines w:val="0"/>
      <w:numPr>
        <w:ilvl w:val="3"/>
        <w:numId w:val="2"/>
      </w:numPr>
      <w:spacing w:before="0" w:line="240" w:lineRule="auto"/>
      <w:jc w:val="center"/>
    </w:pPr>
    <w:rPr>
      <w:rFonts w:ascii="Times New Roman" w:eastAsia="Times New Roman" w:hAnsi="Times New Roman" w:cs="Times New Roman"/>
      <w:b w:val="0"/>
      <w:bCs w:val="0"/>
      <w:iCs w:val="0"/>
      <w:color w:val="auto"/>
      <w:sz w:val="24"/>
      <w:szCs w:val="24"/>
    </w:rPr>
  </w:style>
  <w:style w:type="paragraph" w:customStyle="1" w:styleId="S5">
    <w:name w:val="S_Обычный"/>
    <w:basedOn w:val="a7"/>
    <w:link w:val="S6"/>
    <w:rsid w:val="00FA2835"/>
    <w:pPr>
      <w:spacing w:after="0" w:line="360" w:lineRule="auto"/>
      <w:ind w:firstLine="709"/>
      <w:jc w:val="both"/>
    </w:pPr>
    <w:rPr>
      <w:rFonts w:ascii="Times New Roman" w:eastAsia="Times New Roman" w:hAnsi="Times New Roman" w:cs="Times New Roman"/>
      <w:sz w:val="24"/>
      <w:szCs w:val="24"/>
    </w:rPr>
  </w:style>
  <w:style w:type="character" w:customStyle="1" w:styleId="S6">
    <w:name w:val="S_Обычный Знак"/>
    <w:basedOn w:val="a8"/>
    <w:link w:val="S5"/>
    <w:rsid w:val="00FA2835"/>
    <w:rPr>
      <w:rFonts w:ascii="Times New Roman" w:eastAsia="Times New Roman" w:hAnsi="Times New Roman" w:cs="Times New Roman"/>
      <w:sz w:val="24"/>
      <w:szCs w:val="24"/>
      <w:lang w:eastAsia="ru-RU"/>
    </w:rPr>
  </w:style>
  <w:style w:type="paragraph" w:customStyle="1" w:styleId="S7">
    <w:name w:val="S_Титульный"/>
    <w:basedOn w:val="a7"/>
    <w:rsid w:val="00FA2835"/>
    <w:pPr>
      <w:spacing w:after="0" w:line="360" w:lineRule="auto"/>
      <w:ind w:left="3060"/>
      <w:jc w:val="right"/>
    </w:pPr>
    <w:rPr>
      <w:rFonts w:ascii="Times New Roman" w:eastAsia="Times New Roman" w:hAnsi="Times New Roman" w:cs="Times New Roman"/>
      <w:b/>
      <w:caps/>
      <w:sz w:val="24"/>
      <w:szCs w:val="24"/>
    </w:rPr>
  </w:style>
  <w:style w:type="character" w:styleId="affb">
    <w:name w:val="Intense Reference"/>
    <w:basedOn w:val="a8"/>
    <w:uiPriority w:val="99"/>
    <w:qFormat/>
    <w:rsid w:val="00FA2835"/>
    <w:rPr>
      <w:b/>
      <w:bCs/>
      <w:smallCaps/>
      <w:color w:val="C0504D"/>
      <w:spacing w:val="5"/>
      <w:u w:val="single"/>
    </w:rPr>
  </w:style>
  <w:style w:type="paragraph" w:styleId="affc">
    <w:name w:val="Body Text Indent"/>
    <w:aliases w:val="Мой Заголовок 1,Основной текст 1"/>
    <w:basedOn w:val="a7"/>
    <w:link w:val="affd"/>
    <w:rsid w:val="00FA2835"/>
    <w:pPr>
      <w:spacing w:after="0" w:line="240" w:lineRule="auto"/>
      <w:ind w:firstLine="567"/>
      <w:jc w:val="both"/>
    </w:pPr>
    <w:rPr>
      <w:rFonts w:ascii="Times New Roman" w:eastAsia="Times New Roman" w:hAnsi="Times New Roman" w:cs="Times New Roman"/>
      <w:sz w:val="28"/>
      <w:szCs w:val="20"/>
    </w:rPr>
  </w:style>
  <w:style w:type="character" w:customStyle="1" w:styleId="affd">
    <w:name w:val="Основной текст с отступом Знак"/>
    <w:aliases w:val="Мой Заголовок 1 Знак,Основной текст 1 Знак"/>
    <w:basedOn w:val="a8"/>
    <w:link w:val="affc"/>
    <w:rsid w:val="00FA2835"/>
    <w:rPr>
      <w:rFonts w:ascii="Times New Roman" w:eastAsia="Times New Roman" w:hAnsi="Times New Roman" w:cs="Times New Roman"/>
      <w:sz w:val="28"/>
      <w:szCs w:val="20"/>
      <w:lang w:eastAsia="ru-RU"/>
    </w:rPr>
  </w:style>
  <w:style w:type="paragraph" w:customStyle="1" w:styleId="18">
    <w:name w:val="Обычный1"/>
    <w:rsid w:val="00FA2835"/>
    <w:pPr>
      <w:spacing w:after="0" w:line="240" w:lineRule="auto"/>
    </w:pPr>
    <w:rPr>
      <w:rFonts w:ascii="Times New Roman" w:eastAsia="Times New Roman" w:hAnsi="Times New Roman" w:cs="Times New Roman"/>
      <w:sz w:val="24"/>
      <w:szCs w:val="20"/>
      <w:lang w:eastAsia="ru-RU"/>
    </w:rPr>
  </w:style>
  <w:style w:type="paragraph" w:customStyle="1" w:styleId="affe">
    <w:name w:val="Обычный в таблице"/>
    <w:basedOn w:val="a7"/>
    <w:link w:val="afff"/>
    <w:rsid w:val="00FA2835"/>
    <w:pPr>
      <w:spacing w:after="0" w:line="360" w:lineRule="auto"/>
      <w:ind w:hanging="6"/>
      <w:jc w:val="center"/>
    </w:pPr>
    <w:rPr>
      <w:rFonts w:ascii="Times New Roman" w:eastAsia="Times New Roman" w:hAnsi="Times New Roman" w:cs="Times New Roman"/>
      <w:sz w:val="24"/>
      <w:szCs w:val="24"/>
    </w:rPr>
  </w:style>
  <w:style w:type="character" w:customStyle="1" w:styleId="afff">
    <w:name w:val="Обычный в таблице Знак"/>
    <w:basedOn w:val="a8"/>
    <w:link w:val="affe"/>
    <w:rsid w:val="00FA2835"/>
    <w:rPr>
      <w:rFonts w:ascii="Times New Roman" w:eastAsia="Times New Roman" w:hAnsi="Times New Roman" w:cs="Times New Roman"/>
      <w:sz w:val="24"/>
      <w:szCs w:val="24"/>
      <w:lang w:eastAsia="ru-RU"/>
    </w:rPr>
  </w:style>
  <w:style w:type="paragraph" w:styleId="afff0">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7"/>
    <w:next w:val="a7"/>
    <w:link w:val="29"/>
    <w:unhideWhenUsed/>
    <w:qFormat/>
    <w:rsid w:val="00FA2835"/>
    <w:pPr>
      <w:spacing w:line="240" w:lineRule="auto"/>
      <w:jc w:val="center"/>
    </w:pPr>
    <w:rPr>
      <w:rFonts w:ascii="Times New Roman" w:hAnsi="Times New Roman"/>
      <w:b/>
      <w:bCs/>
      <w:color w:val="4F81BD" w:themeColor="accent1"/>
      <w:sz w:val="18"/>
      <w:szCs w:val="18"/>
    </w:rPr>
  </w:style>
  <w:style w:type="character" w:customStyle="1" w:styleId="2a">
    <w:name w:val="Основной текст с отступом 2 Знак"/>
    <w:basedOn w:val="a8"/>
    <w:link w:val="2b"/>
    <w:rsid w:val="00FA2835"/>
    <w:rPr>
      <w:rFonts w:ascii="Times New Roman" w:eastAsia="Times New Roman" w:hAnsi="Times New Roman" w:cs="Times New Roman"/>
      <w:sz w:val="24"/>
      <w:szCs w:val="20"/>
      <w:lang w:eastAsia="ru-RU"/>
    </w:rPr>
  </w:style>
  <w:style w:type="paragraph" w:styleId="2b">
    <w:name w:val="Body Text Indent 2"/>
    <w:basedOn w:val="a7"/>
    <w:link w:val="2a"/>
    <w:unhideWhenUsed/>
    <w:rsid w:val="00FA2835"/>
    <w:pPr>
      <w:spacing w:after="120" w:line="480" w:lineRule="auto"/>
      <w:ind w:left="283" w:firstLine="567"/>
    </w:pPr>
    <w:rPr>
      <w:rFonts w:ascii="Times New Roman" w:eastAsia="Times New Roman" w:hAnsi="Times New Roman" w:cs="Times New Roman"/>
      <w:sz w:val="24"/>
      <w:szCs w:val="20"/>
    </w:rPr>
  </w:style>
  <w:style w:type="character" w:customStyle="1" w:styleId="213">
    <w:name w:val="Основной текст с отступом 2 Знак1"/>
    <w:aliases w:val="Основной текст с отступом 2 Знак Знак"/>
    <w:basedOn w:val="a8"/>
    <w:rsid w:val="00FA2835"/>
    <w:rPr>
      <w:rFonts w:eastAsiaTheme="minorEastAsia"/>
      <w:lang w:eastAsia="ru-RU"/>
    </w:rPr>
  </w:style>
  <w:style w:type="paragraph" w:customStyle="1" w:styleId="19">
    <w:name w:val="Без интервала1"/>
    <w:aliases w:val="с интервалом"/>
    <w:qFormat/>
    <w:rsid w:val="00FA2835"/>
    <w:pPr>
      <w:spacing w:after="0" w:line="240" w:lineRule="auto"/>
    </w:pPr>
    <w:rPr>
      <w:rFonts w:ascii="Calibri" w:eastAsia="Times New Roman" w:hAnsi="Calibri" w:cs="Times New Roman"/>
      <w:lang w:eastAsia="ru-RU"/>
    </w:rPr>
  </w:style>
  <w:style w:type="character" w:customStyle="1" w:styleId="35">
    <w:name w:val="Основной текст 3 Знак"/>
    <w:basedOn w:val="a8"/>
    <w:link w:val="36"/>
    <w:rsid w:val="00FA2835"/>
    <w:rPr>
      <w:rFonts w:ascii="Times New Roman" w:eastAsia="Times New Roman" w:hAnsi="Times New Roman" w:cs="Times New Roman"/>
      <w:sz w:val="16"/>
      <w:szCs w:val="16"/>
      <w:lang w:eastAsia="ru-RU"/>
    </w:rPr>
  </w:style>
  <w:style w:type="paragraph" w:styleId="36">
    <w:name w:val="Body Text 3"/>
    <w:basedOn w:val="a7"/>
    <w:link w:val="35"/>
    <w:unhideWhenUsed/>
    <w:rsid w:val="00FA2835"/>
    <w:pPr>
      <w:spacing w:after="120" w:line="360" w:lineRule="auto"/>
      <w:ind w:firstLine="567"/>
    </w:pPr>
    <w:rPr>
      <w:rFonts w:ascii="Times New Roman" w:eastAsia="Times New Roman" w:hAnsi="Times New Roman" w:cs="Times New Roman"/>
      <w:sz w:val="16"/>
      <w:szCs w:val="16"/>
    </w:rPr>
  </w:style>
  <w:style w:type="character" w:customStyle="1" w:styleId="311">
    <w:name w:val="Основной текст 3 Знак1"/>
    <w:basedOn w:val="a8"/>
    <w:uiPriority w:val="99"/>
    <w:semiHidden/>
    <w:rsid w:val="00FA2835"/>
    <w:rPr>
      <w:rFonts w:eastAsiaTheme="minorEastAsia"/>
      <w:sz w:val="16"/>
      <w:szCs w:val="16"/>
      <w:lang w:eastAsia="ru-RU"/>
    </w:rPr>
  </w:style>
  <w:style w:type="character" w:customStyle="1" w:styleId="S8">
    <w:name w:val="S_Маркированный Знак"/>
    <w:basedOn w:val="a8"/>
    <w:rsid w:val="00FA2835"/>
    <w:rPr>
      <w:rFonts w:ascii="Times New Roman" w:hAnsi="Times New Roman" w:cs="Times New Roman"/>
      <w:w w:val="109"/>
      <w:sz w:val="24"/>
      <w:szCs w:val="24"/>
      <w:lang w:eastAsia="ru-RU"/>
    </w:rPr>
  </w:style>
  <w:style w:type="paragraph" w:customStyle="1" w:styleId="afff1">
    <w:name w:val="Абзац рядовой"/>
    <w:basedOn w:val="a7"/>
    <w:link w:val="afff2"/>
    <w:autoRedefine/>
    <w:rsid w:val="00FA2835"/>
    <w:pPr>
      <w:spacing w:after="0" w:line="240" w:lineRule="auto"/>
      <w:jc w:val="both"/>
    </w:pPr>
    <w:rPr>
      <w:rFonts w:ascii="Times New Roman" w:eastAsia="Times New Roman" w:hAnsi="Times New Roman" w:cs="Times New Roman"/>
      <w:sz w:val="28"/>
      <w:szCs w:val="28"/>
    </w:rPr>
  </w:style>
  <w:style w:type="character" w:customStyle="1" w:styleId="afff2">
    <w:name w:val="Абзац рядовой Знак"/>
    <w:basedOn w:val="a8"/>
    <w:link w:val="afff1"/>
    <w:rsid w:val="00FA2835"/>
    <w:rPr>
      <w:rFonts w:ascii="Times New Roman" w:eastAsia="Times New Roman" w:hAnsi="Times New Roman" w:cs="Times New Roman"/>
      <w:sz w:val="28"/>
      <w:szCs w:val="28"/>
      <w:lang w:eastAsia="ru-RU"/>
    </w:rPr>
  </w:style>
  <w:style w:type="paragraph" w:customStyle="1" w:styleId="afff3">
    <w:name w:val="СтильЗ"/>
    <w:basedOn w:val="a7"/>
    <w:link w:val="afff4"/>
    <w:qFormat/>
    <w:rsid w:val="00FA2835"/>
    <w:pPr>
      <w:spacing w:after="0" w:line="360" w:lineRule="auto"/>
      <w:ind w:firstLine="567"/>
      <w:jc w:val="both"/>
    </w:pPr>
    <w:rPr>
      <w:rFonts w:ascii="Times New Roman" w:eastAsia="Times New Roman" w:hAnsi="Times New Roman" w:cs="Times New Roman"/>
      <w:sz w:val="24"/>
      <w:szCs w:val="20"/>
    </w:rPr>
  </w:style>
  <w:style w:type="character" w:customStyle="1" w:styleId="afff4">
    <w:name w:val="СтильЗ Знак"/>
    <w:basedOn w:val="a8"/>
    <w:link w:val="afff3"/>
    <w:rsid w:val="00FA2835"/>
    <w:rPr>
      <w:rFonts w:ascii="Times New Roman" w:eastAsia="Times New Roman" w:hAnsi="Times New Roman" w:cs="Times New Roman"/>
      <w:sz w:val="24"/>
      <w:szCs w:val="20"/>
      <w:lang w:eastAsia="ru-RU"/>
    </w:rPr>
  </w:style>
  <w:style w:type="paragraph" w:customStyle="1" w:styleId="2c">
    <w:name w:val="Заг 2 Знак"/>
    <w:basedOn w:val="a7"/>
    <w:link w:val="2d"/>
    <w:qFormat/>
    <w:rsid w:val="00FA2835"/>
    <w:pPr>
      <w:spacing w:before="240" w:after="180" w:line="240" w:lineRule="auto"/>
      <w:contextualSpacing/>
    </w:pPr>
    <w:rPr>
      <w:rFonts w:ascii="Arial" w:eastAsia="Times New Roman" w:hAnsi="Arial" w:cs="Arial"/>
      <w:b/>
      <w:caps/>
      <w:color w:val="0070C0"/>
      <w:sz w:val="24"/>
      <w:szCs w:val="28"/>
    </w:rPr>
  </w:style>
  <w:style w:type="character" w:customStyle="1" w:styleId="2d">
    <w:name w:val="Заг 2 Знак Знак"/>
    <w:basedOn w:val="a8"/>
    <w:link w:val="2c"/>
    <w:rsid w:val="00FA2835"/>
    <w:rPr>
      <w:rFonts w:ascii="Arial" w:eastAsia="Times New Roman" w:hAnsi="Arial" w:cs="Arial"/>
      <w:b/>
      <w:caps/>
      <w:color w:val="0070C0"/>
      <w:sz w:val="24"/>
      <w:szCs w:val="28"/>
      <w:lang w:eastAsia="ru-RU"/>
    </w:rPr>
  </w:style>
  <w:style w:type="character" w:styleId="afff5">
    <w:name w:val="Intense Emphasis"/>
    <w:basedOn w:val="a8"/>
    <w:uiPriority w:val="99"/>
    <w:qFormat/>
    <w:rsid w:val="00FA2835"/>
    <w:rPr>
      <w:b/>
      <w:bCs/>
      <w:i/>
      <w:iCs/>
      <w:color w:val="4F81BD"/>
    </w:rPr>
  </w:style>
  <w:style w:type="paragraph" w:customStyle="1" w:styleId="1a">
    <w:name w:val="çàãîëîâîê 1"/>
    <w:basedOn w:val="a7"/>
    <w:next w:val="a7"/>
    <w:rsid w:val="00FA2835"/>
    <w:pPr>
      <w:keepNext/>
      <w:tabs>
        <w:tab w:val="left" w:pos="6096"/>
      </w:tabs>
      <w:suppressAutoHyphens/>
      <w:spacing w:after="0" w:line="240" w:lineRule="auto"/>
      <w:jc w:val="center"/>
    </w:pPr>
    <w:rPr>
      <w:rFonts w:ascii="Times New Roman" w:eastAsia="Times New Roman" w:hAnsi="Times New Roman" w:cs="Times New Roman"/>
      <w:caps/>
      <w:sz w:val="28"/>
      <w:szCs w:val="20"/>
      <w:lang w:val="en-US"/>
    </w:rPr>
  </w:style>
  <w:style w:type="character" w:styleId="afff6">
    <w:name w:val="Strong"/>
    <w:basedOn w:val="a8"/>
    <w:uiPriority w:val="22"/>
    <w:qFormat/>
    <w:rsid w:val="00FA2835"/>
    <w:rPr>
      <w:b/>
      <w:bCs/>
    </w:rPr>
  </w:style>
  <w:style w:type="paragraph" w:customStyle="1" w:styleId="xl65">
    <w:name w:val="xl65"/>
    <w:basedOn w:val="a7"/>
    <w:rsid w:val="00FA28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66">
    <w:name w:val="xl66"/>
    <w:basedOn w:val="a7"/>
    <w:rsid w:val="00FA28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67">
    <w:name w:val="xl67"/>
    <w:basedOn w:val="a7"/>
    <w:rsid w:val="00FA28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68">
    <w:name w:val="xl68"/>
    <w:basedOn w:val="a7"/>
    <w:rsid w:val="00FA28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69">
    <w:name w:val="xl69"/>
    <w:basedOn w:val="a7"/>
    <w:rsid w:val="00FA28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0">
    <w:name w:val="xl70"/>
    <w:basedOn w:val="a7"/>
    <w:rsid w:val="00FA28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1">
    <w:name w:val="xl71"/>
    <w:basedOn w:val="a7"/>
    <w:rsid w:val="00FA28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a7"/>
    <w:rsid w:val="00FA28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3">
    <w:name w:val="xl73"/>
    <w:basedOn w:val="a7"/>
    <w:rsid w:val="00FA28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4">
    <w:name w:val="xl74"/>
    <w:basedOn w:val="a7"/>
    <w:rsid w:val="00FA28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a7"/>
    <w:rsid w:val="00FA283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6">
    <w:name w:val="xl76"/>
    <w:basedOn w:val="a7"/>
    <w:rsid w:val="00FA283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7">
    <w:name w:val="xl77"/>
    <w:basedOn w:val="a7"/>
    <w:rsid w:val="00FA28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a7"/>
    <w:rsid w:val="00FA28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9">
    <w:name w:val="xl79"/>
    <w:basedOn w:val="a7"/>
    <w:rsid w:val="00FA28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a7"/>
    <w:rsid w:val="00FA283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1">
    <w:name w:val="xl81"/>
    <w:basedOn w:val="a7"/>
    <w:rsid w:val="00FA283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2">
    <w:name w:val="xl82"/>
    <w:basedOn w:val="a7"/>
    <w:rsid w:val="00FA283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3">
    <w:name w:val="xl83"/>
    <w:basedOn w:val="a7"/>
    <w:rsid w:val="00FA283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4">
    <w:name w:val="xl84"/>
    <w:basedOn w:val="a7"/>
    <w:rsid w:val="00FA283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a7"/>
    <w:rsid w:val="00FA283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6">
    <w:name w:val="xl86"/>
    <w:basedOn w:val="a7"/>
    <w:rsid w:val="00FA283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7">
    <w:name w:val="xl87"/>
    <w:basedOn w:val="a7"/>
    <w:rsid w:val="00FA283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8">
    <w:name w:val="xl88"/>
    <w:basedOn w:val="a7"/>
    <w:rsid w:val="00FA283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9">
    <w:name w:val="xl89"/>
    <w:basedOn w:val="a7"/>
    <w:rsid w:val="00FA283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ConsPlusTitle">
    <w:name w:val="ConsPlusTitle"/>
    <w:uiPriority w:val="99"/>
    <w:rsid w:val="00FA2835"/>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ff7">
    <w:name w:val="Знак"/>
    <w:basedOn w:val="a7"/>
    <w:rsid w:val="00FA2835"/>
    <w:pPr>
      <w:spacing w:after="160" w:line="240" w:lineRule="exact"/>
    </w:pPr>
    <w:rPr>
      <w:rFonts w:ascii="Verdana" w:eastAsia="Times New Roman" w:hAnsi="Verdana" w:cs="Times New Roman"/>
      <w:sz w:val="20"/>
      <w:szCs w:val="20"/>
      <w:lang w:val="en-US"/>
    </w:rPr>
  </w:style>
  <w:style w:type="paragraph" w:styleId="afff8">
    <w:name w:val="Message Header"/>
    <w:basedOn w:val="a7"/>
    <w:link w:val="afff9"/>
    <w:rsid w:val="00FA2835"/>
    <w:pPr>
      <w:widowControl w:val="0"/>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line="240" w:lineRule="auto"/>
      <w:ind w:left="1134" w:hanging="1134"/>
      <w:textAlignment w:val="baseline"/>
    </w:pPr>
    <w:rPr>
      <w:rFonts w:ascii="Arial" w:eastAsia="Times New Roman" w:hAnsi="Arial" w:cs="Arial"/>
      <w:sz w:val="24"/>
      <w:szCs w:val="24"/>
    </w:rPr>
  </w:style>
  <w:style w:type="character" w:customStyle="1" w:styleId="afff9">
    <w:name w:val="Шапка Знак"/>
    <w:basedOn w:val="a8"/>
    <w:link w:val="afff8"/>
    <w:rsid w:val="00FA2835"/>
    <w:rPr>
      <w:rFonts w:ascii="Arial" w:eastAsia="Times New Roman" w:hAnsi="Arial" w:cs="Arial"/>
      <w:sz w:val="24"/>
      <w:szCs w:val="24"/>
      <w:shd w:val="pct20" w:color="auto" w:fill="auto"/>
      <w:lang w:eastAsia="ru-RU"/>
    </w:rPr>
  </w:style>
  <w:style w:type="paragraph" w:customStyle="1" w:styleId="220">
    <w:name w:val="Основной текст 22"/>
    <w:basedOn w:val="a7"/>
    <w:rsid w:val="00FA2835"/>
    <w:pPr>
      <w:suppressAutoHyphens/>
      <w:overflowPunct w:val="0"/>
      <w:autoSpaceDE w:val="0"/>
      <w:spacing w:after="0" w:line="240" w:lineRule="auto"/>
      <w:ind w:firstLine="567"/>
      <w:jc w:val="both"/>
    </w:pPr>
    <w:rPr>
      <w:rFonts w:ascii="Times New Roman" w:eastAsia="Times New Roman" w:hAnsi="Times New Roman" w:cs="Times New Roman"/>
      <w:sz w:val="24"/>
      <w:szCs w:val="20"/>
      <w:lang w:eastAsia="ar-SA"/>
    </w:rPr>
  </w:style>
  <w:style w:type="paragraph" w:styleId="afffa">
    <w:name w:val="Block Text"/>
    <w:basedOn w:val="a7"/>
    <w:rsid w:val="00FA2835"/>
    <w:pPr>
      <w:spacing w:after="0" w:line="240" w:lineRule="auto"/>
      <w:ind w:left="-567" w:right="-1" w:firstLine="567"/>
      <w:jc w:val="both"/>
    </w:pPr>
    <w:rPr>
      <w:rFonts w:ascii="Times New Roman" w:eastAsia="Times New Roman" w:hAnsi="Times New Roman" w:cs="Times New Roman"/>
      <w:sz w:val="28"/>
      <w:szCs w:val="20"/>
    </w:rPr>
  </w:style>
  <w:style w:type="paragraph" w:customStyle="1" w:styleId="110111">
    <w:name w:val="Стиль 11 пт Слева:  01 см Перед:  1 пт После:  1 пт"/>
    <w:basedOn w:val="a7"/>
    <w:uiPriority w:val="99"/>
    <w:rsid w:val="00FA2835"/>
    <w:pPr>
      <w:suppressAutoHyphens/>
      <w:spacing w:before="20" w:after="20" w:line="240" w:lineRule="auto"/>
      <w:ind w:left="57"/>
      <w:jc w:val="both"/>
    </w:pPr>
    <w:rPr>
      <w:rFonts w:ascii="Times New Roman" w:eastAsia="Times New Roman" w:hAnsi="Times New Roman" w:cs="Times New Roman"/>
      <w:szCs w:val="20"/>
    </w:rPr>
  </w:style>
  <w:style w:type="paragraph" w:customStyle="1" w:styleId="230">
    <w:name w:val="Основной текст 23"/>
    <w:basedOn w:val="a7"/>
    <w:rsid w:val="00FA2835"/>
    <w:pPr>
      <w:widowControl w:val="0"/>
      <w:suppressAutoHyphens/>
      <w:spacing w:after="0" w:line="240" w:lineRule="auto"/>
      <w:ind w:firstLine="720"/>
      <w:jc w:val="both"/>
    </w:pPr>
    <w:rPr>
      <w:rFonts w:ascii="Times New Roman" w:eastAsia="Times New Roman" w:hAnsi="Times New Roman" w:cs="Times New Roman"/>
      <w:sz w:val="24"/>
      <w:szCs w:val="20"/>
      <w:lang w:eastAsia="ar-SA"/>
    </w:rPr>
  </w:style>
  <w:style w:type="paragraph" w:customStyle="1" w:styleId="afffb">
    <w:name w:val="ТЗ Обычный"/>
    <w:basedOn w:val="a7"/>
    <w:link w:val="afffc"/>
    <w:qFormat/>
    <w:rsid w:val="00FA2835"/>
    <w:pPr>
      <w:spacing w:after="0" w:line="240" w:lineRule="auto"/>
      <w:ind w:left="426"/>
      <w:jc w:val="both"/>
    </w:pPr>
    <w:rPr>
      <w:rFonts w:ascii="PT Sans" w:eastAsia="Times New Roman" w:hAnsi="PT Sans" w:cs="Tahoma"/>
      <w:color w:val="000000"/>
      <w:sz w:val="24"/>
      <w:szCs w:val="24"/>
    </w:rPr>
  </w:style>
  <w:style w:type="character" w:customStyle="1" w:styleId="afffc">
    <w:name w:val="ТЗ Обычный Знак"/>
    <w:basedOn w:val="a8"/>
    <w:link w:val="afffb"/>
    <w:rsid w:val="00FA2835"/>
    <w:rPr>
      <w:rFonts w:ascii="PT Sans" w:eastAsia="Times New Roman" w:hAnsi="PT Sans" w:cs="Tahoma"/>
      <w:color w:val="000000"/>
      <w:sz w:val="24"/>
      <w:szCs w:val="24"/>
      <w:lang w:eastAsia="ru-RU"/>
    </w:rPr>
  </w:style>
  <w:style w:type="character" w:customStyle="1" w:styleId="Bodytext5">
    <w:name w:val="Body text (5)_"/>
    <w:basedOn w:val="a8"/>
    <w:link w:val="Bodytext50"/>
    <w:rsid w:val="00FA2835"/>
    <w:rPr>
      <w:rFonts w:ascii="Times New Roman" w:eastAsia="Times New Roman" w:hAnsi="Times New Roman" w:cs="Times New Roman"/>
      <w:sz w:val="20"/>
      <w:szCs w:val="20"/>
      <w:shd w:val="clear" w:color="auto" w:fill="FFFFFF"/>
    </w:rPr>
  </w:style>
  <w:style w:type="paragraph" w:customStyle="1" w:styleId="Bodytext50">
    <w:name w:val="Body text (5)"/>
    <w:basedOn w:val="a7"/>
    <w:link w:val="Bodytext5"/>
    <w:rsid w:val="00FA2835"/>
    <w:pPr>
      <w:shd w:val="clear" w:color="auto" w:fill="FFFFFF"/>
      <w:spacing w:after="0" w:line="234" w:lineRule="exact"/>
      <w:jc w:val="right"/>
    </w:pPr>
    <w:rPr>
      <w:rFonts w:ascii="Times New Roman" w:eastAsia="Times New Roman" w:hAnsi="Times New Roman" w:cs="Times New Roman"/>
      <w:sz w:val="20"/>
      <w:szCs w:val="20"/>
      <w:lang w:eastAsia="en-US"/>
    </w:rPr>
  </w:style>
  <w:style w:type="character" w:customStyle="1" w:styleId="Bodytext3">
    <w:name w:val="Body text (3)_"/>
    <w:basedOn w:val="a8"/>
    <w:link w:val="Bodytext30"/>
    <w:rsid w:val="00FA2835"/>
    <w:rPr>
      <w:rFonts w:ascii="Times New Roman" w:eastAsia="Times New Roman" w:hAnsi="Times New Roman" w:cs="Times New Roman"/>
      <w:sz w:val="10"/>
      <w:szCs w:val="10"/>
      <w:shd w:val="clear" w:color="auto" w:fill="FFFFFF"/>
    </w:rPr>
  </w:style>
  <w:style w:type="paragraph" w:customStyle="1" w:styleId="Bodytext30">
    <w:name w:val="Body text (3)"/>
    <w:basedOn w:val="a7"/>
    <w:link w:val="Bodytext3"/>
    <w:rsid w:val="00FA2835"/>
    <w:pPr>
      <w:shd w:val="clear" w:color="auto" w:fill="FFFFFF"/>
      <w:spacing w:after="0" w:line="0" w:lineRule="atLeast"/>
    </w:pPr>
    <w:rPr>
      <w:rFonts w:ascii="Times New Roman" w:eastAsia="Times New Roman" w:hAnsi="Times New Roman" w:cs="Times New Roman"/>
      <w:sz w:val="10"/>
      <w:szCs w:val="10"/>
      <w:lang w:eastAsia="en-US"/>
    </w:rPr>
  </w:style>
  <w:style w:type="character" w:customStyle="1" w:styleId="Bodytext2">
    <w:name w:val="Body text (2)_"/>
    <w:basedOn w:val="a8"/>
    <w:link w:val="Bodytext20"/>
    <w:rsid w:val="00FA2835"/>
    <w:rPr>
      <w:rFonts w:ascii="Times New Roman" w:eastAsia="Times New Roman" w:hAnsi="Times New Roman" w:cs="Times New Roman"/>
      <w:sz w:val="10"/>
      <w:szCs w:val="10"/>
      <w:shd w:val="clear" w:color="auto" w:fill="FFFFFF"/>
    </w:rPr>
  </w:style>
  <w:style w:type="paragraph" w:customStyle="1" w:styleId="Bodytext20">
    <w:name w:val="Body text (2)"/>
    <w:basedOn w:val="a7"/>
    <w:link w:val="Bodytext2"/>
    <w:rsid w:val="00FA2835"/>
    <w:pPr>
      <w:shd w:val="clear" w:color="auto" w:fill="FFFFFF"/>
      <w:spacing w:after="0" w:line="68" w:lineRule="exact"/>
      <w:jc w:val="right"/>
    </w:pPr>
    <w:rPr>
      <w:rFonts w:ascii="Times New Roman" w:eastAsia="Times New Roman" w:hAnsi="Times New Roman" w:cs="Times New Roman"/>
      <w:sz w:val="10"/>
      <w:szCs w:val="10"/>
      <w:lang w:eastAsia="en-US"/>
    </w:rPr>
  </w:style>
  <w:style w:type="character" w:customStyle="1" w:styleId="Bodytext28ptItalic">
    <w:name w:val="Body text (2) + 8 pt;Italic"/>
    <w:basedOn w:val="Bodytext2"/>
    <w:rsid w:val="00FA2835"/>
    <w:rPr>
      <w:rFonts w:ascii="Times New Roman" w:eastAsia="Times New Roman" w:hAnsi="Times New Roman" w:cs="Times New Roman"/>
      <w:i/>
      <w:iCs/>
      <w:sz w:val="16"/>
      <w:szCs w:val="16"/>
      <w:shd w:val="clear" w:color="auto" w:fill="FFFFFF"/>
    </w:rPr>
  </w:style>
  <w:style w:type="character" w:customStyle="1" w:styleId="Bodytext4">
    <w:name w:val="Body text (4)_"/>
    <w:basedOn w:val="a8"/>
    <w:link w:val="Bodytext40"/>
    <w:rsid w:val="00FA2835"/>
    <w:rPr>
      <w:rFonts w:ascii="Times New Roman" w:eastAsia="Times New Roman" w:hAnsi="Times New Roman" w:cs="Times New Roman"/>
      <w:sz w:val="16"/>
      <w:szCs w:val="16"/>
      <w:shd w:val="clear" w:color="auto" w:fill="FFFFFF"/>
    </w:rPr>
  </w:style>
  <w:style w:type="paragraph" w:customStyle="1" w:styleId="Bodytext40">
    <w:name w:val="Body text (4)"/>
    <w:basedOn w:val="a7"/>
    <w:link w:val="Bodytext4"/>
    <w:rsid w:val="00FA2835"/>
    <w:pPr>
      <w:shd w:val="clear" w:color="auto" w:fill="FFFFFF"/>
      <w:spacing w:after="0" w:line="0" w:lineRule="atLeast"/>
    </w:pPr>
    <w:rPr>
      <w:rFonts w:ascii="Times New Roman" w:eastAsia="Times New Roman" w:hAnsi="Times New Roman" w:cs="Times New Roman"/>
      <w:sz w:val="16"/>
      <w:szCs w:val="16"/>
      <w:lang w:eastAsia="en-US"/>
    </w:rPr>
  </w:style>
  <w:style w:type="character" w:customStyle="1" w:styleId="BodytextItalicSpacing-1pt">
    <w:name w:val="Body text + Italic;Spacing -1 pt"/>
    <w:basedOn w:val="Bodytext"/>
    <w:rsid w:val="00FA2835"/>
    <w:rPr>
      <w:rFonts w:ascii="Times New Roman" w:eastAsia="Times New Roman" w:hAnsi="Times New Roman" w:cs="Times New Roman"/>
      <w:b w:val="0"/>
      <w:bCs w:val="0"/>
      <w:i/>
      <w:iCs/>
      <w:smallCaps w:val="0"/>
      <w:strike w:val="0"/>
      <w:spacing w:val="-20"/>
      <w:sz w:val="32"/>
      <w:szCs w:val="32"/>
      <w:shd w:val="clear" w:color="auto" w:fill="FFFFFF"/>
    </w:rPr>
  </w:style>
  <w:style w:type="paragraph" w:customStyle="1" w:styleId="2e">
    <w:name w:val="Обычный2"/>
    <w:rsid w:val="00FA2835"/>
    <w:rPr>
      <w:rFonts w:ascii="Calibri" w:eastAsia="Times New Roman" w:hAnsi="Calibri" w:cs="Times New Roman"/>
      <w:szCs w:val="20"/>
      <w:lang w:eastAsia="ru-RU"/>
    </w:rPr>
  </w:style>
  <w:style w:type="character" w:styleId="afffd">
    <w:name w:val="FollowedHyperlink"/>
    <w:basedOn w:val="a8"/>
    <w:unhideWhenUsed/>
    <w:rsid w:val="00FA2835"/>
    <w:rPr>
      <w:color w:val="800080"/>
      <w:u w:val="single"/>
    </w:rPr>
  </w:style>
  <w:style w:type="paragraph" w:customStyle="1" w:styleId="xl63">
    <w:name w:val="xl63"/>
    <w:basedOn w:val="a7"/>
    <w:rsid w:val="00FA28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4">
    <w:name w:val="xl64"/>
    <w:basedOn w:val="a7"/>
    <w:rsid w:val="00FA28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rteleft">
    <w:name w:val="rteleft"/>
    <w:basedOn w:val="a7"/>
    <w:rsid w:val="00FA28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7">
    <w:name w:val="Обычный3"/>
    <w:rsid w:val="00FA2835"/>
    <w:rPr>
      <w:rFonts w:ascii="Calibri" w:eastAsia="Times New Roman" w:hAnsi="Calibri" w:cs="Times New Roman"/>
      <w:szCs w:val="20"/>
      <w:lang w:eastAsia="ru-RU"/>
    </w:rPr>
  </w:style>
  <w:style w:type="character" w:customStyle="1" w:styleId="BodytextNotBold">
    <w:name w:val="Body text + Not Bold"/>
    <w:basedOn w:val="Bodytext"/>
    <w:rsid w:val="00FA2835"/>
    <w:rPr>
      <w:rFonts w:ascii="Times New Roman" w:eastAsia="Times New Roman" w:hAnsi="Times New Roman" w:cs="Times New Roman"/>
      <w:b/>
      <w:bCs/>
      <w:sz w:val="25"/>
      <w:szCs w:val="25"/>
      <w:shd w:val="clear" w:color="auto" w:fill="FFFFFF"/>
    </w:rPr>
  </w:style>
  <w:style w:type="paragraph" w:customStyle="1" w:styleId="bl0">
    <w:name w:val="bl0"/>
    <w:basedOn w:val="a7"/>
    <w:rsid w:val="00FA2835"/>
    <w:pP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bl1">
    <w:name w:val="bl1"/>
    <w:basedOn w:val="a7"/>
    <w:rsid w:val="00FA2835"/>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font5">
    <w:name w:val="font5"/>
    <w:basedOn w:val="a7"/>
    <w:rsid w:val="00FA2835"/>
    <w:pPr>
      <w:spacing w:before="100" w:beforeAutospacing="1" w:after="100" w:afterAutospacing="1" w:line="240" w:lineRule="auto"/>
    </w:pPr>
    <w:rPr>
      <w:rFonts w:ascii="Arial CYR" w:eastAsia="Times New Roman" w:hAnsi="Arial CYR" w:cs="Arial CYR"/>
      <w:b/>
      <w:bCs/>
      <w:sz w:val="20"/>
      <w:szCs w:val="20"/>
    </w:rPr>
  </w:style>
  <w:style w:type="character" w:customStyle="1" w:styleId="afffe">
    <w:name w:val="Основной текст_"/>
    <w:basedOn w:val="a8"/>
    <w:rsid w:val="00FA2835"/>
    <w:rPr>
      <w:rFonts w:ascii="Times New Roman" w:eastAsia="Times New Roman" w:hAnsi="Times New Roman" w:cs="Times New Roman"/>
      <w:b/>
      <w:bCs/>
      <w:i w:val="0"/>
      <w:iCs w:val="0"/>
      <w:smallCaps w:val="0"/>
      <w:strike w:val="0"/>
      <w:sz w:val="29"/>
      <w:szCs w:val="29"/>
      <w:u w:val="none"/>
    </w:rPr>
  </w:style>
  <w:style w:type="character" w:customStyle="1" w:styleId="affff">
    <w:name w:val="Основной текст + Не полужирный"/>
    <w:basedOn w:val="afffe"/>
    <w:rsid w:val="00FA2835"/>
    <w:rPr>
      <w:rFonts w:ascii="Times New Roman" w:eastAsia="Times New Roman" w:hAnsi="Times New Roman" w:cs="Times New Roman"/>
      <w:b/>
      <w:bCs/>
      <w:i w:val="0"/>
      <w:iCs w:val="0"/>
      <w:smallCaps w:val="0"/>
      <w:strike w:val="0"/>
      <w:color w:val="000000"/>
      <w:spacing w:val="0"/>
      <w:w w:val="100"/>
      <w:position w:val="0"/>
      <w:sz w:val="29"/>
      <w:szCs w:val="29"/>
      <w:u w:val="none"/>
      <w:lang w:val="ru-RU"/>
    </w:rPr>
  </w:style>
  <w:style w:type="numbering" w:customStyle="1" w:styleId="1b">
    <w:name w:val="Нет списка1"/>
    <w:next w:val="aa"/>
    <w:uiPriority w:val="99"/>
    <w:semiHidden/>
    <w:unhideWhenUsed/>
    <w:rsid w:val="00FA2835"/>
  </w:style>
  <w:style w:type="paragraph" w:customStyle="1" w:styleId="1111">
    <w:name w:val="Стиль 11 пт Перед:  1 пт После:  1 пт"/>
    <w:basedOn w:val="a7"/>
    <w:uiPriority w:val="99"/>
    <w:rsid w:val="00FA2835"/>
    <w:pPr>
      <w:suppressAutoHyphens/>
      <w:spacing w:before="20" w:after="20" w:line="240" w:lineRule="auto"/>
      <w:jc w:val="both"/>
    </w:pPr>
    <w:rPr>
      <w:rFonts w:ascii="Times New Roman" w:eastAsia="Times New Roman" w:hAnsi="Times New Roman" w:cs="Times New Roman"/>
      <w:szCs w:val="20"/>
    </w:rPr>
  </w:style>
  <w:style w:type="paragraph" w:customStyle="1" w:styleId="affff0">
    <w:name w:val="Заголовок таблицы"/>
    <w:basedOn w:val="a7"/>
    <w:rsid w:val="00FA2835"/>
    <w:pPr>
      <w:spacing w:before="60" w:after="0" w:line="360" w:lineRule="auto"/>
      <w:ind w:firstLine="709"/>
      <w:jc w:val="center"/>
    </w:pPr>
    <w:rPr>
      <w:rFonts w:ascii="Arial Black" w:eastAsia="Times New Roman" w:hAnsi="Arial Black" w:cs="Arial Black"/>
      <w:spacing w:val="-5"/>
      <w:sz w:val="16"/>
      <w:szCs w:val="16"/>
      <w:lang w:eastAsia="en-US"/>
    </w:rPr>
  </w:style>
  <w:style w:type="paragraph" w:customStyle="1" w:styleId="font6">
    <w:name w:val="font6"/>
    <w:basedOn w:val="a7"/>
    <w:rsid w:val="00FA2835"/>
    <w:pPr>
      <w:spacing w:before="100" w:beforeAutospacing="1" w:after="100" w:afterAutospacing="1" w:line="240" w:lineRule="auto"/>
    </w:pPr>
    <w:rPr>
      <w:rFonts w:ascii="Calibri" w:eastAsia="Times New Roman" w:hAnsi="Calibri" w:cs="Calibri"/>
      <w:color w:val="000000"/>
      <w:sz w:val="20"/>
      <w:szCs w:val="20"/>
    </w:rPr>
  </w:style>
  <w:style w:type="paragraph" w:customStyle="1" w:styleId="xl90">
    <w:name w:val="xl90"/>
    <w:basedOn w:val="a7"/>
    <w:rsid w:val="00FA2835"/>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91">
    <w:name w:val="xl91"/>
    <w:basedOn w:val="a7"/>
    <w:rsid w:val="00FA2835"/>
    <w:pPr>
      <w:pBdr>
        <w:top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92">
    <w:name w:val="xl92"/>
    <w:basedOn w:val="a7"/>
    <w:rsid w:val="00FA2835"/>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93">
    <w:name w:val="xl93"/>
    <w:basedOn w:val="a7"/>
    <w:rsid w:val="00FA2835"/>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94">
    <w:name w:val="xl94"/>
    <w:basedOn w:val="a7"/>
    <w:rsid w:val="00FA2835"/>
    <w:pPr>
      <w:pBdr>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95">
    <w:name w:val="xl95"/>
    <w:basedOn w:val="a7"/>
    <w:rsid w:val="00FA2835"/>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96">
    <w:name w:val="xl96"/>
    <w:basedOn w:val="a7"/>
    <w:rsid w:val="00FA283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a7"/>
    <w:rsid w:val="00FA28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rPr>
  </w:style>
  <w:style w:type="paragraph" w:customStyle="1" w:styleId="xl98">
    <w:name w:val="xl98"/>
    <w:basedOn w:val="a7"/>
    <w:rsid w:val="00FA2835"/>
    <w:pPr>
      <w:pBdr>
        <w:lef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99">
    <w:name w:val="xl99"/>
    <w:basedOn w:val="a7"/>
    <w:rsid w:val="00FA2835"/>
    <w:pP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00">
    <w:name w:val="xl100"/>
    <w:basedOn w:val="a7"/>
    <w:rsid w:val="00FA2835"/>
    <w:pPr>
      <w:pBdr>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01">
    <w:name w:val="xl101"/>
    <w:basedOn w:val="a7"/>
    <w:rsid w:val="00FA283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2">
    <w:name w:val="xl102"/>
    <w:basedOn w:val="a7"/>
    <w:rsid w:val="00FA283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a7"/>
    <w:rsid w:val="00FA283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04">
    <w:name w:val="xl104"/>
    <w:basedOn w:val="a7"/>
    <w:rsid w:val="00FA283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05">
    <w:name w:val="xl105"/>
    <w:basedOn w:val="a7"/>
    <w:rsid w:val="00FA283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table" w:styleId="-5">
    <w:name w:val="Light Grid Accent 5"/>
    <w:basedOn w:val="a9"/>
    <w:uiPriority w:val="62"/>
    <w:rsid w:val="00FA283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9">
    <w:name w:val="S_Заголовок таблицы"/>
    <w:basedOn w:val="a7"/>
    <w:rsid w:val="00FA2835"/>
    <w:pPr>
      <w:suppressAutoHyphens/>
      <w:spacing w:after="0" w:line="240" w:lineRule="auto"/>
      <w:jc w:val="center"/>
    </w:pPr>
    <w:rPr>
      <w:rFonts w:ascii="Times New Roman" w:eastAsia="Times New Roman" w:hAnsi="Times New Roman" w:cs="Times New Roman"/>
      <w:sz w:val="24"/>
      <w:szCs w:val="24"/>
      <w:u w:val="single"/>
      <w:lang w:eastAsia="ar-SA"/>
    </w:rPr>
  </w:style>
  <w:style w:type="paragraph" w:customStyle="1" w:styleId="1c">
    <w:name w:val="Заголовок1"/>
    <w:rsid w:val="00FA2835"/>
    <w:pPr>
      <w:widowControl w:val="0"/>
      <w:autoSpaceDE w:val="0"/>
      <w:autoSpaceDN w:val="0"/>
      <w:adjustRightInd w:val="0"/>
      <w:spacing w:after="0" w:line="240" w:lineRule="auto"/>
    </w:pPr>
    <w:rPr>
      <w:rFonts w:ascii="Times New Roman" w:eastAsia="Times New Roman" w:hAnsi="Times New Roman" w:cs="Times New Roman"/>
      <w:b/>
      <w:bCs/>
      <w:color w:val="000000"/>
      <w:sz w:val="26"/>
      <w:szCs w:val="26"/>
      <w:lang w:eastAsia="ru-RU"/>
    </w:rPr>
  </w:style>
  <w:style w:type="paragraph" w:customStyle="1" w:styleId="affff1">
    <w:name w:val="Нормальный"/>
    <w:rsid w:val="00FA2835"/>
    <w:pPr>
      <w:widowControl w:val="0"/>
      <w:autoSpaceDE w:val="0"/>
      <w:autoSpaceDN w:val="0"/>
      <w:adjustRightInd w:val="0"/>
      <w:spacing w:after="0" w:line="240" w:lineRule="auto"/>
    </w:pPr>
    <w:rPr>
      <w:rFonts w:ascii="Times New Roman" w:eastAsia="Times New Roman" w:hAnsi="Times New Roman" w:cs="Times New Roman"/>
      <w:color w:val="000000"/>
      <w:sz w:val="26"/>
      <w:szCs w:val="26"/>
      <w:lang w:eastAsia="ru-RU"/>
    </w:rPr>
  </w:style>
  <w:style w:type="paragraph" w:styleId="44">
    <w:name w:val="toc 4"/>
    <w:basedOn w:val="a7"/>
    <w:next w:val="a7"/>
    <w:autoRedefine/>
    <w:unhideWhenUsed/>
    <w:rsid w:val="00FA2835"/>
    <w:pPr>
      <w:spacing w:after="100" w:line="360" w:lineRule="auto"/>
      <w:ind w:left="660"/>
      <w:jc w:val="both"/>
    </w:pPr>
    <w:rPr>
      <w:rFonts w:ascii="Calibri" w:eastAsia="Times New Roman" w:hAnsi="Calibri" w:cs="Times New Roman"/>
    </w:rPr>
  </w:style>
  <w:style w:type="paragraph" w:styleId="51">
    <w:name w:val="toc 5"/>
    <w:basedOn w:val="a7"/>
    <w:next w:val="a7"/>
    <w:autoRedefine/>
    <w:unhideWhenUsed/>
    <w:rsid w:val="00FA2835"/>
    <w:pPr>
      <w:spacing w:after="100" w:line="360" w:lineRule="auto"/>
      <w:ind w:left="880"/>
      <w:jc w:val="both"/>
    </w:pPr>
    <w:rPr>
      <w:rFonts w:ascii="Calibri" w:eastAsia="Times New Roman" w:hAnsi="Calibri" w:cs="Times New Roman"/>
    </w:rPr>
  </w:style>
  <w:style w:type="paragraph" w:styleId="62">
    <w:name w:val="toc 6"/>
    <w:basedOn w:val="a7"/>
    <w:next w:val="a7"/>
    <w:autoRedefine/>
    <w:unhideWhenUsed/>
    <w:rsid w:val="00FA2835"/>
    <w:pPr>
      <w:spacing w:after="100" w:line="360" w:lineRule="auto"/>
      <w:ind w:left="1100"/>
      <w:jc w:val="both"/>
    </w:pPr>
    <w:rPr>
      <w:rFonts w:ascii="Calibri" w:eastAsia="Times New Roman" w:hAnsi="Calibri" w:cs="Times New Roman"/>
    </w:rPr>
  </w:style>
  <w:style w:type="paragraph" w:styleId="72">
    <w:name w:val="toc 7"/>
    <w:basedOn w:val="a7"/>
    <w:next w:val="a7"/>
    <w:autoRedefine/>
    <w:unhideWhenUsed/>
    <w:rsid w:val="00FA2835"/>
    <w:pPr>
      <w:spacing w:after="100" w:line="360" w:lineRule="auto"/>
      <w:ind w:left="1320"/>
      <w:jc w:val="both"/>
    </w:pPr>
    <w:rPr>
      <w:rFonts w:ascii="Calibri" w:eastAsia="Times New Roman" w:hAnsi="Calibri" w:cs="Times New Roman"/>
    </w:rPr>
  </w:style>
  <w:style w:type="paragraph" w:styleId="82">
    <w:name w:val="toc 8"/>
    <w:basedOn w:val="a7"/>
    <w:next w:val="a7"/>
    <w:autoRedefine/>
    <w:unhideWhenUsed/>
    <w:rsid w:val="00FA2835"/>
    <w:pPr>
      <w:spacing w:after="100" w:line="360" w:lineRule="auto"/>
      <w:ind w:left="1540"/>
      <w:jc w:val="both"/>
    </w:pPr>
    <w:rPr>
      <w:rFonts w:ascii="Calibri" w:eastAsia="Times New Roman" w:hAnsi="Calibri" w:cs="Times New Roman"/>
    </w:rPr>
  </w:style>
  <w:style w:type="paragraph" w:styleId="91">
    <w:name w:val="toc 9"/>
    <w:basedOn w:val="a7"/>
    <w:next w:val="a7"/>
    <w:autoRedefine/>
    <w:unhideWhenUsed/>
    <w:rsid w:val="00FA2835"/>
    <w:pPr>
      <w:spacing w:after="100" w:line="360" w:lineRule="auto"/>
      <w:ind w:left="1760"/>
      <w:jc w:val="both"/>
    </w:pPr>
    <w:rPr>
      <w:rFonts w:ascii="Calibri" w:eastAsia="Times New Roman" w:hAnsi="Calibri" w:cs="Times New Roman"/>
    </w:rPr>
  </w:style>
  <w:style w:type="character" w:customStyle="1" w:styleId="affff2">
    <w:name w:val="Знак Знак"/>
    <w:basedOn w:val="a8"/>
    <w:rsid w:val="00FA2835"/>
    <w:rPr>
      <w:rFonts w:ascii="Arial" w:hAnsi="Arial"/>
      <w:b/>
      <w:i/>
      <w:noProof w:val="0"/>
      <w:sz w:val="28"/>
      <w:lang w:val="ru-RU"/>
    </w:rPr>
  </w:style>
  <w:style w:type="paragraph" w:customStyle="1" w:styleId="2f">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FA2835"/>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ConsCell">
    <w:name w:val="ConsCell"/>
    <w:rsid w:val="00FA283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editsection">
    <w:name w:val="editsection"/>
    <w:basedOn w:val="a8"/>
    <w:rsid w:val="00FA2835"/>
  </w:style>
  <w:style w:type="paragraph" w:customStyle="1" w:styleId="1d">
    <w:name w:val="Знак Знак Знак1 Знак"/>
    <w:basedOn w:val="a7"/>
    <w:rsid w:val="00FA2835"/>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HTML">
    <w:name w:val="HTML Preformatted"/>
    <w:basedOn w:val="a7"/>
    <w:link w:val="HTML0"/>
    <w:rsid w:val="00FA28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8"/>
    <w:link w:val="HTML"/>
    <w:rsid w:val="00FA2835"/>
    <w:rPr>
      <w:rFonts w:ascii="Courier New" w:eastAsia="Times New Roman" w:hAnsi="Courier New" w:cs="Courier New"/>
      <w:sz w:val="20"/>
      <w:szCs w:val="20"/>
      <w:lang w:eastAsia="ru-RU"/>
    </w:rPr>
  </w:style>
  <w:style w:type="paragraph" w:customStyle="1" w:styleId="blacktextpad">
    <w:name w:val="black_text_pad"/>
    <w:basedOn w:val="a7"/>
    <w:rsid w:val="00FA2835"/>
    <w:pPr>
      <w:spacing w:after="165" w:line="240" w:lineRule="auto"/>
      <w:jc w:val="both"/>
    </w:pPr>
    <w:rPr>
      <w:rFonts w:ascii="Verdana" w:eastAsia="Times New Roman" w:hAnsi="Verdana" w:cs="Times New Roman"/>
      <w:color w:val="000000"/>
      <w:sz w:val="17"/>
      <w:szCs w:val="17"/>
    </w:rPr>
  </w:style>
  <w:style w:type="paragraph" w:styleId="affff3">
    <w:name w:val="footnote text"/>
    <w:aliases w:val="Table_Footnote_last Знак,Table_Footnote_last Знак Знак,Table_Footnote_last,single space,footnote text,Текст сноски-FN,Footnote Text Char Знак Знак,Footnote Text Char Знак,Текст сноски Знак1,Текст сноски Знак Знак,Текст сноски Знак Знак Знак"/>
    <w:basedOn w:val="a7"/>
    <w:link w:val="affff4"/>
    <w:uiPriority w:val="99"/>
    <w:rsid w:val="00FA2835"/>
    <w:pPr>
      <w:spacing w:after="0" w:line="240" w:lineRule="auto"/>
    </w:pPr>
    <w:rPr>
      <w:rFonts w:ascii="Times New Roman" w:eastAsia="Times New Roman" w:hAnsi="Times New Roman" w:cs="Times New Roman"/>
      <w:sz w:val="20"/>
      <w:szCs w:val="20"/>
    </w:rPr>
  </w:style>
  <w:style w:type="character" w:customStyle="1" w:styleId="affff4">
    <w:name w:val="Текст сноски Знак"/>
    <w:aliases w:val="Table_Footnote_last Знак Знак1,Table_Footnote_last Знак Знак Знак,Table_Footnote_last Знак1,single space Знак,footnote text Знак,Текст сноски-FN Знак,Footnote Text Char Знак Знак Знак,Footnote Text Char Знак Знак1"/>
    <w:basedOn w:val="a8"/>
    <w:link w:val="affff3"/>
    <w:uiPriority w:val="99"/>
    <w:rsid w:val="00FA2835"/>
    <w:rPr>
      <w:rFonts w:ascii="Times New Roman" w:eastAsia="Times New Roman" w:hAnsi="Times New Roman" w:cs="Times New Roman"/>
      <w:sz w:val="20"/>
      <w:szCs w:val="20"/>
      <w:lang w:eastAsia="ru-RU"/>
    </w:rPr>
  </w:style>
  <w:style w:type="character" w:styleId="affff5">
    <w:name w:val="footnote reference"/>
    <w:aliases w:val="Знак сноски-FN,Знак сноски 1,Ciae niinee-FN,Referencia nota al pie,Ссылка на сноску 45,Appel note de bas de page"/>
    <w:basedOn w:val="a8"/>
    <w:uiPriority w:val="99"/>
    <w:rsid w:val="00FA2835"/>
    <w:rPr>
      <w:vertAlign w:val="superscript"/>
    </w:rPr>
  </w:style>
  <w:style w:type="table" w:customStyle="1" w:styleId="110">
    <w:name w:val="Средняя сетка 11"/>
    <w:basedOn w:val="a9"/>
    <w:uiPriority w:val="67"/>
    <w:rsid w:val="00FA2835"/>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customStyle="1" w:styleId="BodyText22">
    <w:name w:val="Body Text 22"/>
    <w:basedOn w:val="a7"/>
    <w:rsid w:val="00FA2835"/>
    <w:pPr>
      <w:widowControl w:val="0"/>
      <w:spacing w:after="0" w:line="240" w:lineRule="auto"/>
      <w:ind w:firstLine="720"/>
      <w:jc w:val="both"/>
    </w:pPr>
    <w:rPr>
      <w:rFonts w:ascii="Times New Roman" w:eastAsia="Times New Roman" w:hAnsi="Times New Roman" w:cs="Times New Roman"/>
      <w:sz w:val="24"/>
      <w:szCs w:val="24"/>
    </w:rPr>
  </w:style>
  <w:style w:type="paragraph" w:styleId="38">
    <w:name w:val="Body Text Indent 3"/>
    <w:basedOn w:val="a7"/>
    <w:link w:val="39"/>
    <w:unhideWhenUsed/>
    <w:rsid w:val="00FA2835"/>
    <w:pPr>
      <w:spacing w:after="120" w:line="360" w:lineRule="auto"/>
      <w:ind w:left="283"/>
      <w:jc w:val="both"/>
    </w:pPr>
    <w:rPr>
      <w:rFonts w:ascii="Times New Roman" w:eastAsia="Calibri" w:hAnsi="Times New Roman" w:cs="Times New Roman"/>
      <w:sz w:val="16"/>
      <w:szCs w:val="16"/>
      <w:lang w:eastAsia="en-US"/>
    </w:rPr>
  </w:style>
  <w:style w:type="character" w:customStyle="1" w:styleId="39">
    <w:name w:val="Основной текст с отступом 3 Знак"/>
    <w:basedOn w:val="a8"/>
    <w:link w:val="38"/>
    <w:rsid w:val="00FA2835"/>
    <w:rPr>
      <w:rFonts w:ascii="Times New Roman" w:eastAsia="Calibri" w:hAnsi="Times New Roman" w:cs="Times New Roman"/>
      <w:sz w:val="16"/>
      <w:szCs w:val="16"/>
    </w:rPr>
  </w:style>
  <w:style w:type="paragraph" w:customStyle="1" w:styleId="111">
    <w:name w:val="Знак Знак Знак1 Знак1"/>
    <w:basedOn w:val="a7"/>
    <w:rsid w:val="00FA2835"/>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Bodytext2BoldItalicSpacing0pt">
    <w:name w:val="Body text (2) + Bold;Italic;Spacing 0 pt"/>
    <w:basedOn w:val="Bodytext2"/>
    <w:rsid w:val="00FA2835"/>
    <w:rPr>
      <w:rFonts w:ascii="Arial Narrow" w:eastAsia="Arial Narrow" w:hAnsi="Arial Narrow" w:cs="Arial Narrow"/>
      <w:b/>
      <w:bCs/>
      <w:i/>
      <w:iCs/>
      <w:spacing w:val="0"/>
      <w:sz w:val="19"/>
      <w:szCs w:val="19"/>
      <w:shd w:val="clear" w:color="auto" w:fill="FFFFFF"/>
    </w:rPr>
  </w:style>
  <w:style w:type="character" w:customStyle="1" w:styleId="Heading1NotBoldNotItalicSpacing0pt">
    <w:name w:val="Heading #1 + Not Bold;Not Italic;Spacing 0 pt"/>
    <w:basedOn w:val="a8"/>
    <w:rsid w:val="00FA2835"/>
    <w:rPr>
      <w:rFonts w:ascii="Arial Narrow" w:eastAsia="Arial Narrow" w:hAnsi="Arial Narrow" w:cs="Arial Narrow"/>
      <w:b/>
      <w:bCs/>
      <w:i/>
      <w:iCs/>
      <w:spacing w:val="10"/>
      <w:w w:val="100"/>
      <w:sz w:val="19"/>
      <w:szCs w:val="19"/>
      <w:shd w:val="clear" w:color="auto" w:fill="FFFFFF"/>
    </w:rPr>
  </w:style>
  <w:style w:type="paragraph" w:customStyle="1" w:styleId="2f0">
    <w:name w:val="Основной текст2"/>
    <w:basedOn w:val="a7"/>
    <w:rsid w:val="00FA2835"/>
    <w:pPr>
      <w:shd w:val="clear" w:color="auto" w:fill="FFFFFF"/>
      <w:spacing w:after="0" w:line="226" w:lineRule="exact"/>
      <w:ind w:firstLine="380"/>
      <w:jc w:val="both"/>
    </w:pPr>
    <w:rPr>
      <w:rFonts w:ascii="Calibri" w:eastAsia="Calibri" w:hAnsi="Calibri" w:cs="Times New Roman"/>
      <w:sz w:val="18"/>
      <w:szCs w:val="18"/>
    </w:rPr>
  </w:style>
  <w:style w:type="paragraph" w:customStyle="1" w:styleId="xl26">
    <w:name w:val="xl26"/>
    <w:basedOn w:val="a7"/>
    <w:rsid w:val="00FA2835"/>
    <w:pPr>
      <w:spacing w:before="100" w:beforeAutospacing="1" w:after="100" w:afterAutospacing="1" w:line="240" w:lineRule="auto"/>
      <w:jc w:val="right"/>
    </w:pPr>
    <w:rPr>
      <w:rFonts w:ascii="Times New Roman" w:eastAsia="Arial Narrow" w:hAnsi="Times New Roman" w:cs="Times New Roman"/>
      <w:sz w:val="24"/>
      <w:szCs w:val="24"/>
    </w:rPr>
  </w:style>
  <w:style w:type="character" w:customStyle="1" w:styleId="affff6">
    <w:name w:val="МК Знак"/>
    <w:basedOn w:val="a8"/>
    <w:link w:val="a0"/>
    <w:locked/>
    <w:rsid w:val="00FA2835"/>
    <w:rPr>
      <w:sz w:val="24"/>
      <w:szCs w:val="24"/>
    </w:rPr>
  </w:style>
  <w:style w:type="paragraph" w:customStyle="1" w:styleId="a0">
    <w:name w:val="МК"/>
    <w:basedOn w:val="a7"/>
    <w:link w:val="affff6"/>
    <w:qFormat/>
    <w:rsid w:val="00FA2835"/>
    <w:pPr>
      <w:numPr>
        <w:numId w:val="4"/>
      </w:numPr>
      <w:autoSpaceDE w:val="0"/>
      <w:autoSpaceDN w:val="0"/>
      <w:adjustRightInd w:val="0"/>
      <w:spacing w:after="0" w:line="240" w:lineRule="auto"/>
      <w:jc w:val="both"/>
    </w:pPr>
    <w:rPr>
      <w:rFonts w:eastAsiaTheme="minorHAnsi"/>
      <w:sz w:val="24"/>
      <w:szCs w:val="24"/>
      <w:lang w:eastAsia="en-US"/>
    </w:rPr>
  </w:style>
  <w:style w:type="character" w:customStyle="1" w:styleId="apple-style-span">
    <w:name w:val="apple-style-span"/>
    <w:basedOn w:val="a8"/>
    <w:rsid w:val="00FA2835"/>
  </w:style>
  <w:style w:type="paragraph" w:customStyle="1" w:styleId="affff7">
    <w:name w:val="Îáû÷íûé"/>
    <w:rsid w:val="00FA2835"/>
    <w:pPr>
      <w:spacing w:after="0" w:line="240" w:lineRule="auto"/>
    </w:pPr>
    <w:rPr>
      <w:rFonts w:ascii="Times New Roman" w:eastAsia="Times New Roman" w:hAnsi="Times New Roman" w:cs="Times New Roman"/>
      <w:sz w:val="20"/>
      <w:szCs w:val="20"/>
      <w:lang w:eastAsia="ru-RU"/>
    </w:rPr>
  </w:style>
  <w:style w:type="character" w:customStyle="1" w:styleId="120">
    <w:name w:val="Заголовок 1 Знак2"/>
    <w:basedOn w:val="a8"/>
    <w:rsid w:val="00FA2835"/>
    <w:rPr>
      <w:rFonts w:ascii="Arial" w:hAnsi="Arial" w:cs="Arial"/>
      <w:b/>
      <w:bCs/>
      <w:kern w:val="32"/>
      <w:sz w:val="32"/>
      <w:szCs w:val="32"/>
      <w:lang w:val="ru-RU" w:eastAsia="ru-RU" w:bidi="ar-SA"/>
    </w:rPr>
  </w:style>
  <w:style w:type="paragraph" w:customStyle="1" w:styleId="1e">
    <w:name w:val="Знак Знак Знак Знак Знак Знак Знак Знак Знак Знак Знак Знак1 Знак Знак Знак Знак Знак Знак Знак Знак Знак Знак Знак Знак Знак"/>
    <w:basedOn w:val="a7"/>
    <w:rsid w:val="00FA2835"/>
    <w:pPr>
      <w:spacing w:after="160" w:line="240" w:lineRule="exact"/>
    </w:pPr>
    <w:rPr>
      <w:rFonts w:ascii="Verdana" w:eastAsia="Times New Roman" w:hAnsi="Verdana" w:cs="Times New Roman"/>
      <w:sz w:val="20"/>
      <w:szCs w:val="20"/>
      <w:lang w:val="en-US" w:eastAsia="en-US"/>
    </w:rPr>
  </w:style>
  <w:style w:type="character" w:customStyle="1" w:styleId="221">
    <w:name w:val="Заголовок 2 Знак2"/>
    <w:basedOn w:val="a8"/>
    <w:rsid w:val="00FA2835"/>
    <w:rPr>
      <w:rFonts w:ascii="Arial" w:hAnsi="Arial" w:cs="Arial"/>
      <w:b/>
      <w:bCs/>
      <w:i/>
      <w:iCs/>
      <w:sz w:val="28"/>
      <w:szCs w:val="28"/>
      <w:lang w:val="ru-RU" w:eastAsia="ru-RU" w:bidi="ar-SA"/>
    </w:rPr>
  </w:style>
  <w:style w:type="paragraph" w:customStyle="1" w:styleId="1f">
    <w:name w:val="заголовок 1"/>
    <w:basedOn w:val="a7"/>
    <w:next w:val="a7"/>
    <w:link w:val="1f0"/>
    <w:rsid w:val="00FA2835"/>
    <w:pPr>
      <w:keepNext/>
      <w:widowControl w:val="0"/>
      <w:autoSpaceDE w:val="0"/>
      <w:autoSpaceDN w:val="0"/>
      <w:spacing w:after="0" w:line="240" w:lineRule="auto"/>
      <w:jc w:val="center"/>
      <w:outlineLvl w:val="0"/>
    </w:pPr>
    <w:rPr>
      <w:rFonts w:ascii="Times New Roman" w:eastAsia="Times New Roman" w:hAnsi="Times New Roman" w:cs="Times New Roman"/>
      <w:b/>
      <w:bCs/>
      <w:sz w:val="24"/>
      <w:szCs w:val="24"/>
    </w:rPr>
  </w:style>
  <w:style w:type="character" w:customStyle="1" w:styleId="1f0">
    <w:name w:val="заголовок 1 Знак"/>
    <w:basedOn w:val="a8"/>
    <w:link w:val="1f"/>
    <w:rsid w:val="00FA2835"/>
    <w:rPr>
      <w:rFonts w:ascii="Times New Roman" w:eastAsia="Times New Roman" w:hAnsi="Times New Roman" w:cs="Times New Roman"/>
      <w:b/>
      <w:bCs/>
      <w:sz w:val="24"/>
      <w:szCs w:val="24"/>
      <w:lang w:eastAsia="ru-RU"/>
    </w:rPr>
  </w:style>
  <w:style w:type="paragraph" w:customStyle="1" w:styleId="312">
    <w:name w:val="Основной текст с отступом 31"/>
    <w:basedOn w:val="a7"/>
    <w:rsid w:val="00FA2835"/>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xl29">
    <w:name w:val="xl29"/>
    <w:basedOn w:val="a7"/>
    <w:rsid w:val="00FA28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24">
    <w:name w:val="xl24"/>
    <w:basedOn w:val="a7"/>
    <w:rsid w:val="00FA28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1f1">
    <w:name w:val="Знак1 Знак Знак Знак Знак Знак Знак Знак Знак Знак"/>
    <w:basedOn w:val="a7"/>
    <w:next w:val="22"/>
    <w:autoRedefine/>
    <w:rsid w:val="00FA2835"/>
    <w:pPr>
      <w:spacing w:after="160" w:line="240" w:lineRule="exact"/>
    </w:pPr>
    <w:rPr>
      <w:rFonts w:ascii="Times New Roman" w:eastAsia="Times New Roman" w:hAnsi="Times New Roman" w:cs="Times New Roman"/>
      <w:sz w:val="24"/>
      <w:szCs w:val="20"/>
      <w:lang w:val="en-US" w:eastAsia="en-US"/>
    </w:rPr>
  </w:style>
  <w:style w:type="paragraph" w:customStyle="1" w:styleId="affff8">
    <w:name w:val="Основной текст с красной"/>
    <w:basedOn w:val="af4"/>
    <w:rsid w:val="00FA2835"/>
    <w:pPr>
      <w:suppressAutoHyphens w:val="0"/>
    </w:pPr>
    <w:rPr>
      <w:bCs w:val="0"/>
      <w:lang w:eastAsia="en-US"/>
    </w:rPr>
  </w:style>
  <w:style w:type="paragraph" w:customStyle="1" w:styleId="affff9">
    <w:name w:val="Таблица шапка"/>
    <w:basedOn w:val="a7"/>
    <w:rsid w:val="00FA2835"/>
    <w:pPr>
      <w:keepNext/>
      <w:keepLines/>
      <w:tabs>
        <w:tab w:val="left" w:pos="113"/>
        <w:tab w:val="left" w:pos="227"/>
        <w:tab w:val="left" w:pos="340"/>
        <w:tab w:val="left" w:pos="454"/>
        <w:tab w:val="left" w:pos="680"/>
      </w:tabs>
      <w:suppressAutoHyphens/>
      <w:spacing w:before="40" w:after="40" w:line="240" w:lineRule="auto"/>
      <w:jc w:val="center"/>
    </w:pPr>
    <w:rPr>
      <w:rFonts w:ascii="Arial" w:eastAsia="Times New Roman" w:hAnsi="Arial" w:cs="Times New Roman"/>
      <w:sz w:val="16"/>
      <w:szCs w:val="20"/>
      <w:lang w:eastAsia="ar-SA"/>
    </w:rPr>
  </w:style>
  <w:style w:type="character" w:customStyle="1" w:styleId="1f2">
    <w:name w:val="Основной шрифт абзаца1"/>
    <w:rsid w:val="00FA2835"/>
  </w:style>
  <w:style w:type="character" w:customStyle="1" w:styleId="affffa">
    <w:name w:val="Символ сноски"/>
    <w:basedOn w:val="1f2"/>
    <w:rsid w:val="00FA2835"/>
  </w:style>
  <w:style w:type="character" w:customStyle="1" w:styleId="1f3">
    <w:name w:val="Знак Знак1"/>
    <w:basedOn w:val="1f2"/>
    <w:rsid w:val="00FA2835"/>
  </w:style>
  <w:style w:type="character" w:customStyle="1" w:styleId="2f1">
    <w:name w:val="Знак Знак2"/>
    <w:basedOn w:val="1f2"/>
    <w:rsid w:val="00FA2835"/>
  </w:style>
  <w:style w:type="paragraph" w:styleId="affffb">
    <w:name w:val="List"/>
    <w:basedOn w:val="af4"/>
    <w:link w:val="affffc"/>
    <w:rsid w:val="00FA2835"/>
    <w:pPr>
      <w:spacing w:line="240" w:lineRule="auto"/>
      <w:jc w:val="left"/>
    </w:pPr>
    <w:rPr>
      <w:rFonts w:eastAsia="Times New Roman" w:cs="Tahoma"/>
      <w:bCs w:val="0"/>
      <w:szCs w:val="24"/>
      <w:lang w:eastAsia="ar-SA"/>
    </w:rPr>
  </w:style>
  <w:style w:type="paragraph" w:customStyle="1" w:styleId="affffd">
    <w:name w:val="Таблица подзаголовок"/>
    <w:basedOn w:val="af4"/>
    <w:next w:val="affff8"/>
    <w:rsid w:val="00FA2835"/>
    <w:pPr>
      <w:suppressAutoHyphens w:val="0"/>
    </w:pPr>
    <w:rPr>
      <w:bCs w:val="0"/>
      <w:lang w:eastAsia="en-US"/>
    </w:rPr>
  </w:style>
  <w:style w:type="character" w:customStyle="1" w:styleId="WW8Num5z1">
    <w:name w:val="WW8Num5z1"/>
    <w:rsid w:val="00FA2835"/>
    <w:rPr>
      <w:rFonts w:ascii="Courier New" w:hAnsi="Courier New" w:cs="Courier New"/>
    </w:rPr>
  </w:style>
  <w:style w:type="paragraph" w:customStyle="1" w:styleId="affffe">
    <w:name w:val="Таблица цифры"/>
    <w:basedOn w:val="a7"/>
    <w:rsid w:val="00FA2835"/>
    <w:pPr>
      <w:tabs>
        <w:tab w:val="left" w:pos="113"/>
        <w:tab w:val="left" w:pos="227"/>
        <w:tab w:val="left" w:pos="340"/>
        <w:tab w:val="left" w:pos="454"/>
        <w:tab w:val="left" w:pos="680"/>
      </w:tabs>
      <w:suppressAutoHyphens/>
      <w:spacing w:before="40" w:after="40" w:line="240" w:lineRule="auto"/>
      <w:jc w:val="right"/>
    </w:pPr>
    <w:rPr>
      <w:rFonts w:ascii="Arial" w:eastAsia="Times New Roman" w:hAnsi="Arial" w:cs="Times New Roman"/>
      <w:sz w:val="16"/>
      <w:szCs w:val="20"/>
      <w:lang w:eastAsia="ar-SA"/>
    </w:rPr>
  </w:style>
  <w:style w:type="character" w:customStyle="1" w:styleId="WW8Num8z1">
    <w:name w:val="WW8Num8z1"/>
    <w:rsid w:val="00FA2835"/>
    <w:rPr>
      <w:rFonts w:ascii="Courier New" w:hAnsi="Courier New"/>
    </w:rPr>
  </w:style>
  <w:style w:type="paragraph" w:customStyle="1" w:styleId="afffff">
    <w:name w:val="Таблица текст"/>
    <w:basedOn w:val="a7"/>
    <w:rsid w:val="00FA2835"/>
    <w:pPr>
      <w:tabs>
        <w:tab w:val="left" w:pos="227"/>
        <w:tab w:val="left" w:pos="454"/>
        <w:tab w:val="left" w:pos="680"/>
      </w:tabs>
      <w:suppressAutoHyphens/>
      <w:spacing w:before="40" w:after="40" w:line="240" w:lineRule="auto"/>
      <w:ind w:left="57" w:right="57"/>
    </w:pPr>
    <w:rPr>
      <w:rFonts w:ascii="Arial" w:eastAsia="Times New Roman" w:hAnsi="Arial" w:cs="Times New Roman"/>
      <w:sz w:val="16"/>
      <w:szCs w:val="20"/>
      <w:lang w:eastAsia="ar-SA"/>
    </w:rPr>
  </w:style>
  <w:style w:type="character" w:customStyle="1" w:styleId="Absatz-Standardschriftart">
    <w:name w:val="Absatz-Standardschriftart"/>
    <w:rsid w:val="00FA2835"/>
  </w:style>
  <w:style w:type="character" w:customStyle="1" w:styleId="WW-Absatz-Standardschriftart">
    <w:name w:val="WW-Absatz-Standardschriftart"/>
    <w:rsid w:val="00FA2835"/>
  </w:style>
  <w:style w:type="character" w:customStyle="1" w:styleId="WW8Num2z0">
    <w:name w:val="WW8Num2z0"/>
    <w:rsid w:val="00FA2835"/>
    <w:rPr>
      <w:rFonts w:ascii="Symbol" w:hAnsi="Symbol"/>
    </w:rPr>
  </w:style>
  <w:style w:type="character" w:customStyle="1" w:styleId="WW8Num2z1">
    <w:name w:val="WW8Num2z1"/>
    <w:rsid w:val="00FA2835"/>
    <w:rPr>
      <w:rFonts w:ascii="Courier New" w:hAnsi="Courier New"/>
    </w:rPr>
  </w:style>
  <w:style w:type="character" w:customStyle="1" w:styleId="WW8Num2z2">
    <w:name w:val="WW8Num2z2"/>
    <w:rsid w:val="00FA2835"/>
    <w:rPr>
      <w:rFonts w:ascii="Wingdings" w:hAnsi="Wingdings"/>
    </w:rPr>
  </w:style>
  <w:style w:type="character" w:customStyle="1" w:styleId="WW8Num5z0">
    <w:name w:val="WW8Num5z0"/>
    <w:rsid w:val="00FA2835"/>
    <w:rPr>
      <w:rFonts w:ascii="Symbol" w:hAnsi="Symbol"/>
    </w:rPr>
  </w:style>
  <w:style w:type="character" w:customStyle="1" w:styleId="WW8Num5z2">
    <w:name w:val="WW8Num5z2"/>
    <w:rsid w:val="00FA2835"/>
    <w:rPr>
      <w:rFonts w:ascii="Wingdings" w:hAnsi="Wingdings"/>
    </w:rPr>
  </w:style>
  <w:style w:type="character" w:customStyle="1" w:styleId="WW8Num7z0">
    <w:name w:val="WW8Num7z0"/>
    <w:rsid w:val="00FA2835"/>
    <w:rPr>
      <w:b/>
    </w:rPr>
  </w:style>
  <w:style w:type="character" w:customStyle="1" w:styleId="WW8Num8z0">
    <w:name w:val="WW8Num8z0"/>
    <w:rsid w:val="00FA2835"/>
    <w:rPr>
      <w:rFonts w:ascii="Symbol" w:hAnsi="Symbol"/>
    </w:rPr>
  </w:style>
  <w:style w:type="character" w:customStyle="1" w:styleId="WW8Num8z2">
    <w:name w:val="WW8Num8z2"/>
    <w:rsid w:val="00FA2835"/>
    <w:rPr>
      <w:rFonts w:ascii="Wingdings" w:hAnsi="Wingdings"/>
    </w:rPr>
  </w:style>
  <w:style w:type="character" w:customStyle="1" w:styleId="WW8Num9z0">
    <w:name w:val="WW8Num9z0"/>
    <w:rsid w:val="00FA2835"/>
    <w:rPr>
      <w:rFonts w:ascii="Symbol" w:hAnsi="Symbol"/>
    </w:rPr>
  </w:style>
  <w:style w:type="character" w:customStyle="1" w:styleId="WW8Num9z1">
    <w:name w:val="WW8Num9z1"/>
    <w:rsid w:val="00FA2835"/>
    <w:rPr>
      <w:rFonts w:ascii="Courier New" w:hAnsi="Courier New"/>
    </w:rPr>
  </w:style>
  <w:style w:type="character" w:customStyle="1" w:styleId="WW8Num9z2">
    <w:name w:val="WW8Num9z2"/>
    <w:rsid w:val="00FA2835"/>
    <w:rPr>
      <w:rFonts w:ascii="Wingdings" w:hAnsi="Wingdings"/>
    </w:rPr>
  </w:style>
  <w:style w:type="character" w:customStyle="1" w:styleId="WW8Num10z0">
    <w:name w:val="WW8Num10z0"/>
    <w:rsid w:val="00FA2835"/>
    <w:rPr>
      <w:rFonts w:ascii="Symbol" w:hAnsi="Symbol"/>
    </w:rPr>
  </w:style>
  <w:style w:type="character" w:customStyle="1" w:styleId="WW8Num10z1">
    <w:name w:val="WW8Num10z1"/>
    <w:rsid w:val="00FA2835"/>
    <w:rPr>
      <w:rFonts w:ascii="Courier New" w:hAnsi="Courier New" w:cs="Courier New"/>
    </w:rPr>
  </w:style>
  <w:style w:type="character" w:customStyle="1" w:styleId="WW8Num10z2">
    <w:name w:val="WW8Num10z2"/>
    <w:rsid w:val="00FA2835"/>
    <w:rPr>
      <w:rFonts w:ascii="Wingdings" w:hAnsi="Wingdings"/>
    </w:rPr>
  </w:style>
  <w:style w:type="character" w:customStyle="1" w:styleId="WW8Num11z0">
    <w:name w:val="WW8Num11z0"/>
    <w:rsid w:val="00FA2835"/>
    <w:rPr>
      <w:rFonts w:ascii="Symbol" w:hAnsi="Symbol"/>
    </w:rPr>
  </w:style>
  <w:style w:type="character" w:customStyle="1" w:styleId="WW8Num11z1">
    <w:name w:val="WW8Num11z1"/>
    <w:rsid w:val="00FA2835"/>
    <w:rPr>
      <w:rFonts w:ascii="Courier New" w:hAnsi="Courier New"/>
    </w:rPr>
  </w:style>
  <w:style w:type="character" w:customStyle="1" w:styleId="WW8Num11z2">
    <w:name w:val="WW8Num11z2"/>
    <w:rsid w:val="00FA2835"/>
    <w:rPr>
      <w:rFonts w:ascii="Wingdings" w:hAnsi="Wingdings"/>
    </w:rPr>
  </w:style>
  <w:style w:type="character" w:customStyle="1" w:styleId="WW8Num12z0">
    <w:name w:val="WW8Num12z0"/>
    <w:rsid w:val="00FA2835"/>
    <w:rPr>
      <w:rFonts w:ascii="Symbol" w:hAnsi="Symbol"/>
    </w:rPr>
  </w:style>
  <w:style w:type="character" w:customStyle="1" w:styleId="WW8Num12z1">
    <w:name w:val="WW8Num12z1"/>
    <w:rsid w:val="00FA2835"/>
    <w:rPr>
      <w:rFonts w:ascii="Courier New" w:hAnsi="Courier New"/>
    </w:rPr>
  </w:style>
  <w:style w:type="character" w:customStyle="1" w:styleId="WW8Num12z2">
    <w:name w:val="WW8Num12z2"/>
    <w:rsid w:val="00FA2835"/>
    <w:rPr>
      <w:rFonts w:ascii="Wingdings" w:hAnsi="Wingdings"/>
    </w:rPr>
  </w:style>
  <w:style w:type="character" w:customStyle="1" w:styleId="WW8Num13z0">
    <w:name w:val="WW8Num13z0"/>
    <w:rsid w:val="00FA2835"/>
    <w:rPr>
      <w:b/>
    </w:rPr>
  </w:style>
  <w:style w:type="character" w:customStyle="1" w:styleId="WW8Num15z0">
    <w:name w:val="WW8Num15z0"/>
    <w:rsid w:val="00FA2835"/>
    <w:rPr>
      <w:rFonts w:ascii="Symbol" w:hAnsi="Symbol"/>
    </w:rPr>
  </w:style>
  <w:style w:type="character" w:customStyle="1" w:styleId="WW8Num15z1">
    <w:name w:val="WW8Num15z1"/>
    <w:rsid w:val="00FA2835"/>
    <w:rPr>
      <w:rFonts w:ascii="Courier New" w:hAnsi="Courier New" w:cs="Courier New"/>
    </w:rPr>
  </w:style>
  <w:style w:type="character" w:customStyle="1" w:styleId="WW8Num15z2">
    <w:name w:val="WW8Num15z2"/>
    <w:rsid w:val="00FA2835"/>
    <w:rPr>
      <w:rFonts w:ascii="Wingdings" w:hAnsi="Wingdings"/>
    </w:rPr>
  </w:style>
  <w:style w:type="character" w:customStyle="1" w:styleId="WW8Num16z0">
    <w:name w:val="WW8Num16z0"/>
    <w:rsid w:val="00FA2835"/>
    <w:rPr>
      <w:rFonts w:ascii="Symbol" w:hAnsi="Symbol"/>
    </w:rPr>
  </w:style>
  <w:style w:type="character" w:customStyle="1" w:styleId="WW8Num17z0">
    <w:name w:val="WW8Num17z0"/>
    <w:rsid w:val="00FA2835"/>
    <w:rPr>
      <w:rFonts w:ascii="Symbol" w:hAnsi="Symbol"/>
    </w:rPr>
  </w:style>
  <w:style w:type="character" w:customStyle="1" w:styleId="WW8Num17z1">
    <w:name w:val="WW8Num17z1"/>
    <w:rsid w:val="00FA2835"/>
    <w:rPr>
      <w:rFonts w:ascii="Courier New" w:hAnsi="Courier New"/>
    </w:rPr>
  </w:style>
  <w:style w:type="character" w:customStyle="1" w:styleId="WW8Num17z2">
    <w:name w:val="WW8Num17z2"/>
    <w:rsid w:val="00FA2835"/>
    <w:rPr>
      <w:rFonts w:ascii="Wingdings" w:hAnsi="Wingdings"/>
    </w:rPr>
  </w:style>
  <w:style w:type="character" w:customStyle="1" w:styleId="WW8Num18z0">
    <w:name w:val="WW8Num18z0"/>
    <w:rsid w:val="00FA2835"/>
    <w:rPr>
      <w:rFonts w:ascii="Symbol" w:hAnsi="Symbol"/>
    </w:rPr>
  </w:style>
  <w:style w:type="character" w:customStyle="1" w:styleId="WW8Num18z1">
    <w:name w:val="WW8Num18z1"/>
    <w:rsid w:val="00FA2835"/>
    <w:rPr>
      <w:rFonts w:ascii="Courier New" w:hAnsi="Courier New"/>
    </w:rPr>
  </w:style>
  <w:style w:type="character" w:customStyle="1" w:styleId="WW8Num18z2">
    <w:name w:val="WW8Num18z2"/>
    <w:rsid w:val="00FA2835"/>
    <w:rPr>
      <w:rFonts w:ascii="Wingdings" w:hAnsi="Wingdings"/>
    </w:rPr>
  </w:style>
  <w:style w:type="character" w:customStyle="1" w:styleId="WW8Num19z0">
    <w:name w:val="WW8Num19z0"/>
    <w:rsid w:val="00FA2835"/>
    <w:rPr>
      <w:rFonts w:ascii="Symbol" w:hAnsi="Symbol"/>
    </w:rPr>
  </w:style>
  <w:style w:type="character" w:customStyle="1" w:styleId="WW8Num19z1">
    <w:name w:val="WW8Num19z1"/>
    <w:rsid w:val="00FA2835"/>
    <w:rPr>
      <w:rFonts w:ascii="Times New Roman" w:eastAsia="Times New Roman" w:hAnsi="Times New Roman" w:cs="Times New Roman"/>
    </w:rPr>
  </w:style>
  <w:style w:type="character" w:customStyle="1" w:styleId="WW8Num19z2">
    <w:name w:val="WW8Num19z2"/>
    <w:rsid w:val="00FA2835"/>
    <w:rPr>
      <w:rFonts w:ascii="Wingdings" w:hAnsi="Wingdings"/>
    </w:rPr>
  </w:style>
  <w:style w:type="character" w:customStyle="1" w:styleId="WW8Num19z4">
    <w:name w:val="WW8Num19z4"/>
    <w:rsid w:val="00FA2835"/>
    <w:rPr>
      <w:rFonts w:ascii="Courier New" w:hAnsi="Courier New"/>
    </w:rPr>
  </w:style>
  <w:style w:type="character" w:customStyle="1" w:styleId="WW8Num20z1">
    <w:name w:val="WW8Num20z1"/>
    <w:rsid w:val="00FA2835"/>
    <w:rPr>
      <w:rFonts w:ascii="Symbol" w:hAnsi="Symbol"/>
    </w:rPr>
  </w:style>
  <w:style w:type="character" w:customStyle="1" w:styleId="WW8Num23z0">
    <w:name w:val="WW8Num23z0"/>
    <w:rsid w:val="00FA2835"/>
    <w:rPr>
      <w:rFonts w:ascii="Symbol" w:hAnsi="Symbol"/>
    </w:rPr>
  </w:style>
  <w:style w:type="character" w:customStyle="1" w:styleId="WW8Num23z1">
    <w:name w:val="WW8Num23z1"/>
    <w:rsid w:val="00FA2835"/>
    <w:rPr>
      <w:rFonts w:ascii="Courier New" w:hAnsi="Courier New" w:cs="Courier New"/>
    </w:rPr>
  </w:style>
  <w:style w:type="character" w:customStyle="1" w:styleId="WW8Num23z2">
    <w:name w:val="WW8Num23z2"/>
    <w:rsid w:val="00FA2835"/>
    <w:rPr>
      <w:rFonts w:ascii="Wingdings" w:hAnsi="Wingdings"/>
    </w:rPr>
  </w:style>
  <w:style w:type="character" w:customStyle="1" w:styleId="WW8Num24z0">
    <w:name w:val="WW8Num24z0"/>
    <w:rsid w:val="00FA2835"/>
    <w:rPr>
      <w:b w:val="0"/>
    </w:rPr>
  </w:style>
  <w:style w:type="character" w:customStyle="1" w:styleId="WW8Num26z0">
    <w:name w:val="WW8Num26z0"/>
    <w:rsid w:val="00FA2835"/>
    <w:rPr>
      <w:rFonts w:ascii="Symbol" w:hAnsi="Symbol"/>
    </w:rPr>
  </w:style>
  <w:style w:type="character" w:customStyle="1" w:styleId="WW8Num26z1">
    <w:name w:val="WW8Num26z1"/>
    <w:rsid w:val="00FA2835"/>
    <w:rPr>
      <w:rFonts w:ascii="Courier New" w:hAnsi="Courier New"/>
    </w:rPr>
  </w:style>
  <w:style w:type="character" w:customStyle="1" w:styleId="WW8Num26z2">
    <w:name w:val="WW8Num26z2"/>
    <w:rsid w:val="00FA2835"/>
    <w:rPr>
      <w:rFonts w:ascii="Wingdings" w:hAnsi="Wingdings"/>
    </w:rPr>
  </w:style>
  <w:style w:type="character" w:customStyle="1" w:styleId="WW8Num28z0">
    <w:name w:val="WW8Num28z0"/>
    <w:rsid w:val="00FA2835"/>
    <w:rPr>
      <w:rFonts w:ascii="Symbol" w:hAnsi="Symbol"/>
    </w:rPr>
  </w:style>
  <w:style w:type="character" w:customStyle="1" w:styleId="WW8Num28z1">
    <w:name w:val="WW8Num28z1"/>
    <w:rsid w:val="00FA2835"/>
    <w:rPr>
      <w:rFonts w:ascii="Courier New" w:hAnsi="Courier New"/>
    </w:rPr>
  </w:style>
  <w:style w:type="character" w:customStyle="1" w:styleId="WW8Num28z2">
    <w:name w:val="WW8Num28z2"/>
    <w:rsid w:val="00FA2835"/>
    <w:rPr>
      <w:rFonts w:ascii="Wingdings" w:hAnsi="Wingdings"/>
    </w:rPr>
  </w:style>
  <w:style w:type="character" w:customStyle="1" w:styleId="WW8Num30z0">
    <w:name w:val="WW8Num30z0"/>
    <w:rsid w:val="00FA2835"/>
    <w:rPr>
      <w:b w:val="0"/>
    </w:rPr>
  </w:style>
  <w:style w:type="character" w:customStyle="1" w:styleId="WW8Num31z0">
    <w:name w:val="WW8Num31z0"/>
    <w:rsid w:val="00FA2835"/>
    <w:rPr>
      <w:rFonts w:ascii="Times New Roman" w:eastAsia="Times New Roman" w:hAnsi="Times New Roman" w:cs="Times New Roman"/>
      <w:b/>
    </w:rPr>
  </w:style>
  <w:style w:type="character" w:customStyle="1" w:styleId="WW8Num31z1">
    <w:name w:val="WW8Num31z1"/>
    <w:rsid w:val="00FA2835"/>
    <w:rPr>
      <w:rFonts w:ascii="Times New Roman" w:eastAsia="Times New Roman" w:hAnsi="Times New Roman" w:cs="Times New Roman"/>
    </w:rPr>
  </w:style>
  <w:style w:type="character" w:customStyle="1" w:styleId="WW8Num33z0">
    <w:name w:val="WW8Num33z0"/>
    <w:rsid w:val="00FA2835"/>
    <w:rPr>
      <w:rFonts w:ascii="Symbol" w:hAnsi="Symbol"/>
    </w:rPr>
  </w:style>
  <w:style w:type="character" w:customStyle="1" w:styleId="WW8Num33z1">
    <w:name w:val="WW8Num33z1"/>
    <w:rsid w:val="00FA2835"/>
    <w:rPr>
      <w:rFonts w:ascii="Courier New" w:hAnsi="Courier New"/>
    </w:rPr>
  </w:style>
  <w:style w:type="character" w:customStyle="1" w:styleId="WW8Num33z2">
    <w:name w:val="WW8Num33z2"/>
    <w:rsid w:val="00FA2835"/>
    <w:rPr>
      <w:rFonts w:ascii="Wingdings" w:hAnsi="Wingdings"/>
    </w:rPr>
  </w:style>
  <w:style w:type="character" w:customStyle="1" w:styleId="WW8Num36z0">
    <w:name w:val="WW8Num36z0"/>
    <w:rsid w:val="00FA2835"/>
    <w:rPr>
      <w:rFonts w:ascii="Symbol" w:hAnsi="Symbol"/>
    </w:rPr>
  </w:style>
  <w:style w:type="character" w:customStyle="1" w:styleId="WW8Num36z2">
    <w:name w:val="WW8Num36z2"/>
    <w:rsid w:val="00FA2835"/>
    <w:rPr>
      <w:rFonts w:ascii="Wingdings" w:hAnsi="Wingdings"/>
    </w:rPr>
  </w:style>
  <w:style w:type="character" w:customStyle="1" w:styleId="WW8Num36z4">
    <w:name w:val="WW8Num36z4"/>
    <w:rsid w:val="00FA2835"/>
    <w:rPr>
      <w:rFonts w:ascii="Courier New" w:hAnsi="Courier New"/>
    </w:rPr>
  </w:style>
  <w:style w:type="character" w:customStyle="1" w:styleId="WW8Num37z0">
    <w:name w:val="WW8Num37z0"/>
    <w:rsid w:val="00FA2835"/>
    <w:rPr>
      <w:rFonts w:ascii="Symbol" w:hAnsi="Symbol"/>
    </w:rPr>
  </w:style>
  <w:style w:type="character" w:customStyle="1" w:styleId="WW8Num37z1">
    <w:name w:val="WW8Num37z1"/>
    <w:rsid w:val="00FA2835"/>
    <w:rPr>
      <w:rFonts w:ascii="Courier New" w:hAnsi="Courier New"/>
    </w:rPr>
  </w:style>
  <w:style w:type="character" w:customStyle="1" w:styleId="WW8Num37z2">
    <w:name w:val="WW8Num37z2"/>
    <w:rsid w:val="00FA2835"/>
    <w:rPr>
      <w:rFonts w:ascii="Wingdings" w:hAnsi="Wingdings"/>
    </w:rPr>
  </w:style>
  <w:style w:type="character" w:customStyle="1" w:styleId="WW8Num38z0">
    <w:name w:val="WW8Num38z0"/>
    <w:rsid w:val="00FA2835"/>
    <w:rPr>
      <w:rFonts w:ascii="Symbol" w:hAnsi="Symbol"/>
    </w:rPr>
  </w:style>
  <w:style w:type="character" w:customStyle="1" w:styleId="WW8Num38z1">
    <w:name w:val="WW8Num38z1"/>
    <w:rsid w:val="00FA2835"/>
    <w:rPr>
      <w:rFonts w:ascii="Courier New" w:hAnsi="Courier New"/>
    </w:rPr>
  </w:style>
  <w:style w:type="character" w:customStyle="1" w:styleId="WW8Num38z2">
    <w:name w:val="WW8Num38z2"/>
    <w:rsid w:val="00FA2835"/>
    <w:rPr>
      <w:rFonts w:ascii="Wingdings" w:hAnsi="Wingdings"/>
    </w:rPr>
  </w:style>
  <w:style w:type="character" w:customStyle="1" w:styleId="WW8Num39z0">
    <w:name w:val="WW8Num39z0"/>
    <w:rsid w:val="00FA2835"/>
    <w:rPr>
      <w:rFonts w:ascii="Symbol" w:hAnsi="Symbol"/>
    </w:rPr>
  </w:style>
  <w:style w:type="character" w:customStyle="1" w:styleId="WW8Num39z1">
    <w:name w:val="WW8Num39z1"/>
    <w:rsid w:val="00FA2835"/>
    <w:rPr>
      <w:rFonts w:ascii="Courier New" w:hAnsi="Courier New"/>
    </w:rPr>
  </w:style>
  <w:style w:type="character" w:customStyle="1" w:styleId="WW8Num39z2">
    <w:name w:val="WW8Num39z2"/>
    <w:rsid w:val="00FA2835"/>
    <w:rPr>
      <w:rFonts w:ascii="Wingdings" w:hAnsi="Wingdings"/>
    </w:rPr>
  </w:style>
  <w:style w:type="character" w:customStyle="1" w:styleId="afffff0">
    <w:name w:val="Символы концевой сноски"/>
    <w:basedOn w:val="1f2"/>
    <w:rsid w:val="00FA2835"/>
  </w:style>
  <w:style w:type="paragraph" w:customStyle="1" w:styleId="1f4">
    <w:name w:val="Название1"/>
    <w:basedOn w:val="a7"/>
    <w:rsid w:val="00FA2835"/>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7"/>
    <w:rsid w:val="00FA2835"/>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afffff1">
    <w:name w:val="Текст в таблице"/>
    <w:basedOn w:val="a7"/>
    <w:rsid w:val="00FA2835"/>
    <w:pPr>
      <w:tabs>
        <w:tab w:val="left" w:pos="113"/>
        <w:tab w:val="left" w:pos="227"/>
        <w:tab w:val="left" w:pos="340"/>
      </w:tabs>
      <w:suppressAutoHyphens/>
      <w:spacing w:before="20" w:after="20" w:line="240" w:lineRule="auto"/>
    </w:pPr>
    <w:rPr>
      <w:rFonts w:ascii="Arial" w:eastAsia="Times New Roman" w:hAnsi="Arial" w:cs="Times New Roman"/>
      <w:sz w:val="16"/>
      <w:szCs w:val="20"/>
      <w:lang w:eastAsia="ar-SA"/>
    </w:rPr>
  </w:style>
  <w:style w:type="paragraph" w:customStyle="1" w:styleId="afffff2">
    <w:name w:val="Цифры в таблице"/>
    <w:basedOn w:val="afffff1"/>
    <w:rsid w:val="00FA2835"/>
  </w:style>
  <w:style w:type="paragraph" w:customStyle="1" w:styleId="afffff3">
    <w:name w:val="Шапка таблицы"/>
    <w:basedOn w:val="afffff1"/>
    <w:rsid w:val="00FA2835"/>
  </w:style>
  <w:style w:type="paragraph" w:customStyle="1" w:styleId="afffff4">
    <w:name w:val="Примечание"/>
    <w:basedOn w:val="affff8"/>
    <w:rsid w:val="00FA2835"/>
    <w:pPr>
      <w:suppressAutoHyphens/>
      <w:spacing w:before="120" w:after="20" w:line="240" w:lineRule="auto"/>
      <w:ind w:firstLine="454"/>
    </w:pPr>
    <w:rPr>
      <w:rFonts w:ascii="Arial" w:eastAsia="Times New Roman" w:hAnsi="Arial"/>
      <w:sz w:val="22"/>
      <w:szCs w:val="20"/>
      <w:lang w:eastAsia="ar-SA"/>
    </w:rPr>
  </w:style>
  <w:style w:type="paragraph" w:customStyle="1" w:styleId="afffff5">
    <w:name w:val="Еденицы измерения"/>
    <w:basedOn w:val="a7"/>
    <w:next w:val="a7"/>
    <w:rsid w:val="00FA2835"/>
    <w:pPr>
      <w:keepNext/>
      <w:keepLines/>
      <w:suppressAutoHyphens/>
      <w:spacing w:before="120" w:after="120" w:line="240" w:lineRule="auto"/>
      <w:jc w:val="center"/>
    </w:pPr>
    <w:rPr>
      <w:rFonts w:ascii="Arial" w:eastAsia="Times New Roman" w:hAnsi="Arial" w:cs="Times New Roman"/>
      <w:sz w:val="16"/>
      <w:szCs w:val="20"/>
      <w:lang w:eastAsia="ar-SA"/>
    </w:rPr>
  </w:style>
  <w:style w:type="paragraph" w:customStyle="1" w:styleId="afffff6">
    <w:name w:val="Таблица в том числе"/>
    <w:basedOn w:val="afffff"/>
    <w:next w:val="afffff"/>
    <w:rsid w:val="00FA2835"/>
    <w:pPr>
      <w:keepNext/>
      <w:keepLines/>
      <w:ind w:left="227" w:right="0"/>
    </w:pPr>
  </w:style>
  <w:style w:type="paragraph" w:customStyle="1" w:styleId="1f6">
    <w:name w:val="Схема документа1"/>
    <w:basedOn w:val="a7"/>
    <w:rsid w:val="00FA2835"/>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afffff7">
    <w:name w:val="Шапка таблиц"/>
    <w:basedOn w:val="a7"/>
    <w:rsid w:val="00FA2835"/>
    <w:pPr>
      <w:tabs>
        <w:tab w:val="left" w:pos="284"/>
        <w:tab w:val="left" w:pos="567"/>
        <w:tab w:val="left" w:pos="851"/>
      </w:tabs>
      <w:suppressAutoHyphens/>
      <w:spacing w:before="40" w:after="40" w:line="240" w:lineRule="auto"/>
      <w:ind w:left="6" w:right="6"/>
      <w:jc w:val="center"/>
    </w:pPr>
    <w:rPr>
      <w:rFonts w:ascii="Times New Roman" w:eastAsia="Times New Roman" w:hAnsi="Times New Roman" w:cs="Times New Roman"/>
      <w:b/>
      <w:sz w:val="24"/>
      <w:szCs w:val="20"/>
      <w:lang w:eastAsia="ar-SA"/>
    </w:rPr>
  </w:style>
  <w:style w:type="paragraph" w:customStyle="1" w:styleId="afffff8">
    <w:name w:val="Таблица еденицы измерения"/>
    <w:basedOn w:val="afffff"/>
    <w:next w:val="affff9"/>
    <w:rsid w:val="00FA2835"/>
    <w:pPr>
      <w:keepNext/>
      <w:keepLines/>
      <w:spacing w:after="120"/>
      <w:ind w:right="284"/>
      <w:jc w:val="right"/>
    </w:pPr>
    <w:rPr>
      <w:rFonts w:ascii="Arial CYR" w:hAnsi="Arial CYR"/>
    </w:rPr>
  </w:style>
  <w:style w:type="paragraph" w:customStyle="1" w:styleId="1f7">
    <w:name w:val="Верхний колонтитул1"/>
    <w:basedOn w:val="a7"/>
    <w:rsid w:val="00FA2835"/>
    <w:pPr>
      <w:tabs>
        <w:tab w:val="center" w:pos="4153"/>
        <w:tab w:val="right" w:pos="8306"/>
      </w:tabs>
      <w:suppressAutoHyphens/>
      <w:spacing w:after="0" w:line="240" w:lineRule="auto"/>
    </w:pPr>
    <w:rPr>
      <w:rFonts w:ascii="Times New Roman" w:eastAsia="Times New Roman" w:hAnsi="Times New Roman" w:cs="Times New Roman"/>
      <w:sz w:val="20"/>
      <w:szCs w:val="20"/>
      <w:lang w:eastAsia="ar-SA"/>
    </w:rPr>
  </w:style>
  <w:style w:type="paragraph" w:customStyle="1" w:styleId="1f8">
    <w:name w:val="Текст1"/>
    <w:basedOn w:val="a7"/>
    <w:rsid w:val="00FA2835"/>
    <w:pPr>
      <w:suppressAutoHyphens/>
      <w:spacing w:after="0" w:line="240" w:lineRule="auto"/>
    </w:pPr>
    <w:rPr>
      <w:rFonts w:ascii="Courier New" w:eastAsia="Times New Roman" w:hAnsi="Courier New" w:cs="Times New Roman"/>
      <w:sz w:val="20"/>
      <w:szCs w:val="20"/>
      <w:lang w:eastAsia="ar-SA"/>
    </w:rPr>
  </w:style>
  <w:style w:type="paragraph" w:customStyle="1" w:styleId="afffff9">
    <w:name w:val="Содержимое врезки"/>
    <w:basedOn w:val="af4"/>
    <w:rsid w:val="00FA2835"/>
    <w:pPr>
      <w:suppressAutoHyphens w:val="0"/>
    </w:pPr>
    <w:rPr>
      <w:bCs w:val="0"/>
      <w:lang w:eastAsia="en-US"/>
    </w:rPr>
  </w:style>
  <w:style w:type="paragraph" w:customStyle="1" w:styleId="afffffa">
    <w:name w:val="Таблица абзац перед"/>
    <w:basedOn w:val="affff8"/>
    <w:rsid w:val="00FA2835"/>
    <w:pPr>
      <w:keepNext/>
      <w:spacing w:before="240" w:after="240" w:line="240" w:lineRule="auto"/>
      <w:ind w:firstLine="454"/>
    </w:pPr>
    <w:rPr>
      <w:rFonts w:eastAsia="Times New Roman"/>
      <w:sz w:val="18"/>
      <w:szCs w:val="24"/>
      <w:lang w:eastAsia="ru-RU"/>
    </w:rPr>
  </w:style>
  <w:style w:type="paragraph" w:customStyle="1" w:styleId="3a">
    <w:name w:val="заголовок 3"/>
    <w:basedOn w:val="a7"/>
    <w:next w:val="a7"/>
    <w:rsid w:val="00FA2835"/>
    <w:pPr>
      <w:keepNext/>
      <w:spacing w:after="0" w:line="240" w:lineRule="auto"/>
      <w:jc w:val="center"/>
      <w:outlineLvl w:val="2"/>
    </w:pPr>
    <w:rPr>
      <w:rFonts w:ascii="Times New Roman" w:eastAsia="Times New Roman" w:hAnsi="Times New Roman" w:cs="Times New Roman"/>
      <w:b/>
      <w:sz w:val="26"/>
      <w:szCs w:val="20"/>
    </w:rPr>
  </w:style>
  <w:style w:type="paragraph" w:customStyle="1" w:styleId="73">
    <w:name w:val="7"/>
    <w:basedOn w:val="a7"/>
    <w:rsid w:val="00FA2835"/>
    <w:pPr>
      <w:spacing w:after="0" w:line="240" w:lineRule="auto"/>
    </w:pPr>
    <w:rPr>
      <w:rFonts w:ascii="Times New Roman" w:eastAsia="Times New Roman" w:hAnsi="Times New Roman" w:cs="Times New Roman"/>
      <w:sz w:val="20"/>
      <w:szCs w:val="20"/>
    </w:rPr>
  </w:style>
  <w:style w:type="paragraph" w:customStyle="1" w:styleId="1f9">
    <w:name w:val="1"/>
    <w:basedOn w:val="a7"/>
    <w:rsid w:val="00FA2835"/>
    <w:pPr>
      <w:spacing w:after="0" w:line="240" w:lineRule="auto"/>
    </w:pPr>
    <w:rPr>
      <w:rFonts w:ascii="Times New Roman" w:eastAsia="Times New Roman" w:hAnsi="Times New Roman" w:cs="Times New Roman"/>
      <w:sz w:val="20"/>
      <w:szCs w:val="20"/>
    </w:rPr>
  </w:style>
  <w:style w:type="character" w:customStyle="1" w:styleId="afffffb">
    <w:name w:val="ПЗаг_ГД"/>
    <w:basedOn w:val="a8"/>
    <w:rsid w:val="00FA2835"/>
    <w:rPr>
      <w:rFonts w:ascii="Times New Roman" w:hAnsi="Times New Roman"/>
      <w:b/>
      <w:i/>
      <w:sz w:val="24"/>
    </w:rPr>
  </w:style>
  <w:style w:type="paragraph" w:customStyle="1" w:styleId="afffffc">
    <w:name w:val="Пример"/>
    <w:basedOn w:val="2b"/>
    <w:autoRedefine/>
    <w:rsid w:val="00FA2835"/>
    <w:pPr>
      <w:ind w:firstLine="0"/>
    </w:pPr>
    <w:rPr>
      <w:szCs w:val="24"/>
    </w:rPr>
  </w:style>
  <w:style w:type="paragraph" w:customStyle="1" w:styleId="Ieieeeieiioeooe">
    <w:name w:val="Ie?iee eieiioeooe"/>
    <w:basedOn w:val="a7"/>
    <w:autoRedefine/>
    <w:rsid w:val="00FA2835"/>
    <w:pPr>
      <w:tabs>
        <w:tab w:val="center" w:pos="1260"/>
        <w:tab w:val="right" w:pos="8306"/>
      </w:tabs>
      <w:autoSpaceDE w:val="0"/>
      <w:autoSpaceDN w:val="0"/>
      <w:adjustRightInd w:val="0"/>
      <w:spacing w:after="0" w:line="360" w:lineRule="auto"/>
      <w:ind w:firstLine="709"/>
      <w:jc w:val="both"/>
    </w:pPr>
    <w:rPr>
      <w:rFonts w:ascii="Times New Roman Cyr" w:eastAsia="Times New Roman" w:hAnsi="Times New Roman Cyr" w:cs="Times New Roman Cyr"/>
      <w:kern w:val="28"/>
      <w:sz w:val="24"/>
      <w:szCs w:val="24"/>
    </w:rPr>
  </w:style>
  <w:style w:type="paragraph" w:customStyle="1" w:styleId="1fa">
    <w:name w:val="Таблица1"/>
    <w:basedOn w:val="a7"/>
    <w:autoRedefine/>
    <w:rsid w:val="00FA2835"/>
    <w:pPr>
      <w:spacing w:after="0" w:line="240" w:lineRule="auto"/>
    </w:pPr>
    <w:rPr>
      <w:rFonts w:ascii="Arial" w:eastAsia="Times New Roman" w:hAnsi="Arial" w:cs="Arial"/>
      <w:kern w:val="28"/>
    </w:rPr>
  </w:style>
  <w:style w:type="character" w:customStyle="1" w:styleId="214">
    <w:name w:val="Заголовок 2 Знак1"/>
    <w:basedOn w:val="a8"/>
    <w:rsid w:val="00FA2835"/>
    <w:rPr>
      <w:rFonts w:ascii="Arial" w:hAnsi="Arial" w:cs="Arial"/>
      <w:b/>
      <w:bCs/>
      <w:i/>
      <w:iCs/>
      <w:sz w:val="28"/>
      <w:szCs w:val="28"/>
      <w:lang w:val="ru-RU" w:eastAsia="ru-RU" w:bidi="ar-SA"/>
    </w:rPr>
  </w:style>
  <w:style w:type="character" w:customStyle="1" w:styleId="112">
    <w:name w:val="Заголовок 1 Знак1"/>
    <w:basedOn w:val="a8"/>
    <w:rsid w:val="00FA2835"/>
    <w:rPr>
      <w:rFonts w:ascii="Arial" w:hAnsi="Arial" w:cs="Arial"/>
      <w:b/>
      <w:bCs/>
      <w:kern w:val="32"/>
      <w:sz w:val="32"/>
      <w:szCs w:val="32"/>
      <w:lang w:val="ru-RU" w:eastAsia="ru-RU" w:bidi="ar-SA"/>
    </w:rPr>
  </w:style>
  <w:style w:type="paragraph" w:customStyle="1" w:styleId="afffffd">
    <w:name w:val="Знак Знак Знак Знак"/>
    <w:basedOn w:val="a7"/>
    <w:rsid w:val="00FA2835"/>
    <w:pPr>
      <w:spacing w:after="160" w:line="240" w:lineRule="exact"/>
    </w:pPr>
    <w:rPr>
      <w:rFonts w:ascii="Verdana" w:eastAsia="Times New Roman" w:hAnsi="Verdana" w:cs="Verdana"/>
      <w:sz w:val="20"/>
      <w:szCs w:val="20"/>
      <w:lang w:val="en-US" w:eastAsia="en-US"/>
    </w:rPr>
  </w:style>
  <w:style w:type="paragraph" w:customStyle="1" w:styleId="1fb">
    <w:name w:val="Маркированный список 1"/>
    <w:basedOn w:val="a7"/>
    <w:autoRedefine/>
    <w:rsid w:val="00FA2835"/>
    <w:pPr>
      <w:spacing w:after="0" w:line="360" w:lineRule="auto"/>
      <w:ind w:firstLine="720"/>
      <w:jc w:val="both"/>
    </w:pPr>
    <w:rPr>
      <w:rFonts w:ascii="Times New Roman" w:eastAsia="Times New Roman" w:hAnsi="Times New Roman" w:cs="Times New Roman"/>
      <w:sz w:val="24"/>
      <w:szCs w:val="24"/>
    </w:rPr>
  </w:style>
  <w:style w:type="paragraph" w:customStyle="1" w:styleId="tt">
    <w:name w:val="tt"/>
    <w:basedOn w:val="a7"/>
    <w:rsid w:val="00FA2835"/>
    <w:pPr>
      <w:spacing w:before="75" w:after="45" w:line="240" w:lineRule="auto"/>
      <w:ind w:left="75"/>
    </w:pPr>
    <w:rPr>
      <w:rFonts w:ascii="Tahoma" w:eastAsia="Times New Roman" w:hAnsi="Tahoma" w:cs="Tahoma"/>
      <w:b/>
      <w:bCs/>
      <w:color w:val="333333"/>
      <w:sz w:val="16"/>
      <w:szCs w:val="16"/>
    </w:rPr>
  </w:style>
  <w:style w:type="paragraph" w:customStyle="1" w:styleId="FR3">
    <w:name w:val="FR3"/>
    <w:rsid w:val="00FA2835"/>
    <w:pPr>
      <w:suppressAutoHyphens/>
      <w:autoSpaceDE w:val="0"/>
      <w:spacing w:after="0" w:line="259" w:lineRule="auto"/>
      <w:ind w:left="40" w:firstLine="280"/>
      <w:jc w:val="both"/>
    </w:pPr>
    <w:rPr>
      <w:rFonts w:ascii="Arial" w:eastAsia="Times New Roman" w:hAnsi="Arial" w:cs="Arial"/>
      <w:sz w:val="18"/>
      <w:szCs w:val="18"/>
      <w:lang w:eastAsia="ar-SA"/>
    </w:rPr>
  </w:style>
  <w:style w:type="paragraph" w:customStyle="1" w:styleId="zag2">
    <w:name w:val="zag2"/>
    <w:basedOn w:val="a7"/>
    <w:rsid w:val="00FA2835"/>
    <w:pPr>
      <w:spacing w:before="100" w:beforeAutospacing="1" w:after="100" w:afterAutospacing="1" w:line="240" w:lineRule="auto"/>
    </w:pPr>
    <w:rPr>
      <w:rFonts w:ascii="Arial" w:eastAsia="Times New Roman" w:hAnsi="Arial" w:cs="Arial"/>
      <w:b/>
      <w:bCs/>
      <w:color w:val="003399"/>
      <w:sz w:val="13"/>
      <w:szCs w:val="13"/>
    </w:rPr>
  </w:style>
  <w:style w:type="paragraph" w:customStyle="1" w:styleId="afffffe">
    <w:name w:val="Таблица_моя"/>
    <w:basedOn w:val="a7"/>
    <w:rsid w:val="00FA2835"/>
    <w:pPr>
      <w:spacing w:after="0" w:line="240" w:lineRule="auto"/>
    </w:pPr>
    <w:rPr>
      <w:rFonts w:ascii="Tahoma" w:eastAsia="Times New Roman" w:hAnsi="Tahoma" w:cs="Times New Roman"/>
      <w:sz w:val="14"/>
      <w:szCs w:val="24"/>
    </w:rPr>
  </w:style>
  <w:style w:type="paragraph" w:customStyle="1" w:styleId="affffff">
    <w:name w:val="Знак Знак Знак Знак Знак Знак Знак Знак Знак Знак Знак Знак Знак Знак"/>
    <w:basedOn w:val="a7"/>
    <w:rsid w:val="00FA2835"/>
    <w:pPr>
      <w:spacing w:after="160" w:line="240" w:lineRule="exact"/>
    </w:pPr>
    <w:rPr>
      <w:rFonts w:ascii="Verdana" w:eastAsia="Times New Roman" w:hAnsi="Verdana" w:cs="Verdana"/>
      <w:sz w:val="24"/>
      <w:szCs w:val="24"/>
      <w:lang w:val="en-US" w:eastAsia="en-US"/>
    </w:rPr>
  </w:style>
  <w:style w:type="paragraph" w:customStyle="1" w:styleId="affffff0">
    <w:name w:val="Таблица"/>
    <w:basedOn w:val="a7"/>
    <w:link w:val="affffff1"/>
    <w:autoRedefine/>
    <w:rsid w:val="00FA2835"/>
    <w:pPr>
      <w:spacing w:after="0" w:line="240" w:lineRule="auto"/>
      <w:jc w:val="both"/>
    </w:pPr>
    <w:rPr>
      <w:rFonts w:ascii="Times New Roman" w:eastAsia="Times New Roman" w:hAnsi="Times New Roman" w:cs="Times New Roman"/>
      <w:sz w:val="24"/>
      <w:szCs w:val="24"/>
    </w:rPr>
  </w:style>
  <w:style w:type="character" w:customStyle="1" w:styleId="TimesNewRoman14pt">
    <w:name w:val="Стиль Times New Roman 14 pt Черный"/>
    <w:basedOn w:val="a8"/>
    <w:rsid w:val="00FA2835"/>
    <w:rPr>
      <w:rFonts w:ascii="Times New Roman" w:hAnsi="Times New Roman"/>
      <w:color w:val="000000"/>
      <w:spacing w:val="-3"/>
      <w:sz w:val="24"/>
    </w:rPr>
  </w:style>
  <w:style w:type="paragraph" w:customStyle="1" w:styleId="45">
    <w:name w:val="заголовок 4"/>
    <w:basedOn w:val="a7"/>
    <w:next w:val="a7"/>
    <w:rsid w:val="00FA2835"/>
    <w:pPr>
      <w:keepNext/>
      <w:spacing w:after="0" w:line="240" w:lineRule="auto"/>
      <w:jc w:val="center"/>
    </w:pPr>
    <w:rPr>
      <w:rFonts w:ascii="NTHarmonica" w:eastAsia="Times New Roman" w:hAnsi="NTHarmonica" w:cs="Times New Roman"/>
      <w:i/>
      <w:iCs/>
      <w:sz w:val="20"/>
      <w:szCs w:val="20"/>
    </w:rPr>
  </w:style>
  <w:style w:type="paragraph" w:styleId="2f2">
    <w:name w:val="List 2"/>
    <w:basedOn w:val="a7"/>
    <w:uiPriority w:val="99"/>
    <w:rsid w:val="00FA2835"/>
    <w:pPr>
      <w:spacing w:after="0" w:line="240" w:lineRule="auto"/>
      <w:ind w:left="566" w:hanging="283"/>
    </w:pPr>
    <w:rPr>
      <w:rFonts w:ascii="Arial" w:eastAsia="Times New Roman" w:hAnsi="Arial" w:cs="Arial"/>
    </w:rPr>
  </w:style>
  <w:style w:type="paragraph" w:styleId="2">
    <w:name w:val="List Bullet 2"/>
    <w:basedOn w:val="a7"/>
    <w:autoRedefine/>
    <w:rsid w:val="00FA2835"/>
    <w:pPr>
      <w:numPr>
        <w:numId w:val="3"/>
      </w:numPr>
      <w:spacing w:after="0" w:line="240" w:lineRule="auto"/>
    </w:pPr>
    <w:rPr>
      <w:rFonts w:ascii="Arial" w:eastAsia="Times New Roman" w:hAnsi="Arial" w:cs="Arial"/>
    </w:rPr>
  </w:style>
  <w:style w:type="paragraph" w:styleId="2f3">
    <w:name w:val="List Continue 2"/>
    <w:basedOn w:val="a7"/>
    <w:rsid w:val="00FA2835"/>
    <w:pPr>
      <w:spacing w:after="120" w:line="240" w:lineRule="auto"/>
      <w:ind w:left="566"/>
    </w:pPr>
    <w:rPr>
      <w:rFonts w:ascii="Arial" w:eastAsia="Times New Roman" w:hAnsi="Arial" w:cs="Arial"/>
    </w:rPr>
  </w:style>
  <w:style w:type="paragraph" w:customStyle="1" w:styleId="320">
    <w:name w:val="Основной текст с отступом 32"/>
    <w:basedOn w:val="a7"/>
    <w:rsid w:val="00FA2835"/>
    <w:pPr>
      <w:spacing w:after="0" w:line="240" w:lineRule="auto"/>
      <w:ind w:firstLine="709"/>
    </w:pPr>
    <w:rPr>
      <w:rFonts w:ascii="NTHarmonica" w:eastAsia="Times New Roman" w:hAnsi="NTHarmonica" w:cs="Times New Roman"/>
      <w:sz w:val="24"/>
      <w:szCs w:val="20"/>
    </w:rPr>
  </w:style>
  <w:style w:type="paragraph" w:customStyle="1" w:styleId="222">
    <w:name w:val="Основной текст с отступом 22"/>
    <w:basedOn w:val="a7"/>
    <w:rsid w:val="00FA2835"/>
    <w:pPr>
      <w:spacing w:after="120" w:line="240" w:lineRule="auto"/>
      <w:ind w:firstLine="709"/>
    </w:pPr>
    <w:rPr>
      <w:rFonts w:ascii="Times New Roman" w:eastAsia="Times New Roman" w:hAnsi="Times New Roman" w:cs="Times New Roman"/>
      <w:sz w:val="24"/>
      <w:szCs w:val="20"/>
    </w:rPr>
  </w:style>
  <w:style w:type="paragraph" w:customStyle="1" w:styleId="affffff2">
    <w:name w:val="Внутренний адрес"/>
    <w:basedOn w:val="a7"/>
    <w:rsid w:val="00FA2835"/>
    <w:pPr>
      <w:suppressAutoHyphens/>
      <w:spacing w:after="0" w:line="240" w:lineRule="auto"/>
      <w:ind w:left="835" w:right="-360"/>
    </w:pPr>
    <w:rPr>
      <w:rFonts w:ascii="Times New Roman" w:eastAsia="Times New Roman" w:hAnsi="Times New Roman" w:cs="Times New Roman"/>
      <w:sz w:val="20"/>
      <w:szCs w:val="20"/>
      <w:lang w:eastAsia="he-IL" w:bidi="he-IL"/>
    </w:rPr>
  </w:style>
  <w:style w:type="paragraph" w:customStyle="1" w:styleId="affffff3">
    <w:name w:val="Текст таблицы"/>
    <w:basedOn w:val="a7"/>
    <w:rsid w:val="00FA2835"/>
    <w:pPr>
      <w:keepLines/>
      <w:spacing w:after="0" w:line="240" w:lineRule="auto"/>
      <w:jc w:val="center"/>
    </w:pPr>
    <w:rPr>
      <w:rFonts w:ascii="Times New Roman" w:eastAsia="Times New Roman" w:hAnsi="Times New Roman" w:cs="Times New Roman"/>
      <w:b/>
      <w:sz w:val="24"/>
      <w:szCs w:val="20"/>
    </w:rPr>
  </w:style>
  <w:style w:type="paragraph" w:customStyle="1" w:styleId="affffff4">
    <w:name w:val="Знак Знак Знак Знак Знак Знак"/>
    <w:basedOn w:val="a7"/>
    <w:next w:val="11"/>
    <w:rsid w:val="00FA2835"/>
    <w:pPr>
      <w:spacing w:after="160" w:line="240" w:lineRule="exact"/>
      <w:jc w:val="both"/>
    </w:pPr>
    <w:rPr>
      <w:rFonts w:ascii="Verdana" w:eastAsia="Times New Roman" w:hAnsi="Verdana" w:cs="Times New Roman"/>
      <w:sz w:val="20"/>
      <w:szCs w:val="20"/>
      <w:lang w:val="en-US" w:eastAsia="en-US"/>
    </w:rPr>
  </w:style>
  <w:style w:type="paragraph" w:customStyle="1" w:styleId="1fc">
    <w:name w:val="Знак1 Знак Знак Знак"/>
    <w:basedOn w:val="a7"/>
    <w:rsid w:val="00FA2835"/>
    <w:pPr>
      <w:spacing w:after="160" w:line="240" w:lineRule="exact"/>
    </w:pPr>
    <w:rPr>
      <w:rFonts w:ascii="Verdana" w:eastAsia="Times New Roman" w:hAnsi="Verdana" w:cs="Times New Roman"/>
      <w:sz w:val="20"/>
      <w:szCs w:val="20"/>
      <w:lang w:val="en-US" w:eastAsia="en-US"/>
    </w:rPr>
  </w:style>
  <w:style w:type="paragraph" w:customStyle="1" w:styleId="113">
    <w:name w:val="Знак1 Знак Знак Знак1"/>
    <w:basedOn w:val="a7"/>
    <w:rsid w:val="00FA2835"/>
    <w:pPr>
      <w:spacing w:after="160" w:line="240" w:lineRule="exact"/>
    </w:pPr>
    <w:rPr>
      <w:rFonts w:ascii="Verdana" w:eastAsia="Times New Roman" w:hAnsi="Verdana" w:cs="Times New Roman"/>
      <w:sz w:val="20"/>
      <w:szCs w:val="20"/>
      <w:lang w:val="en-US" w:eastAsia="en-US"/>
    </w:rPr>
  </w:style>
  <w:style w:type="paragraph" w:customStyle="1" w:styleId="affffff5">
    <w:name w:val="Знак Знак Знак"/>
    <w:basedOn w:val="a7"/>
    <w:rsid w:val="00FA2835"/>
    <w:pPr>
      <w:spacing w:after="160" w:line="240" w:lineRule="exact"/>
    </w:pPr>
    <w:rPr>
      <w:rFonts w:ascii="Verdana" w:eastAsia="Times New Roman" w:hAnsi="Verdana" w:cs="Times New Roman"/>
      <w:sz w:val="20"/>
      <w:szCs w:val="20"/>
      <w:lang w:val="en-US" w:eastAsia="en-US"/>
    </w:rPr>
  </w:style>
  <w:style w:type="paragraph" w:customStyle="1" w:styleId="2110">
    <w:name w:val="Знак2 Знак Знак1 Знак1 Знак Знак Знак Знак Знак Знак Знак Знак Знак Знак Знак Знак"/>
    <w:basedOn w:val="a7"/>
    <w:rsid w:val="00FA2835"/>
    <w:pPr>
      <w:spacing w:after="160" w:line="240" w:lineRule="exact"/>
    </w:pPr>
    <w:rPr>
      <w:rFonts w:ascii="Verdana" w:eastAsia="Times New Roman" w:hAnsi="Verdana" w:cs="Times New Roman"/>
      <w:sz w:val="20"/>
      <w:szCs w:val="20"/>
      <w:lang w:val="en-US" w:eastAsia="en-US"/>
    </w:rPr>
  </w:style>
  <w:style w:type="character" w:customStyle="1" w:styleId="46">
    <w:name w:val="Знак Знак4"/>
    <w:basedOn w:val="a8"/>
    <w:rsid w:val="00FA2835"/>
    <w:rPr>
      <w:rFonts w:ascii="Arial" w:hAnsi="Arial" w:cs="Arial"/>
      <w:b/>
      <w:bCs/>
      <w:kern w:val="32"/>
      <w:sz w:val="32"/>
      <w:szCs w:val="32"/>
      <w:lang w:val="ru-RU" w:eastAsia="ru-RU" w:bidi="ar-SA"/>
    </w:rPr>
  </w:style>
  <w:style w:type="paragraph" w:customStyle="1" w:styleId="1fd">
    <w:name w:val="Знак1"/>
    <w:basedOn w:val="a7"/>
    <w:rsid w:val="00FA2835"/>
    <w:pPr>
      <w:spacing w:after="160" w:line="240" w:lineRule="exact"/>
    </w:pPr>
    <w:rPr>
      <w:rFonts w:ascii="Verdana" w:eastAsia="Times New Roman" w:hAnsi="Verdana" w:cs="Verdana"/>
      <w:sz w:val="24"/>
      <w:szCs w:val="24"/>
      <w:lang w:val="en-US" w:eastAsia="en-US"/>
    </w:rPr>
  </w:style>
  <w:style w:type="character" w:customStyle="1" w:styleId="affffff6">
    <w:name w:val="ВерхКолонтитул Знак Знак"/>
    <w:basedOn w:val="a8"/>
    <w:locked/>
    <w:rsid w:val="00FA2835"/>
    <w:rPr>
      <w:sz w:val="24"/>
      <w:szCs w:val="24"/>
      <w:lang w:val="ru-RU" w:eastAsia="ru-RU" w:bidi="ar-SA"/>
    </w:rPr>
  </w:style>
  <w:style w:type="paragraph" w:styleId="affffff7">
    <w:name w:val="Body Text First Indent"/>
    <w:basedOn w:val="af4"/>
    <w:link w:val="affffff8"/>
    <w:rsid w:val="00FA2835"/>
    <w:pPr>
      <w:suppressAutoHyphens w:val="0"/>
      <w:spacing w:line="240" w:lineRule="auto"/>
      <w:ind w:firstLine="210"/>
      <w:jc w:val="left"/>
    </w:pPr>
    <w:rPr>
      <w:rFonts w:eastAsia="Times New Roman"/>
      <w:bCs w:val="0"/>
      <w:szCs w:val="24"/>
      <w:lang w:eastAsia="ar-SA"/>
    </w:rPr>
  </w:style>
  <w:style w:type="character" w:customStyle="1" w:styleId="affffff8">
    <w:name w:val="Красная строка Знак"/>
    <w:basedOn w:val="af5"/>
    <w:link w:val="affffff7"/>
    <w:rsid w:val="00FA2835"/>
    <w:rPr>
      <w:rFonts w:ascii="Times New Roman" w:eastAsia="Times New Roman" w:hAnsi="Times New Roman" w:cs="Times New Roman"/>
      <w:bCs/>
      <w:sz w:val="24"/>
      <w:szCs w:val="24"/>
      <w:lang w:eastAsia="ar-SA"/>
    </w:rPr>
  </w:style>
  <w:style w:type="paragraph" w:customStyle="1" w:styleId="Normal">
    <w:name w:val="Normal Знак Знак Знак"/>
    <w:rsid w:val="00FA2835"/>
    <w:pPr>
      <w:suppressAutoHyphens/>
      <w:spacing w:before="100" w:after="100" w:line="240" w:lineRule="auto"/>
      <w:jc w:val="both"/>
    </w:pPr>
    <w:rPr>
      <w:rFonts w:ascii="Times New Roman" w:eastAsia="Times New Roman" w:hAnsi="Times New Roman" w:cs="Times New Roman"/>
      <w:sz w:val="24"/>
      <w:szCs w:val="24"/>
      <w:lang w:eastAsia="ar-SA"/>
    </w:rPr>
  </w:style>
  <w:style w:type="paragraph" w:customStyle="1" w:styleId="130">
    <w:name w:val="заголовок 13"/>
    <w:basedOn w:val="a7"/>
    <w:next w:val="a7"/>
    <w:rsid w:val="00FA2835"/>
    <w:pPr>
      <w:keepNext/>
      <w:widowControl w:val="0"/>
      <w:spacing w:before="120" w:after="0" w:line="200" w:lineRule="exact"/>
      <w:jc w:val="both"/>
    </w:pPr>
    <w:rPr>
      <w:rFonts w:ascii="Times New Roman" w:eastAsia="Times New Roman" w:hAnsi="Times New Roman" w:cs="Times New Roman"/>
      <w:b/>
      <w:sz w:val="16"/>
      <w:szCs w:val="20"/>
    </w:rPr>
  </w:style>
  <w:style w:type="paragraph" w:customStyle="1" w:styleId="3b">
    <w:name w:val="Знак3"/>
    <w:basedOn w:val="a7"/>
    <w:semiHidden/>
    <w:rsid w:val="00FA2835"/>
    <w:pPr>
      <w:spacing w:before="120" w:after="160" w:line="240" w:lineRule="exact"/>
      <w:jc w:val="both"/>
    </w:pPr>
    <w:rPr>
      <w:rFonts w:ascii="Verdana" w:eastAsia="Times New Roman" w:hAnsi="Verdana" w:cs="Verdana"/>
      <w:sz w:val="20"/>
      <w:szCs w:val="20"/>
      <w:lang w:val="en-US" w:eastAsia="en-US"/>
    </w:rPr>
  </w:style>
  <w:style w:type="paragraph" w:customStyle="1" w:styleId="Standard">
    <w:name w:val="Standard"/>
    <w:rsid w:val="00FA2835"/>
    <w:pPr>
      <w:widowControl w:val="0"/>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paragraph" w:customStyle="1" w:styleId="114">
    <w:name w:val="Знак11"/>
    <w:basedOn w:val="a7"/>
    <w:rsid w:val="00FA2835"/>
    <w:pPr>
      <w:spacing w:after="160" w:line="240" w:lineRule="exact"/>
    </w:pPr>
    <w:rPr>
      <w:rFonts w:ascii="Verdana" w:eastAsia="Times New Roman" w:hAnsi="Verdana" w:cs="Verdana"/>
      <w:sz w:val="24"/>
      <w:szCs w:val="24"/>
      <w:lang w:val="en-US" w:eastAsia="en-US"/>
    </w:rPr>
  </w:style>
  <w:style w:type="paragraph" w:customStyle="1" w:styleId="affffff9">
    <w:name w:val="Табличный_заголовки"/>
    <w:basedOn w:val="a7"/>
    <w:qFormat/>
    <w:rsid w:val="00FA2835"/>
    <w:pPr>
      <w:keepNext/>
      <w:keepLines/>
      <w:spacing w:after="0" w:line="240" w:lineRule="auto"/>
      <w:jc w:val="center"/>
    </w:pPr>
    <w:rPr>
      <w:rFonts w:ascii="Times New Roman" w:eastAsia="Times New Roman" w:hAnsi="Times New Roman" w:cs="Times New Roman"/>
      <w:b/>
    </w:rPr>
  </w:style>
  <w:style w:type="paragraph" w:customStyle="1" w:styleId="affffffa">
    <w:name w:val="Табличный_центр"/>
    <w:basedOn w:val="a7"/>
    <w:rsid w:val="00FA2835"/>
    <w:pPr>
      <w:spacing w:after="0" w:line="240" w:lineRule="auto"/>
      <w:jc w:val="center"/>
    </w:pPr>
    <w:rPr>
      <w:rFonts w:ascii="Times New Roman" w:eastAsia="Times New Roman" w:hAnsi="Times New Roman" w:cs="Times New Roman"/>
    </w:rPr>
  </w:style>
  <w:style w:type="paragraph" w:customStyle="1" w:styleId="affffffb">
    <w:name w:val="Абзац"/>
    <w:basedOn w:val="a7"/>
    <w:link w:val="affffffc"/>
    <w:qFormat/>
    <w:rsid w:val="00FA2835"/>
    <w:pPr>
      <w:spacing w:before="120" w:after="60" w:line="240" w:lineRule="auto"/>
      <w:ind w:firstLine="567"/>
      <w:jc w:val="both"/>
    </w:pPr>
    <w:rPr>
      <w:rFonts w:ascii="Times New Roman" w:eastAsia="Times New Roman" w:hAnsi="Times New Roman" w:cs="Times New Roman"/>
      <w:sz w:val="24"/>
      <w:szCs w:val="24"/>
    </w:rPr>
  </w:style>
  <w:style w:type="character" w:customStyle="1" w:styleId="affffffc">
    <w:name w:val="Абзац Знак"/>
    <w:basedOn w:val="a8"/>
    <w:link w:val="affffffb"/>
    <w:qFormat/>
    <w:rsid w:val="00FA2835"/>
    <w:rPr>
      <w:rFonts w:ascii="Times New Roman" w:eastAsia="Times New Roman" w:hAnsi="Times New Roman" w:cs="Times New Roman"/>
      <w:sz w:val="24"/>
      <w:szCs w:val="24"/>
      <w:lang w:eastAsia="ru-RU"/>
    </w:rPr>
  </w:style>
  <w:style w:type="character" w:customStyle="1" w:styleId="affffc">
    <w:name w:val="Список Знак"/>
    <w:basedOn w:val="a8"/>
    <w:link w:val="affffb"/>
    <w:rsid w:val="00FA2835"/>
    <w:rPr>
      <w:rFonts w:ascii="Times New Roman" w:eastAsia="Times New Roman" w:hAnsi="Times New Roman" w:cs="Tahoma"/>
      <w:sz w:val="24"/>
      <w:szCs w:val="24"/>
      <w:lang w:eastAsia="ar-SA"/>
    </w:rPr>
  </w:style>
  <w:style w:type="paragraph" w:customStyle="1" w:styleId="a">
    <w:name w:val="Список нумерованный"/>
    <w:basedOn w:val="a7"/>
    <w:rsid w:val="00FA2835"/>
    <w:pPr>
      <w:numPr>
        <w:numId w:val="9"/>
      </w:numPr>
      <w:spacing w:before="120" w:after="0" w:line="240" w:lineRule="auto"/>
      <w:jc w:val="both"/>
    </w:pPr>
    <w:rPr>
      <w:rFonts w:ascii="Times New Roman" w:eastAsia="Times New Roman" w:hAnsi="Times New Roman" w:cs="Times New Roman"/>
      <w:sz w:val="24"/>
      <w:szCs w:val="24"/>
    </w:rPr>
  </w:style>
  <w:style w:type="paragraph" w:customStyle="1" w:styleId="affffffd">
    <w:name w:val="Табличный"/>
    <w:basedOn w:val="a7"/>
    <w:rsid w:val="00FA2835"/>
    <w:pPr>
      <w:keepNext/>
      <w:widowControl w:val="0"/>
      <w:spacing w:before="60" w:after="60" w:line="240" w:lineRule="auto"/>
      <w:jc w:val="center"/>
    </w:pPr>
    <w:rPr>
      <w:rFonts w:ascii="Times New Roman" w:eastAsia="Times New Roman" w:hAnsi="Times New Roman" w:cs="Times New Roman"/>
      <w:b/>
      <w:szCs w:val="20"/>
    </w:rPr>
  </w:style>
  <w:style w:type="paragraph" w:customStyle="1" w:styleId="affffffe">
    <w:name w:val="Содержание"/>
    <w:basedOn w:val="a7"/>
    <w:rsid w:val="00FA2835"/>
    <w:pPr>
      <w:widowControl w:val="0"/>
      <w:spacing w:before="240" w:after="240" w:line="240" w:lineRule="auto"/>
      <w:jc w:val="center"/>
    </w:pPr>
    <w:rPr>
      <w:rFonts w:ascii="Times New Roman" w:eastAsia="Times New Roman" w:hAnsi="Times New Roman" w:cs="Times New Roman"/>
      <w:b/>
      <w:caps/>
      <w:sz w:val="24"/>
      <w:szCs w:val="20"/>
    </w:rPr>
  </w:style>
  <w:style w:type="paragraph" w:customStyle="1" w:styleId="afffffff">
    <w:name w:val="Название таблицы"/>
    <w:basedOn w:val="afff0"/>
    <w:rsid w:val="00FA2835"/>
    <w:pPr>
      <w:keepNext/>
      <w:spacing w:before="120" w:after="120"/>
      <w:jc w:val="left"/>
    </w:pPr>
    <w:rPr>
      <w:rFonts w:eastAsia="Times New Roman" w:cs="Times New Roman"/>
      <w:color w:val="auto"/>
      <w:sz w:val="22"/>
      <w:szCs w:val="22"/>
    </w:rPr>
  </w:style>
  <w:style w:type="paragraph" w:customStyle="1" w:styleId="1">
    <w:name w:val="Список 1)"/>
    <w:basedOn w:val="a7"/>
    <w:rsid w:val="00FA2835"/>
    <w:pPr>
      <w:numPr>
        <w:numId w:val="7"/>
      </w:numPr>
      <w:spacing w:after="60" w:line="240" w:lineRule="auto"/>
      <w:jc w:val="both"/>
    </w:pPr>
    <w:rPr>
      <w:rFonts w:ascii="Times New Roman" w:eastAsia="Times New Roman" w:hAnsi="Times New Roman" w:cs="Times New Roman"/>
      <w:sz w:val="24"/>
      <w:szCs w:val="24"/>
    </w:rPr>
  </w:style>
  <w:style w:type="paragraph" w:customStyle="1" w:styleId="a3">
    <w:name w:val="Табличный_нумерованный"/>
    <w:basedOn w:val="a7"/>
    <w:link w:val="afffffff0"/>
    <w:rsid w:val="00FA2835"/>
    <w:pPr>
      <w:numPr>
        <w:numId w:val="6"/>
      </w:numPr>
      <w:spacing w:after="0" w:line="240" w:lineRule="auto"/>
    </w:pPr>
    <w:rPr>
      <w:rFonts w:ascii="Times New Roman" w:eastAsia="Times New Roman" w:hAnsi="Times New Roman" w:cs="Times New Roman"/>
    </w:rPr>
  </w:style>
  <w:style w:type="character" w:customStyle="1" w:styleId="afffffff0">
    <w:name w:val="Табличный_нумерованный Знак"/>
    <w:basedOn w:val="a8"/>
    <w:link w:val="a3"/>
    <w:rsid w:val="00FA2835"/>
    <w:rPr>
      <w:rFonts w:ascii="Times New Roman" w:eastAsia="Times New Roman" w:hAnsi="Times New Roman" w:cs="Times New Roman"/>
      <w:lang w:eastAsia="ru-RU"/>
    </w:rPr>
  </w:style>
  <w:style w:type="paragraph" w:styleId="afffffff1">
    <w:name w:val="toa heading"/>
    <w:basedOn w:val="a7"/>
    <w:next w:val="a7"/>
    <w:semiHidden/>
    <w:rsid w:val="00FA2835"/>
    <w:pPr>
      <w:spacing w:before="40" w:after="20" w:line="240" w:lineRule="auto"/>
      <w:jc w:val="center"/>
    </w:pPr>
    <w:rPr>
      <w:rFonts w:ascii="Times New Roman" w:eastAsia="Times New Roman" w:hAnsi="Times New Roman" w:cs="Times New Roman"/>
      <w:b/>
      <w:szCs w:val="20"/>
    </w:rPr>
  </w:style>
  <w:style w:type="paragraph" w:styleId="afffffff2">
    <w:name w:val="annotation text"/>
    <w:basedOn w:val="a7"/>
    <w:link w:val="afffffff3"/>
    <w:uiPriority w:val="99"/>
    <w:semiHidden/>
    <w:rsid w:val="00FA2835"/>
    <w:pPr>
      <w:spacing w:after="0" w:line="240" w:lineRule="auto"/>
    </w:pPr>
    <w:rPr>
      <w:rFonts w:ascii="Times New Roman" w:eastAsia="Times New Roman" w:hAnsi="Times New Roman" w:cs="Times New Roman"/>
      <w:sz w:val="20"/>
      <w:szCs w:val="20"/>
    </w:rPr>
  </w:style>
  <w:style w:type="character" w:customStyle="1" w:styleId="afffffff3">
    <w:name w:val="Текст примечания Знак"/>
    <w:basedOn w:val="a8"/>
    <w:link w:val="afffffff2"/>
    <w:uiPriority w:val="99"/>
    <w:semiHidden/>
    <w:rsid w:val="00FA2835"/>
    <w:rPr>
      <w:rFonts w:ascii="Times New Roman" w:eastAsia="Times New Roman" w:hAnsi="Times New Roman" w:cs="Times New Roman"/>
      <w:sz w:val="20"/>
      <w:szCs w:val="20"/>
      <w:lang w:eastAsia="ru-RU"/>
    </w:rPr>
  </w:style>
  <w:style w:type="paragraph" w:styleId="afffffff4">
    <w:name w:val="annotation subject"/>
    <w:basedOn w:val="afffffff2"/>
    <w:next w:val="afffffff2"/>
    <w:link w:val="afffffff5"/>
    <w:rsid w:val="00FA2835"/>
    <w:pPr>
      <w:ind w:firstLine="284"/>
      <w:jc w:val="both"/>
    </w:pPr>
    <w:rPr>
      <w:b/>
      <w:bCs/>
    </w:rPr>
  </w:style>
  <w:style w:type="character" w:customStyle="1" w:styleId="afffffff5">
    <w:name w:val="Тема примечания Знак"/>
    <w:basedOn w:val="afffffff3"/>
    <w:link w:val="afffffff4"/>
    <w:rsid w:val="00FA2835"/>
    <w:rPr>
      <w:rFonts w:ascii="Times New Roman" w:eastAsia="Times New Roman" w:hAnsi="Times New Roman" w:cs="Times New Roman"/>
      <w:b/>
      <w:bCs/>
      <w:sz w:val="20"/>
      <w:szCs w:val="20"/>
      <w:lang w:eastAsia="ru-RU"/>
    </w:rPr>
  </w:style>
  <w:style w:type="paragraph" w:customStyle="1" w:styleId="a6">
    <w:name w:val="Требования"/>
    <w:basedOn w:val="a7"/>
    <w:rsid w:val="00FA2835"/>
    <w:pPr>
      <w:numPr>
        <w:ilvl w:val="1"/>
        <w:numId w:val="8"/>
      </w:numPr>
      <w:spacing w:before="120" w:after="60" w:line="240" w:lineRule="auto"/>
      <w:ind w:left="0" w:firstLine="567"/>
      <w:jc w:val="both"/>
      <w:outlineLvl w:val="1"/>
    </w:pPr>
    <w:rPr>
      <w:rFonts w:ascii="Times New Roman" w:eastAsia="Times New Roman" w:hAnsi="Times New Roman" w:cs="Times New Roman"/>
      <w:bCs/>
      <w:i/>
      <w:iCs/>
      <w:sz w:val="24"/>
      <w:szCs w:val="24"/>
    </w:rPr>
  </w:style>
  <w:style w:type="paragraph" w:customStyle="1" w:styleId="a1">
    <w:name w:val="Список а)"/>
    <w:basedOn w:val="affffb"/>
    <w:rsid w:val="00FA2835"/>
    <w:pPr>
      <w:numPr>
        <w:numId w:val="5"/>
      </w:numPr>
      <w:tabs>
        <w:tab w:val="num" w:pos="643"/>
      </w:tabs>
      <w:suppressAutoHyphens w:val="0"/>
      <w:spacing w:after="60"/>
      <w:ind w:left="1429" w:hanging="360"/>
      <w:jc w:val="both"/>
    </w:pPr>
    <w:rPr>
      <w:rFonts w:cs="Times New Roman"/>
      <w:snapToGrid w:val="0"/>
      <w:lang w:eastAsia="ru-RU"/>
    </w:rPr>
  </w:style>
  <w:style w:type="character" w:styleId="afffffff6">
    <w:name w:val="annotation reference"/>
    <w:basedOn w:val="a8"/>
    <w:semiHidden/>
    <w:rsid w:val="00FA2835"/>
    <w:rPr>
      <w:sz w:val="16"/>
      <w:szCs w:val="16"/>
    </w:rPr>
  </w:style>
  <w:style w:type="paragraph" w:customStyle="1" w:styleId="afffffff7">
    <w:name w:val="Табличный_слева"/>
    <w:basedOn w:val="a7"/>
    <w:rsid w:val="00FA2835"/>
    <w:pPr>
      <w:spacing w:after="0" w:line="240" w:lineRule="auto"/>
    </w:pPr>
    <w:rPr>
      <w:rFonts w:ascii="Times New Roman" w:eastAsia="Times New Roman" w:hAnsi="Times New Roman" w:cs="Times New Roman"/>
    </w:rPr>
  </w:style>
  <w:style w:type="paragraph" w:customStyle="1" w:styleId="1fe">
    <w:name w:val="Обычный 1"/>
    <w:basedOn w:val="a7"/>
    <w:next w:val="a7"/>
    <w:semiHidden/>
    <w:rsid w:val="00FA2835"/>
    <w:pPr>
      <w:tabs>
        <w:tab w:val="num" w:pos="360"/>
      </w:tabs>
      <w:spacing w:before="120" w:after="0" w:line="240" w:lineRule="auto"/>
      <w:ind w:left="360" w:hanging="360"/>
      <w:jc w:val="both"/>
    </w:pPr>
    <w:rPr>
      <w:rFonts w:ascii="Times New Roman" w:eastAsia="Times New Roman" w:hAnsi="Times New Roman" w:cs="Times New Roman"/>
      <w:sz w:val="24"/>
      <w:szCs w:val="20"/>
    </w:rPr>
  </w:style>
  <w:style w:type="paragraph" w:customStyle="1" w:styleId="afffffff8">
    <w:name w:val="Обычный влево"/>
    <w:basedOn w:val="1fe"/>
    <w:rsid w:val="00FA2835"/>
    <w:pPr>
      <w:tabs>
        <w:tab w:val="clear" w:pos="360"/>
      </w:tabs>
      <w:spacing w:before="0"/>
      <w:ind w:left="0" w:firstLine="0"/>
      <w:jc w:val="left"/>
    </w:pPr>
  </w:style>
  <w:style w:type="paragraph" w:customStyle="1" w:styleId="afffffff9">
    <w:name w:val="Табличный_по ширине"/>
    <w:basedOn w:val="afffffff7"/>
    <w:rsid w:val="00FA2835"/>
    <w:pPr>
      <w:jc w:val="both"/>
    </w:pPr>
  </w:style>
  <w:style w:type="character" w:styleId="afffffffa">
    <w:name w:val="Subtle Emphasis"/>
    <w:uiPriority w:val="19"/>
    <w:qFormat/>
    <w:rsid w:val="00FA2835"/>
    <w:rPr>
      <w:i/>
      <w:iCs/>
      <w:color w:val="808080"/>
    </w:rPr>
  </w:style>
  <w:style w:type="paragraph" w:styleId="afffffffb">
    <w:name w:val="table of figures"/>
    <w:basedOn w:val="a7"/>
    <w:next w:val="a7"/>
    <w:uiPriority w:val="99"/>
    <w:unhideWhenUsed/>
    <w:rsid w:val="00FA2835"/>
    <w:pPr>
      <w:spacing w:after="0" w:line="360" w:lineRule="auto"/>
      <w:ind w:firstLine="709"/>
      <w:jc w:val="both"/>
    </w:pPr>
    <w:rPr>
      <w:rFonts w:ascii="Times New Roman" w:eastAsia="Times New Roman" w:hAnsi="Times New Roman" w:cs="Times New Roman"/>
      <w:sz w:val="24"/>
      <w:szCs w:val="24"/>
    </w:rPr>
  </w:style>
  <w:style w:type="character" w:styleId="HTML1">
    <w:name w:val="HTML Sample"/>
    <w:basedOn w:val="a8"/>
    <w:uiPriority w:val="99"/>
    <w:rsid w:val="00FA2835"/>
    <w:rPr>
      <w:rFonts w:ascii="Courier New" w:hAnsi="Courier New" w:cs="Courier New"/>
      <w:lang w:val="ru-RU"/>
    </w:rPr>
  </w:style>
  <w:style w:type="character" w:styleId="HTML2">
    <w:name w:val="HTML Definition"/>
    <w:basedOn w:val="a8"/>
    <w:uiPriority w:val="99"/>
    <w:rsid w:val="00FA2835"/>
    <w:rPr>
      <w:i/>
      <w:iCs/>
      <w:lang w:val="ru-RU"/>
    </w:rPr>
  </w:style>
  <w:style w:type="character" w:styleId="HTML3">
    <w:name w:val="HTML Variable"/>
    <w:basedOn w:val="a8"/>
    <w:uiPriority w:val="99"/>
    <w:rsid w:val="00FA2835"/>
    <w:rPr>
      <w:i/>
      <w:iCs/>
      <w:lang w:val="ru-RU"/>
    </w:rPr>
  </w:style>
  <w:style w:type="character" w:styleId="HTML4">
    <w:name w:val="HTML Typewriter"/>
    <w:basedOn w:val="a8"/>
    <w:uiPriority w:val="99"/>
    <w:rsid w:val="00FA2835"/>
    <w:rPr>
      <w:rFonts w:ascii="Courier New" w:hAnsi="Courier New" w:cs="Courier New"/>
      <w:sz w:val="20"/>
      <w:szCs w:val="20"/>
      <w:lang w:val="ru-RU"/>
    </w:rPr>
  </w:style>
  <w:style w:type="character" w:styleId="HTML5">
    <w:name w:val="HTML Acronym"/>
    <w:basedOn w:val="a8"/>
    <w:uiPriority w:val="99"/>
    <w:rsid w:val="00FA2835"/>
    <w:rPr>
      <w:lang w:val="ru-RU"/>
    </w:rPr>
  </w:style>
  <w:style w:type="character" w:styleId="HTML6">
    <w:name w:val="HTML Keyboard"/>
    <w:basedOn w:val="a8"/>
    <w:uiPriority w:val="99"/>
    <w:rsid w:val="00FA2835"/>
    <w:rPr>
      <w:rFonts w:ascii="Courier New" w:hAnsi="Courier New" w:cs="Courier New"/>
      <w:sz w:val="20"/>
      <w:szCs w:val="20"/>
      <w:lang w:val="ru-RU"/>
    </w:rPr>
  </w:style>
  <w:style w:type="character" w:styleId="HTML7">
    <w:name w:val="HTML Code"/>
    <w:basedOn w:val="a8"/>
    <w:uiPriority w:val="99"/>
    <w:rsid w:val="00FA2835"/>
    <w:rPr>
      <w:rFonts w:ascii="Courier New" w:hAnsi="Courier New" w:cs="Courier New"/>
      <w:sz w:val="20"/>
      <w:szCs w:val="20"/>
      <w:lang w:val="ru-RU"/>
    </w:rPr>
  </w:style>
  <w:style w:type="character" w:styleId="HTML8">
    <w:name w:val="HTML Cite"/>
    <w:basedOn w:val="a8"/>
    <w:uiPriority w:val="99"/>
    <w:rsid w:val="00FA2835"/>
    <w:rPr>
      <w:i/>
      <w:iCs/>
      <w:lang w:val="ru-RU"/>
    </w:rPr>
  </w:style>
  <w:style w:type="character" w:styleId="afffffffc">
    <w:name w:val="Subtle Reference"/>
    <w:uiPriority w:val="99"/>
    <w:qFormat/>
    <w:rsid w:val="00FA2835"/>
    <w:rPr>
      <w:color w:val="auto"/>
      <w:u w:val="single"/>
    </w:rPr>
  </w:style>
  <w:style w:type="character" w:styleId="afffffffd">
    <w:name w:val="Book Title"/>
    <w:basedOn w:val="a8"/>
    <w:uiPriority w:val="99"/>
    <w:qFormat/>
    <w:rsid w:val="00FA2835"/>
    <w:rPr>
      <w:rFonts w:ascii="Cambria" w:eastAsia="Times New Roman" w:hAnsi="Cambria" w:cs="Times New Roman"/>
      <w:b/>
      <w:bCs/>
      <w:i/>
      <w:iCs/>
      <w:color w:val="auto"/>
    </w:rPr>
  </w:style>
  <w:style w:type="paragraph" w:styleId="afffffffe">
    <w:name w:val="Signature"/>
    <w:basedOn w:val="a7"/>
    <w:link w:val="affffffff"/>
    <w:rsid w:val="00FA2835"/>
    <w:pPr>
      <w:suppressAutoHyphens/>
      <w:spacing w:after="0" w:line="240" w:lineRule="auto"/>
      <w:ind w:left="4252" w:firstLine="709"/>
      <w:jc w:val="both"/>
    </w:pPr>
    <w:rPr>
      <w:rFonts w:ascii="Arial" w:eastAsia="Times New Roman" w:hAnsi="Arial" w:cs="Arial"/>
      <w:spacing w:val="-5"/>
      <w:sz w:val="20"/>
      <w:szCs w:val="20"/>
      <w:lang w:eastAsia="ar-SA"/>
    </w:rPr>
  </w:style>
  <w:style w:type="character" w:customStyle="1" w:styleId="affffffff">
    <w:name w:val="Подпись Знак"/>
    <w:basedOn w:val="a8"/>
    <w:link w:val="afffffffe"/>
    <w:rsid w:val="00FA2835"/>
    <w:rPr>
      <w:rFonts w:ascii="Arial" w:eastAsia="Times New Roman" w:hAnsi="Arial" w:cs="Arial"/>
      <w:spacing w:val="-5"/>
      <w:sz w:val="20"/>
      <w:szCs w:val="20"/>
      <w:lang w:eastAsia="ar-SA"/>
    </w:rPr>
  </w:style>
  <w:style w:type="paragraph" w:styleId="affffffff0">
    <w:name w:val="E-mail Signature"/>
    <w:basedOn w:val="a7"/>
    <w:link w:val="affffffff1"/>
    <w:uiPriority w:val="99"/>
    <w:rsid w:val="00FA2835"/>
    <w:pPr>
      <w:suppressAutoHyphens/>
      <w:spacing w:after="0" w:line="240" w:lineRule="auto"/>
      <w:ind w:left="1080" w:firstLine="709"/>
      <w:jc w:val="both"/>
    </w:pPr>
    <w:rPr>
      <w:rFonts w:ascii="Arial" w:eastAsia="Times New Roman" w:hAnsi="Arial" w:cs="Arial"/>
      <w:spacing w:val="-5"/>
      <w:sz w:val="20"/>
      <w:szCs w:val="20"/>
      <w:lang w:eastAsia="ar-SA"/>
    </w:rPr>
  </w:style>
  <w:style w:type="character" w:customStyle="1" w:styleId="affffffff1">
    <w:name w:val="Электронная подпись Знак"/>
    <w:basedOn w:val="a8"/>
    <w:link w:val="affffffff0"/>
    <w:uiPriority w:val="99"/>
    <w:rsid w:val="00FA2835"/>
    <w:rPr>
      <w:rFonts w:ascii="Arial" w:eastAsia="Times New Roman" w:hAnsi="Arial" w:cs="Arial"/>
      <w:spacing w:val="-5"/>
      <w:sz w:val="20"/>
      <w:szCs w:val="20"/>
      <w:lang w:eastAsia="ar-SA"/>
    </w:rPr>
  </w:style>
  <w:style w:type="paragraph" w:styleId="HTML9">
    <w:name w:val="HTML Address"/>
    <w:basedOn w:val="a7"/>
    <w:link w:val="HTMLa"/>
    <w:uiPriority w:val="99"/>
    <w:rsid w:val="00FA2835"/>
    <w:pPr>
      <w:suppressAutoHyphens/>
      <w:spacing w:after="0" w:line="240" w:lineRule="auto"/>
      <w:ind w:left="1080" w:firstLine="709"/>
      <w:jc w:val="both"/>
    </w:pPr>
    <w:rPr>
      <w:rFonts w:ascii="Arial" w:eastAsia="Times New Roman" w:hAnsi="Arial" w:cs="Arial"/>
      <w:i/>
      <w:iCs/>
      <w:spacing w:val="-5"/>
      <w:sz w:val="20"/>
      <w:szCs w:val="20"/>
      <w:lang w:eastAsia="ar-SA"/>
    </w:rPr>
  </w:style>
  <w:style w:type="character" w:customStyle="1" w:styleId="HTMLa">
    <w:name w:val="Адрес HTML Знак"/>
    <w:basedOn w:val="a8"/>
    <w:link w:val="HTML9"/>
    <w:uiPriority w:val="99"/>
    <w:rsid w:val="00FA2835"/>
    <w:rPr>
      <w:rFonts w:ascii="Arial" w:eastAsia="Times New Roman" w:hAnsi="Arial" w:cs="Arial"/>
      <w:i/>
      <w:iCs/>
      <w:spacing w:val="-5"/>
      <w:sz w:val="20"/>
      <w:szCs w:val="20"/>
      <w:lang w:eastAsia="ar-SA"/>
    </w:rPr>
  </w:style>
  <w:style w:type="paragraph" w:styleId="affffffff2">
    <w:name w:val="envelope address"/>
    <w:basedOn w:val="a7"/>
    <w:uiPriority w:val="99"/>
    <w:rsid w:val="00FA2835"/>
    <w:pPr>
      <w:suppressAutoHyphens/>
      <w:spacing w:after="0" w:line="240" w:lineRule="auto"/>
      <w:ind w:left="2880" w:firstLine="709"/>
      <w:jc w:val="both"/>
    </w:pPr>
    <w:rPr>
      <w:rFonts w:ascii="Arial" w:eastAsia="Times New Roman" w:hAnsi="Arial" w:cs="Arial"/>
      <w:spacing w:val="-5"/>
      <w:sz w:val="28"/>
      <w:szCs w:val="28"/>
      <w:lang w:eastAsia="ar-SA"/>
    </w:rPr>
  </w:style>
  <w:style w:type="paragraph" w:styleId="2f4">
    <w:name w:val="Quote"/>
    <w:basedOn w:val="a7"/>
    <w:next w:val="a7"/>
    <w:link w:val="2f5"/>
    <w:uiPriority w:val="99"/>
    <w:qFormat/>
    <w:rsid w:val="00FA2835"/>
    <w:pPr>
      <w:suppressAutoHyphens/>
      <w:spacing w:after="0" w:line="240" w:lineRule="auto"/>
    </w:pPr>
    <w:rPr>
      <w:rFonts w:ascii="Cambria" w:eastAsia="Times New Roman" w:hAnsi="Cambria" w:cs="Times New Roman"/>
      <w:i/>
      <w:iCs/>
      <w:color w:val="5A5A5A"/>
      <w:sz w:val="24"/>
      <w:szCs w:val="24"/>
      <w:lang w:val="en-US" w:eastAsia="en-US" w:bidi="en-US"/>
    </w:rPr>
  </w:style>
  <w:style w:type="character" w:customStyle="1" w:styleId="2f5">
    <w:name w:val="Цитата 2 Знак"/>
    <w:basedOn w:val="a8"/>
    <w:link w:val="2f4"/>
    <w:uiPriority w:val="99"/>
    <w:rsid w:val="00FA2835"/>
    <w:rPr>
      <w:rFonts w:ascii="Cambria" w:eastAsia="Times New Roman" w:hAnsi="Cambria" w:cs="Times New Roman"/>
      <w:i/>
      <w:iCs/>
      <w:color w:val="5A5A5A"/>
      <w:sz w:val="24"/>
      <w:szCs w:val="24"/>
      <w:lang w:val="en-US" w:bidi="en-US"/>
    </w:rPr>
  </w:style>
  <w:style w:type="paragraph" w:styleId="affffffff3">
    <w:name w:val="Intense Quote"/>
    <w:basedOn w:val="a7"/>
    <w:next w:val="a7"/>
    <w:link w:val="affffffff4"/>
    <w:uiPriority w:val="99"/>
    <w:qFormat/>
    <w:rsid w:val="00FA2835"/>
    <w:pPr>
      <w:pBdr>
        <w:top w:val="single" w:sz="8" w:space="10" w:color="00FF00"/>
        <w:left w:val="single" w:sz="32" w:space="4" w:color="FFFF00"/>
        <w:bottom w:val="single" w:sz="20" w:space="10" w:color="FFFF00"/>
        <w:right w:val="single" w:sz="32" w:space="4" w:color="FFFF00"/>
      </w:pBdr>
      <w:shd w:val="clear" w:color="auto" w:fill="4F81BD"/>
      <w:suppressAutoHyphens/>
      <w:spacing w:before="320" w:after="320" w:line="300" w:lineRule="auto"/>
      <w:ind w:left="1440" w:right="1440"/>
    </w:pPr>
    <w:rPr>
      <w:rFonts w:ascii="Cambria" w:eastAsia="Times New Roman" w:hAnsi="Cambria" w:cs="Times New Roman"/>
      <w:i/>
      <w:iCs/>
      <w:color w:val="FFFEFF"/>
      <w:sz w:val="24"/>
      <w:szCs w:val="24"/>
      <w:lang w:val="en-US" w:eastAsia="en-US" w:bidi="en-US"/>
    </w:rPr>
  </w:style>
  <w:style w:type="character" w:customStyle="1" w:styleId="affffffff4">
    <w:name w:val="Выделенная цитата Знак"/>
    <w:basedOn w:val="a8"/>
    <w:link w:val="affffffff3"/>
    <w:uiPriority w:val="99"/>
    <w:rsid w:val="00FA2835"/>
    <w:rPr>
      <w:rFonts w:ascii="Cambria" w:eastAsia="Times New Roman" w:hAnsi="Cambria" w:cs="Times New Roman"/>
      <w:i/>
      <w:iCs/>
      <w:color w:val="FFFEFF"/>
      <w:sz w:val="24"/>
      <w:szCs w:val="24"/>
      <w:shd w:val="clear" w:color="auto" w:fill="4F81BD"/>
      <w:lang w:val="en-US" w:bidi="en-US"/>
    </w:rPr>
  </w:style>
  <w:style w:type="paragraph" w:styleId="affffffff5">
    <w:name w:val="Revision"/>
    <w:uiPriority w:val="99"/>
    <w:rsid w:val="00FA2835"/>
    <w:pPr>
      <w:suppressAutoHyphens/>
      <w:spacing w:after="0" w:line="240" w:lineRule="auto"/>
    </w:pPr>
    <w:rPr>
      <w:rFonts w:ascii="Calibri" w:eastAsia="Calibri" w:hAnsi="Calibri" w:cs="Times New Roman"/>
      <w:lang w:eastAsia="ar-SA"/>
    </w:rPr>
  </w:style>
  <w:style w:type="paragraph" w:customStyle="1" w:styleId="10">
    <w:name w:val="_ЗАГОЛОВОК 1"/>
    <w:basedOn w:val="a7"/>
    <w:link w:val="1ff"/>
    <w:autoRedefine/>
    <w:qFormat/>
    <w:rsid w:val="00FA2835"/>
    <w:pPr>
      <w:keepNext/>
      <w:pageBreakBefore/>
      <w:numPr>
        <w:numId w:val="10"/>
      </w:numPr>
      <w:spacing w:before="120" w:after="120" w:line="240" w:lineRule="auto"/>
      <w:jc w:val="center"/>
    </w:pPr>
    <w:rPr>
      <w:rFonts w:ascii="Times New Roman" w:eastAsia="Times New Roman" w:hAnsi="Times New Roman" w:cs="Times New Roman"/>
      <w:b/>
      <w:caps/>
      <w:sz w:val="24"/>
    </w:rPr>
  </w:style>
  <w:style w:type="character" w:customStyle="1" w:styleId="1ff">
    <w:name w:val="_ЗАГОЛОВОК 1 Знак"/>
    <w:basedOn w:val="a8"/>
    <w:link w:val="10"/>
    <w:rsid w:val="00FA2835"/>
    <w:rPr>
      <w:rFonts w:ascii="Times New Roman" w:eastAsia="Times New Roman" w:hAnsi="Times New Roman" w:cs="Times New Roman"/>
      <w:b/>
      <w:caps/>
      <w:sz w:val="24"/>
      <w:lang w:eastAsia="ru-RU"/>
    </w:rPr>
  </w:style>
  <w:style w:type="paragraph" w:customStyle="1" w:styleId="21">
    <w:name w:val="_ЗАГОЛОВОК 2"/>
    <w:basedOn w:val="a7"/>
    <w:autoRedefine/>
    <w:qFormat/>
    <w:rsid w:val="00FA2835"/>
    <w:pPr>
      <w:keepNext/>
      <w:numPr>
        <w:ilvl w:val="1"/>
        <w:numId w:val="10"/>
      </w:numPr>
      <w:tabs>
        <w:tab w:val="left" w:pos="1134"/>
      </w:tabs>
      <w:spacing w:before="120" w:after="120" w:line="240" w:lineRule="auto"/>
      <w:jc w:val="both"/>
    </w:pPr>
    <w:rPr>
      <w:rFonts w:ascii="Times New Roman" w:eastAsia="Times New Roman" w:hAnsi="Times New Roman" w:cs="Times New Roman"/>
      <w:b/>
      <w:sz w:val="24"/>
    </w:rPr>
  </w:style>
  <w:style w:type="paragraph" w:customStyle="1" w:styleId="30">
    <w:name w:val="_ЗАГОЛОВОК 3"/>
    <w:basedOn w:val="a7"/>
    <w:autoRedefine/>
    <w:qFormat/>
    <w:rsid w:val="00FA2835"/>
    <w:pPr>
      <w:numPr>
        <w:ilvl w:val="2"/>
        <w:numId w:val="10"/>
      </w:numPr>
      <w:spacing w:after="0" w:line="240" w:lineRule="auto"/>
      <w:jc w:val="both"/>
    </w:pPr>
    <w:rPr>
      <w:rFonts w:ascii="Times New Roman" w:eastAsia="Times New Roman" w:hAnsi="Times New Roman" w:cs="Times New Roman"/>
      <w:i/>
      <w:color w:val="000000"/>
      <w:sz w:val="24"/>
      <w:u w:val="single"/>
    </w:rPr>
  </w:style>
  <w:style w:type="paragraph" w:customStyle="1" w:styleId="Sa">
    <w:name w:val="S_Обычный в таблице"/>
    <w:basedOn w:val="a7"/>
    <w:link w:val="Sb"/>
    <w:rsid w:val="00FA2835"/>
    <w:pPr>
      <w:spacing w:after="0" w:line="360" w:lineRule="auto"/>
      <w:jc w:val="center"/>
    </w:pPr>
    <w:rPr>
      <w:rFonts w:ascii="Times New Roman" w:eastAsia="Times New Roman" w:hAnsi="Times New Roman" w:cs="Times New Roman"/>
      <w:sz w:val="24"/>
      <w:szCs w:val="24"/>
    </w:rPr>
  </w:style>
  <w:style w:type="character" w:customStyle="1" w:styleId="Sb">
    <w:name w:val="S_Обычный в таблице Знак"/>
    <w:basedOn w:val="a8"/>
    <w:link w:val="Sa"/>
    <w:rsid w:val="00FA2835"/>
    <w:rPr>
      <w:rFonts w:ascii="Times New Roman" w:eastAsia="Times New Roman" w:hAnsi="Times New Roman" w:cs="Times New Roman"/>
      <w:sz w:val="24"/>
      <w:szCs w:val="24"/>
      <w:lang w:eastAsia="ru-RU"/>
    </w:rPr>
  </w:style>
  <w:style w:type="paragraph" w:customStyle="1" w:styleId="47">
    <w:name w:val="Стиль 4"/>
    <w:basedOn w:val="40"/>
    <w:link w:val="48"/>
    <w:qFormat/>
    <w:rsid w:val="00FA2835"/>
    <w:pPr>
      <w:numPr>
        <w:ilvl w:val="3"/>
      </w:numPr>
      <w:ind w:left="3589" w:hanging="360"/>
    </w:pPr>
    <w:rPr>
      <w:lang w:eastAsia="en-US"/>
    </w:rPr>
  </w:style>
  <w:style w:type="character" w:customStyle="1" w:styleId="48">
    <w:name w:val="Стиль 4 Знак"/>
    <w:link w:val="47"/>
    <w:rsid w:val="00FA2835"/>
    <w:rPr>
      <w:rFonts w:asciiTheme="majorHAnsi" w:eastAsiaTheme="majorEastAsia" w:hAnsiTheme="majorHAnsi" w:cstheme="majorBidi"/>
      <w:b/>
      <w:bCs/>
      <w:i/>
      <w:iCs/>
      <w:color w:val="4F81BD" w:themeColor="accent1"/>
    </w:rPr>
  </w:style>
  <w:style w:type="paragraph" w:customStyle="1" w:styleId="affffffff6">
    <w:name w:val="Письмо"/>
    <w:basedOn w:val="a7"/>
    <w:rsid w:val="00FA2835"/>
    <w:pPr>
      <w:spacing w:after="0" w:line="240" w:lineRule="auto"/>
      <w:ind w:firstLine="709"/>
      <w:jc w:val="both"/>
    </w:pPr>
    <w:rPr>
      <w:rFonts w:ascii="Times New Roman" w:eastAsia="Times New Roman" w:hAnsi="Times New Roman" w:cs="Times New Roman"/>
      <w:sz w:val="28"/>
      <w:szCs w:val="24"/>
    </w:rPr>
  </w:style>
  <w:style w:type="paragraph" w:customStyle="1" w:styleId="231">
    <w:name w:val="Основной текст с отступом 23"/>
    <w:basedOn w:val="a7"/>
    <w:rsid w:val="00FA2835"/>
    <w:pPr>
      <w:overflowPunct w:val="0"/>
      <w:autoSpaceDE w:val="0"/>
      <w:autoSpaceDN w:val="0"/>
      <w:adjustRightInd w:val="0"/>
      <w:spacing w:before="120" w:after="0" w:line="240" w:lineRule="auto"/>
      <w:ind w:firstLine="709"/>
      <w:jc w:val="both"/>
    </w:pPr>
    <w:rPr>
      <w:rFonts w:ascii="Times New Roman" w:eastAsia="Times New Roman" w:hAnsi="Times New Roman" w:cs="Times New Roman"/>
      <w:sz w:val="24"/>
      <w:szCs w:val="20"/>
    </w:rPr>
  </w:style>
  <w:style w:type="character" w:customStyle="1" w:styleId="212pt">
    <w:name w:val="Заголовок 2 + 12 pt Знак Знак"/>
    <w:basedOn w:val="a8"/>
    <w:link w:val="212pt0"/>
    <w:locked/>
    <w:rsid w:val="00FA2835"/>
    <w:rPr>
      <w:b/>
      <w:bCs/>
      <w:sz w:val="24"/>
    </w:rPr>
  </w:style>
  <w:style w:type="paragraph" w:customStyle="1" w:styleId="212pt0">
    <w:name w:val="Заголовок 2 + 12 pt Знак"/>
    <w:basedOn w:val="a7"/>
    <w:next w:val="a7"/>
    <w:link w:val="212pt"/>
    <w:autoRedefine/>
    <w:rsid w:val="00FA2835"/>
    <w:pPr>
      <w:keepNext/>
      <w:spacing w:after="0" w:line="240" w:lineRule="auto"/>
      <w:jc w:val="center"/>
      <w:outlineLvl w:val="0"/>
    </w:pPr>
    <w:rPr>
      <w:rFonts w:eastAsiaTheme="minorHAnsi"/>
      <w:b/>
      <w:bCs/>
      <w:sz w:val="24"/>
      <w:lang w:eastAsia="en-US"/>
    </w:rPr>
  </w:style>
  <w:style w:type="paragraph" w:customStyle="1" w:styleId="212pt1">
    <w:name w:val="Заголовок 2 + 12 pt"/>
    <w:basedOn w:val="a7"/>
    <w:next w:val="a7"/>
    <w:autoRedefine/>
    <w:rsid w:val="00FA2835"/>
    <w:pPr>
      <w:keepNext/>
      <w:spacing w:after="0" w:line="240" w:lineRule="auto"/>
      <w:jc w:val="center"/>
      <w:outlineLvl w:val="0"/>
    </w:pPr>
    <w:rPr>
      <w:rFonts w:ascii="Times New Roman" w:eastAsia="Times New Roman" w:hAnsi="Times New Roman" w:cs="Times New Roman"/>
      <w:bCs/>
      <w:sz w:val="28"/>
      <w:szCs w:val="28"/>
    </w:rPr>
  </w:style>
  <w:style w:type="paragraph" w:customStyle="1" w:styleId="2TimesNewRoman">
    <w:name w:val="Стиль Заголовок 2 + Times New Roman по центру"/>
    <w:basedOn w:val="22"/>
    <w:next w:val="af4"/>
    <w:autoRedefine/>
    <w:rsid w:val="00FA2835"/>
    <w:pPr>
      <w:numPr>
        <w:ilvl w:val="1"/>
      </w:numPr>
      <w:ind w:left="2149" w:hanging="360"/>
    </w:pPr>
    <w:rPr>
      <w:lang w:eastAsia="en-US"/>
    </w:rPr>
  </w:style>
  <w:style w:type="paragraph" w:customStyle="1" w:styleId="affffffff7">
    <w:name w:val="Краткий обратный адрес"/>
    <w:basedOn w:val="a7"/>
    <w:rsid w:val="00FA2835"/>
    <w:pPr>
      <w:overflowPunct w:val="0"/>
      <w:autoSpaceDE w:val="0"/>
      <w:autoSpaceDN w:val="0"/>
      <w:adjustRightInd w:val="0"/>
      <w:spacing w:after="0" w:line="240" w:lineRule="auto"/>
    </w:pPr>
    <w:rPr>
      <w:rFonts w:ascii="Times New Roman" w:eastAsia="Times New Roman" w:hAnsi="Times New Roman" w:cs="Times New Roman"/>
      <w:sz w:val="24"/>
      <w:szCs w:val="20"/>
    </w:rPr>
  </w:style>
  <w:style w:type="paragraph" w:customStyle="1" w:styleId="PP">
    <w:name w:val="Строка PP"/>
    <w:basedOn w:val="afffffffe"/>
    <w:rsid w:val="00FA2835"/>
    <w:pPr>
      <w:suppressAutoHyphens w:val="0"/>
      <w:overflowPunct w:val="0"/>
      <w:autoSpaceDE w:val="0"/>
      <w:autoSpaceDN w:val="0"/>
      <w:adjustRightInd w:val="0"/>
      <w:ind w:firstLine="0"/>
      <w:jc w:val="left"/>
    </w:pPr>
    <w:rPr>
      <w:rFonts w:ascii="Times New Roman" w:hAnsi="Times New Roman" w:cs="Times New Roman"/>
      <w:spacing w:val="0"/>
      <w:sz w:val="24"/>
      <w:lang w:eastAsia="ru-RU"/>
    </w:rPr>
  </w:style>
  <w:style w:type="paragraph" w:customStyle="1" w:styleId="2f6">
    <w:name w:val="Текст2"/>
    <w:basedOn w:val="a7"/>
    <w:rsid w:val="00FA2835"/>
    <w:pPr>
      <w:spacing w:after="0" w:line="240" w:lineRule="auto"/>
      <w:ind w:firstLine="709"/>
      <w:jc w:val="both"/>
    </w:pPr>
    <w:rPr>
      <w:rFonts w:ascii="Times New Roman" w:eastAsia="Times New Roman" w:hAnsi="Times New Roman" w:cs="Times New Roman"/>
      <w:sz w:val="24"/>
      <w:szCs w:val="20"/>
    </w:rPr>
  </w:style>
  <w:style w:type="paragraph" w:customStyle="1" w:styleId="Iauiue">
    <w:name w:val="Iau?iue"/>
    <w:rsid w:val="00FA2835"/>
    <w:pPr>
      <w:overflowPunct w:val="0"/>
      <w:autoSpaceDE w:val="0"/>
      <w:autoSpaceDN w:val="0"/>
      <w:adjustRightInd w:val="0"/>
      <w:spacing w:after="0" w:line="240" w:lineRule="auto"/>
      <w:ind w:firstLine="1134"/>
      <w:jc w:val="both"/>
    </w:pPr>
    <w:rPr>
      <w:rFonts w:ascii="HelvDL" w:eastAsia="Times New Roman" w:hAnsi="HelvDL" w:cs="Times New Roman"/>
      <w:sz w:val="24"/>
      <w:szCs w:val="20"/>
      <w:lang w:eastAsia="ru-RU"/>
    </w:rPr>
  </w:style>
  <w:style w:type="paragraph" w:customStyle="1" w:styleId="xl25">
    <w:name w:val="xl25"/>
    <w:basedOn w:val="a7"/>
    <w:rsid w:val="00FA28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7">
    <w:name w:val="xl27"/>
    <w:basedOn w:val="a7"/>
    <w:rsid w:val="00FA283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
    <w:name w:val="xl28"/>
    <w:basedOn w:val="a7"/>
    <w:rsid w:val="00FA283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
    <w:name w:val="xl30"/>
    <w:basedOn w:val="a7"/>
    <w:rsid w:val="00FA283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
    <w:name w:val="xl31"/>
    <w:basedOn w:val="a7"/>
    <w:rsid w:val="00FA2835"/>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2">
    <w:name w:val="xl32"/>
    <w:basedOn w:val="a7"/>
    <w:rsid w:val="00FA283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3">
    <w:name w:val="xl33"/>
    <w:basedOn w:val="a7"/>
    <w:rsid w:val="00FA283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4">
    <w:name w:val="xl34"/>
    <w:basedOn w:val="a7"/>
    <w:rsid w:val="00FA2835"/>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5">
    <w:name w:val="xl35"/>
    <w:basedOn w:val="a7"/>
    <w:rsid w:val="00FA283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6">
    <w:name w:val="xl36"/>
    <w:basedOn w:val="a7"/>
    <w:rsid w:val="00FA283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
    <w:name w:val="xl37"/>
    <w:basedOn w:val="a7"/>
    <w:rsid w:val="00FA2835"/>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
    <w:name w:val="xl38"/>
    <w:basedOn w:val="a7"/>
    <w:rsid w:val="00FA2835"/>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9">
    <w:name w:val="xl39"/>
    <w:basedOn w:val="a7"/>
    <w:rsid w:val="00FA283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
    <w:name w:val="xl40"/>
    <w:basedOn w:val="a7"/>
    <w:rsid w:val="00FA283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41">
    <w:name w:val="xl41"/>
    <w:basedOn w:val="a7"/>
    <w:rsid w:val="00FA283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2">
    <w:name w:val="xl42"/>
    <w:basedOn w:val="a7"/>
    <w:rsid w:val="00FA2835"/>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3">
    <w:name w:val="xl43"/>
    <w:basedOn w:val="a7"/>
    <w:rsid w:val="00FA283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4">
    <w:name w:val="xl44"/>
    <w:basedOn w:val="a7"/>
    <w:rsid w:val="00FA2835"/>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45">
    <w:name w:val="xl45"/>
    <w:basedOn w:val="a7"/>
    <w:rsid w:val="00FA2835"/>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46">
    <w:name w:val="xl46"/>
    <w:basedOn w:val="a7"/>
    <w:rsid w:val="00FA2835"/>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47">
    <w:name w:val="xl47"/>
    <w:basedOn w:val="a7"/>
    <w:rsid w:val="00FA2835"/>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48">
    <w:name w:val="xl48"/>
    <w:basedOn w:val="a7"/>
    <w:rsid w:val="00FA2835"/>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49">
    <w:name w:val="xl49"/>
    <w:basedOn w:val="a7"/>
    <w:rsid w:val="00FA2835"/>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50">
    <w:name w:val="xl50"/>
    <w:basedOn w:val="a7"/>
    <w:rsid w:val="00FA2835"/>
    <w:pPr>
      <w:pBdr>
        <w:top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51">
    <w:name w:val="xl51"/>
    <w:basedOn w:val="a7"/>
    <w:rsid w:val="00FA2835"/>
    <w:pPr>
      <w:pBdr>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52">
    <w:name w:val="xl52"/>
    <w:basedOn w:val="a7"/>
    <w:rsid w:val="00FA2835"/>
    <w:pPr>
      <w:pBdr>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2TimesNewRoman12pt60">
    <w:name w:val="Стиль Заголовок 2 + Times New Roman 12 pt Перед:  6 пт После:  0......"/>
    <w:basedOn w:val="a7"/>
    <w:next w:val="af4"/>
    <w:autoRedefine/>
    <w:rsid w:val="00FA2835"/>
    <w:pPr>
      <w:keepNext/>
      <w:widowControl w:val="0"/>
      <w:autoSpaceDE w:val="0"/>
      <w:autoSpaceDN w:val="0"/>
      <w:adjustRightInd w:val="0"/>
      <w:spacing w:after="0" w:line="240" w:lineRule="auto"/>
      <w:outlineLvl w:val="1"/>
    </w:pPr>
    <w:rPr>
      <w:rFonts w:ascii="Times New Roman" w:eastAsia="Times New Roman" w:hAnsi="Times New Roman" w:cs="Times New Roman"/>
      <w:b/>
      <w:bCs/>
      <w:i/>
      <w:iCs/>
      <w:sz w:val="24"/>
      <w:szCs w:val="20"/>
    </w:rPr>
  </w:style>
  <w:style w:type="paragraph" w:customStyle="1" w:styleId="312pt00">
    <w:name w:val="Стиль Заголовок 3 12pt + Перед:  0 пт После:  0 пт"/>
    <w:basedOn w:val="a7"/>
    <w:rsid w:val="00FA2835"/>
    <w:pPr>
      <w:keepNext/>
      <w:widowControl w:val="0"/>
      <w:autoSpaceDE w:val="0"/>
      <w:autoSpaceDN w:val="0"/>
      <w:adjustRightInd w:val="0"/>
      <w:spacing w:after="0" w:line="240" w:lineRule="auto"/>
      <w:outlineLvl w:val="2"/>
    </w:pPr>
    <w:rPr>
      <w:rFonts w:ascii="Times New Roman" w:eastAsia="Times New Roman" w:hAnsi="Times New Roman" w:cs="Times New Roman"/>
      <w:i/>
      <w:iCs/>
      <w:sz w:val="24"/>
      <w:szCs w:val="20"/>
    </w:rPr>
  </w:style>
  <w:style w:type="paragraph" w:customStyle="1" w:styleId="0">
    <w:name w:val="Заголовок 0"/>
    <w:basedOn w:val="11"/>
    <w:autoRedefine/>
    <w:rsid w:val="00FA2835"/>
    <w:pPr>
      <w:ind w:left="1429" w:hanging="360"/>
    </w:pPr>
    <w:rPr>
      <w:lang w:eastAsia="en-US"/>
    </w:rPr>
  </w:style>
  <w:style w:type="paragraph" w:customStyle="1" w:styleId="1ff0">
    <w:name w:val="Стиль1"/>
    <w:basedOn w:val="a7"/>
    <w:rsid w:val="00FA2835"/>
    <w:pPr>
      <w:spacing w:after="0" w:line="240" w:lineRule="auto"/>
      <w:ind w:firstLine="720"/>
      <w:jc w:val="both"/>
    </w:pPr>
    <w:rPr>
      <w:rFonts w:ascii="Times New Roman" w:eastAsia="Times New Roman" w:hAnsi="Times New Roman" w:cs="Times New Roman"/>
      <w:sz w:val="24"/>
      <w:szCs w:val="20"/>
    </w:rPr>
  </w:style>
  <w:style w:type="paragraph" w:customStyle="1" w:styleId="FR1">
    <w:name w:val="FR1"/>
    <w:rsid w:val="00FA2835"/>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FA2835"/>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ArNar">
    <w:name w:val="Обычный ArNar"/>
    <w:basedOn w:val="a7"/>
    <w:rsid w:val="00FA2835"/>
    <w:pPr>
      <w:spacing w:after="0" w:line="240" w:lineRule="auto"/>
      <w:ind w:firstLine="709"/>
      <w:jc w:val="both"/>
    </w:pPr>
    <w:rPr>
      <w:rFonts w:ascii="Arial Narrow" w:eastAsia="Times New Roman" w:hAnsi="Arial Narrow" w:cs="Times New Roman"/>
      <w:color w:val="000000"/>
      <w:szCs w:val="20"/>
    </w:rPr>
  </w:style>
  <w:style w:type="paragraph" w:customStyle="1" w:styleId="a2">
    <w:name w:val="Список отчета"/>
    <w:basedOn w:val="af4"/>
    <w:rsid w:val="00FA2835"/>
    <w:pPr>
      <w:numPr>
        <w:numId w:val="12"/>
      </w:numPr>
      <w:suppressAutoHyphens w:val="0"/>
      <w:spacing w:before="120" w:after="0" w:line="312" w:lineRule="auto"/>
      <w:ind w:left="993" w:right="170"/>
    </w:pPr>
    <w:rPr>
      <w:rFonts w:eastAsia="Times New Roman"/>
      <w:bCs w:val="0"/>
      <w:spacing w:val="10"/>
      <w:szCs w:val="20"/>
    </w:rPr>
  </w:style>
  <w:style w:type="paragraph" w:customStyle="1" w:styleId="FR4">
    <w:name w:val="FR4"/>
    <w:rsid w:val="00FA2835"/>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f8">
    <w:name w:val="Заголовок раздела"/>
    <w:basedOn w:val="a7"/>
    <w:rsid w:val="00FA2835"/>
    <w:pPr>
      <w:keepNext/>
      <w:keepLines/>
      <w:spacing w:before="120" w:after="160" w:line="240" w:lineRule="auto"/>
      <w:ind w:firstLine="709"/>
      <w:jc w:val="center"/>
    </w:pPr>
    <w:rPr>
      <w:rFonts w:ascii="Arial" w:eastAsia="Times New Roman" w:hAnsi="Arial" w:cs="Times New Roman"/>
      <w:b/>
      <w:i/>
      <w:kern w:val="28"/>
      <w:sz w:val="28"/>
      <w:szCs w:val="20"/>
    </w:rPr>
  </w:style>
  <w:style w:type="paragraph" w:customStyle="1" w:styleId="abzac">
    <w:name w:val="abzac"/>
    <w:basedOn w:val="a7"/>
    <w:rsid w:val="00FA2835"/>
    <w:pPr>
      <w:spacing w:after="0" w:line="240" w:lineRule="auto"/>
      <w:ind w:firstLine="225"/>
      <w:jc w:val="both"/>
    </w:pPr>
    <w:rPr>
      <w:rFonts w:ascii="Times New Roman" w:eastAsia="Times New Roman" w:hAnsi="Times New Roman" w:cs="Times New Roman"/>
      <w:sz w:val="24"/>
      <w:szCs w:val="24"/>
    </w:rPr>
  </w:style>
  <w:style w:type="paragraph" w:customStyle="1" w:styleId="a4">
    <w:name w:val="штрих"/>
    <w:basedOn w:val="af4"/>
    <w:rsid w:val="00FA2835"/>
    <w:pPr>
      <w:numPr>
        <w:numId w:val="13"/>
      </w:numPr>
      <w:tabs>
        <w:tab w:val="num" w:pos="360"/>
      </w:tabs>
      <w:suppressAutoHyphens w:val="0"/>
      <w:spacing w:after="0" w:line="240" w:lineRule="auto"/>
      <w:ind w:left="924" w:hanging="357"/>
    </w:pPr>
    <w:rPr>
      <w:rFonts w:eastAsia="Times New Roman"/>
      <w:bCs w:val="0"/>
      <w:sz w:val="28"/>
      <w:szCs w:val="28"/>
    </w:rPr>
  </w:style>
  <w:style w:type="paragraph" w:customStyle="1" w:styleId="Noeeu1">
    <w:name w:val="Noeeu1"/>
    <w:basedOn w:val="a7"/>
    <w:rsid w:val="00FA2835"/>
    <w:pPr>
      <w:overflowPunct w:val="0"/>
      <w:autoSpaceDE w:val="0"/>
      <w:autoSpaceDN w:val="0"/>
      <w:adjustRightInd w:val="0"/>
      <w:spacing w:after="0" w:line="240" w:lineRule="auto"/>
      <w:ind w:firstLine="720"/>
      <w:jc w:val="both"/>
    </w:pPr>
    <w:rPr>
      <w:rFonts w:ascii="Times New Roman" w:eastAsia="Times New Roman" w:hAnsi="Times New Roman" w:cs="Times New Roman"/>
      <w:sz w:val="24"/>
      <w:szCs w:val="20"/>
    </w:rPr>
  </w:style>
  <w:style w:type="paragraph" w:customStyle="1" w:styleId="xl53">
    <w:name w:val="xl53"/>
    <w:basedOn w:val="a7"/>
    <w:rsid w:val="00FA2835"/>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54">
    <w:name w:val="xl54"/>
    <w:basedOn w:val="a7"/>
    <w:rsid w:val="00FA2835"/>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55">
    <w:name w:val="xl55"/>
    <w:basedOn w:val="a7"/>
    <w:rsid w:val="00FA2835"/>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rPr>
  </w:style>
  <w:style w:type="paragraph" w:customStyle="1" w:styleId="xl56">
    <w:name w:val="xl56"/>
    <w:basedOn w:val="a7"/>
    <w:rsid w:val="00FA2835"/>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rPr>
  </w:style>
  <w:style w:type="paragraph" w:customStyle="1" w:styleId="xl57">
    <w:name w:val="xl57"/>
    <w:basedOn w:val="a7"/>
    <w:rsid w:val="00FA283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58">
    <w:name w:val="xl58"/>
    <w:basedOn w:val="a7"/>
    <w:rsid w:val="00FA2835"/>
    <w:pPr>
      <w:pBdr>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rPr>
  </w:style>
  <w:style w:type="paragraph" w:customStyle="1" w:styleId="xl59">
    <w:name w:val="xl59"/>
    <w:basedOn w:val="a7"/>
    <w:rsid w:val="00FA2835"/>
    <w:pPr>
      <w:pBdr>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rPr>
  </w:style>
  <w:style w:type="paragraph" w:customStyle="1" w:styleId="xl60">
    <w:name w:val="xl60"/>
    <w:basedOn w:val="a7"/>
    <w:rsid w:val="00FA2835"/>
    <w:pPr>
      <w:pBdr>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rPr>
  </w:style>
  <w:style w:type="paragraph" w:customStyle="1" w:styleId="xl61">
    <w:name w:val="xl61"/>
    <w:basedOn w:val="a7"/>
    <w:rsid w:val="00FA283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62">
    <w:name w:val="xl62"/>
    <w:basedOn w:val="a7"/>
    <w:rsid w:val="00FA2835"/>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212pt2">
    <w:name w:val="Заголовок 2 + 12 pt Знак Знак Знак"/>
    <w:basedOn w:val="a7"/>
    <w:next w:val="a7"/>
    <w:autoRedefine/>
    <w:rsid w:val="00FA2835"/>
    <w:pPr>
      <w:keepNext/>
      <w:spacing w:after="0" w:line="240" w:lineRule="auto"/>
      <w:jc w:val="center"/>
      <w:outlineLvl w:val="0"/>
    </w:pPr>
    <w:rPr>
      <w:rFonts w:ascii="Times New Roman" w:eastAsia="Times New Roman" w:hAnsi="Times New Roman" w:cs="Times New Roman"/>
      <w:bCs/>
      <w:sz w:val="24"/>
      <w:szCs w:val="24"/>
    </w:rPr>
  </w:style>
  <w:style w:type="character" w:styleId="affffffff9">
    <w:name w:val="endnote reference"/>
    <w:basedOn w:val="a8"/>
    <w:semiHidden/>
    <w:rsid w:val="00FA2835"/>
    <w:rPr>
      <w:vertAlign w:val="superscript"/>
    </w:rPr>
  </w:style>
  <w:style w:type="character" w:customStyle="1" w:styleId="212pt3">
    <w:name w:val="Заголовок 2 + 12 pt Знак Знак Знак Знак Знак"/>
    <w:basedOn w:val="a8"/>
    <w:rsid w:val="00FA2835"/>
    <w:rPr>
      <w:b/>
      <w:bCs/>
      <w:sz w:val="24"/>
      <w:lang w:val="ru-RU" w:eastAsia="ru-RU" w:bidi="ar-SA"/>
    </w:rPr>
  </w:style>
  <w:style w:type="character" w:customStyle="1" w:styleId="212pt4">
    <w:name w:val="Заголовок 2 + 12 pt Знак Знак Знак Знак"/>
    <w:basedOn w:val="a8"/>
    <w:rsid w:val="00FA2835"/>
    <w:rPr>
      <w:bCs/>
      <w:sz w:val="24"/>
      <w:szCs w:val="24"/>
      <w:lang w:val="ru-RU" w:eastAsia="ru-RU" w:bidi="ar-SA"/>
    </w:rPr>
  </w:style>
  <w:style w:type="table" w:styleId="1ff1">
    <w:name w:val="Table Columns 1"/>
    <w:basedOn w:val="a9"/>
    <w:rsid w:val="00FA283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2">
    <w:name w:val="Table Columns 5"/>
    <w:basedOn w:val="a9"/>
    <w:rsid w:val="00FA283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9"/>
    <w:rsid w:val="00FA283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9"/>
    <w:rsid w:val="00FA283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FA283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c">
    <w:name w:val="Table 3D effects 3"/>
    <w:basedOn w:val="a9"/>
    <w:rsid w:val="00FA283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a">
    <w:name w:val="Table Contemporary"/>
    <w:basedOn w:val="a9"/>
    <w:rsid w:val="00FA283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b">
    <w:name w:val="Table Elegant"/>
    <w:basedOn w:val="a9"/>
    <w:rsid w:val="00FA283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ff2">
    <w:name w:val="Table Subtle 1"/>
    <w:basedOn w:val="a9"/>
    <w:rsid w:val="00FA283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9"/>
    <w:rsid w:val="00FA283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3">
    <w:name w:val="Стиль таблицы1"/>
    <w:basedOn w:val="af1"/>
    <w:rsid w:val="00FA283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
    <w:name w:val="List Bullet 4"/>
    <w:basedOn w:val="a7"/>
    <w:rsid w:val="00FA2835"/>
    <w:pPr>
      <w:numPr>
        <w:numId w:val="11"/>
      </w:numPr>
      <w:overflowPunct w:val="0"/>
      <w:autoSpaceDE w:val="0"/>
      <w:autoSpaceDN w:val="0"/>
      <w:adjustRightInd w:val="0"/>
      <w:spacing w:after="0" w:line="240" w:lineRule="auto"/>
    </w:pPr>
    <w:rPr>
      <w:rFonts w:ascii="Times New Roman" w:eastAsia="Times New Roman" w:hAnsi="Times New Roman" w:cs="Times New Roman"/>
      <w:sz w:val="24"/>
      <w:szCs w:val="20"/>
    </w:rPr>
  </w:style>
  <w:style w:type="numbering" w:customStyle="1" w:styleId="20">
    <w:name w:val="Стиль2"/>
    <w:rsid w:val="00FA2835"/>
    <w:pPr>
      <w:numPr>
        <w:numId w:val="14"/>
      </w:numPr>
    </w:pPr>
  </w:style>
  <w:style w:type="numbering" w:customStyle="1" w:styleId="3">
    <w:name w:val="Стиль3"/>
    <w:rsid w:val="00FA2835"/>
    <w:pPr>
      <w:numPr>
        <w:numId w:val="15"/>
      </w:numPr>
    </w:pPr>
  </w:style>
  <w:style w:type="numbering" w:styleId="a5">
    <w:name w:val="Outline List 3"/>
    <w:basedOn w:val="aa"/>
    <w:rsid w:val="00FA2835"/>
    <w:pPr>
      <w:numPr>
        <w:numId w:val="16"/>
      </w:numPr>
    </w:pPr>
  </w:style>
  <w:style w:type="paragraph" w:customStyle="1" w:styleId="affffffffc">
    <w:name w:val="Цифры"/>
    <w:basedOn w:val="affffff0"/>
    <w:rsid w:val="00FA2835"/>
    <w:pPr>
      <w:widowControl w:val="0"/>
      <w:spacing w:line="199" w:lineRule="auto"/>
      <w:ind w:left="113" w:right="113"/>
      <w:jc w:val="right"/>
    </w:pPr>
    <w:rPr>
      <w:rFonts w:ascii="NTHelvetica/Cyrillic" w:hAnsi="NTHelvetica/Cyrillic"/>
      <w:smallCaps/>
      <w:sz w:val="16"/>
      <w:szCs w:val="20"/>
    </w:rPr>
  </w:style>
  <w:style w:type="table" w:styleId="49">
    <w:name w:val="Table Classic 4"/>
    <w:basedOn w:val="a9"/>
    <w:rsid w:val="00FA283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Oaaeeiuenoeeu">
    <w:name w:val="Oaaee?iue noeeu"/>
    <w:basedOn w:val="a7"/>
    <w:rsid w:val="00FA2835"/>
    <w:pPr>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rPr>
  </w:style>
  <w:style w:type="paragraph" w:customStyle="1" w:styleId="1ff4">
    <w:name w:val="1 Знак"/>
    <w:basedOn w:val="a7"/>
    <w:rsid w:val="00FA2835"/>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FontStyle95">
    <w:name w:val="Font Style95"/>
    <w:basedOn w:val="a8"/>
    <w:uiPriority w:val="99"/>
    <w:rsid w:val="00FA2835"/>
    <w:rPr>
      <w:rFonts w:ascii="Times New Roman" w:hAnsi="Times New Roman" w:cs="Times New Roman"/>
      <w:sz w:val="26"/>
      <w:szCs w:val="26"/>
    </w:rPr>
  </w:style>
  <w:style w:type="paragraph" w:customStyle="1" w:styleId="affffffffd">
    <w:name w:val="Основной тект"/>
    <w:basedOn w:val="a7"/>
    <w:rsid w:val="00FA2835"/>
    <w:pPr>
      <w:snapToGrid w:val="0"/>
      <w:spacing w:after="0" w:line="240" w:lineRule="auto"/>
      <w:ind w:firstLine="851"/>
      <w:jc w:val="both"/>
    </w:pPr>
    <w:rPr>
      <w:rFonts w:ascii="Times New Roman" w:eastAsia="Times New Roman" w:hAnsi="Times New Roman" w:cs="Times New Roman"/>
      <w:sz w:val="28"/>
      <w:szCs w:val="28"/>
    </w:rPr>
  </w:style>
  <w:style w:type="paragraph" w:customStyle="1" w:styleId="affffffffe">
    <w:name w:val="программа"/>
    <w:basedOn w:val="a7"/>
    <w:link w:val="afffffffff"/>
    <w:rsid w:val="00FA2835"/>
    <w:pPr>
      <w:tabs>
        <w:tab w:val="left" w:pos="567"/>
      </w:tabs>
      <w:spacing w:before="60" w:after="0" w:line="240" w:lineRule="auto"/>
      <w:ind w:firstLine="709"/>
      <w:jc w:val="both"/>
    </w:pPr>
    <w:rPr>
      <w:rFonts w:ascii="Times New Roman" w:eastAsia="Times New Roman" w:hAnsi="Times New Roman" w:cs="Times New Roman"/>
      <w:sz w:val="28"/>
      <w:szCs w:val="28"/>
    </w:rPr>
  </w:style>
  <w:style w:type="character" w:customStyle="1" w:styleId="afffffffff">
    <w:name w:val="программа Знак"/>
    <w:basedOn w:val="a8"/>
    <w:link w:val="affffffffe"/>
    <w:rsid w:val="00FA2835"/>
    <w:rPr>
      <w:rFonts w:ascii="Times New Roman" w:eastAsia="Times New Roman" w:hAnsi="Times New Roman" w:cs="Times New Roman"/>
      <w:sz w:val="28"/>
      <w:szCs w:val="28"/>
      <w:lang w:eastAsia="ru-RU"/>
    </w:rPr>
  </w:style>
  <w:style w:type="paragraph" w:customStyle="1" w:styleId="afffffffff0">
    <w:name w:val="Таблотст"/>
    <w:basedOn w:val="affffff0"/>
    <w:rsid w:val="00FA2835"/>
    <w:pPr>
      <w:spacing w:line="220" w:lineRule="exact"/>
      <w:ind w:left="85"/>
      <w:jc w:val="left"/>
    </w:pPr>
    <w:rPr>
      <w:rFonts w:ascii="Arial" w:hAnsi="Arial"/>
      <w:sz w:val="20"/>
      <w:szCs w:val="20"/>
    </w:rPr>
  </w:style>
  <w:style w:type="character" w:customStyle="1" w:styleId="affffff1">
    <w:name w:val="Таблица Знак"/>
    <w:basedOn w:val="a8"/>
    <w:link w:val="affffff0"/>
    <w:rsid w:val="00FA2835"/>
    <w:rPr>
      <w:rFonts w:ascii="Times New Roman" w:eastAsia="Times New Roman" w:hAnsi="Times New Roman" w:cs="Times New Roman"/>
      <w:sz w:val="24"/>
      <w:szCs w:val="24"/>
      <w:lang w:eastAsia="ru-RU"/>
    </w:rPr>
  </w:style>
  <w:style w:type="table" w:customStyle="1" w:styleId="4a">
    <w:name w:val="Сетка таблицы4"/>
    <w:basedOn w:val="a9"/>
    <w:next w:val="af1"/>
    <w:uiPriority w:val="59"/>
    <w:rsid w:val="00FA2835"/>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FA2835"/>
    <w:rPr>
      <w:rFonts w:ascii="Arial" w:eastAsia="Times New Roman" w:hAnsi="Arial" w:cs="Arial"/>
      <w:sz w:val="20"/>
      <w:szCs w:val="20"/>
      <w:lang w:eastAsia="ru-RU"/>
    </w:rPr>
  </w:style>
  <w:style w:type="paragraph" w:customStyle="1" w:styleId="Osnovnoy">
    <w:name w:val="##Osnovnoy"/>
    <w:basedOn w:val="afb"/>
    <w:qFormat/>
    <w:rsid w:val="00FA2835"/>
    <w:pPr>
      <w:suppressAutoHyphens w:val="0"/>
      <w:kinsoku/>
      <w:overflowPunct/>
      <w:spacing w:before="0" w:after="0" w:line="240" w:lineRule="auto"/>
      <w:ind w:right="-79" w:firstLine="720"/>
      <w:contextualSpacing w:val="0"/>
    </w:pPr>
    <w:rPr>
      <w:rFonts w:eastAsiaTheme="majorEastAsia"/>
      <w:i w:val="0"/>
      <w:kern w:val="28"/>
      <w:szCs w:val="32"/>
    </w:rPr>
  </w:style>
  <w:style w:type="paragraph" w:customStyle="1" w:styleId="Level2">
    <w:name w:val="##Level2"/>
    <w:basedOn w:val="af4"/>
    <w:qFormat/>
    <w:rsid w:val="00FA2835"/>
    <w:pPr>
      <w:spacing w:before="240" w:after="240" w:line="240" w:lineRule="auto"/>
      <w:ind w:firstLine="709"/>
      <w:jc w:val="center"/>
      <w:outlineLvl w:val="1"/>
    </w:pPr>
    <w:rPr>
      <w:rFonts w:asciiTheme="majorHAnsi" w:eastAsia="Times New Roman" w:hAnsiTheme="majorHAnsi"/>
      <w:b/>
      <w:bCs w:val="0"/>
      <w:szCs w:val="24"/>
    </w:rPr>
  </w:style>
  <w:style w:type="paragraph" w:customStyle="1" w:styleId="Level1">
    <w:name w:val="##Level 1"/>
    <w:basedOn w:val="afb"/>
    <w:qFormat/>
    <w:rsid w:val="00FA2835"/>
    <w:pPr>
      <w:suppressAutoHyphens w:val="0"/>
      <w:kinsoku/>
      <w:overflowPunct/>
      <w:spacing w:before="0" w:after="240" w:line="240" w:lineRule="auto"/>
      <w:ind w:right="-79"/>
      <w:contextualSpacing w:val="0"/>
      <w:jc w:val="center"/>
      <w:outlineLvl w:val="0"/>
    </w:pPr>
    <w:rPr>
      <w:rFonts w:asciiTheme="majorHAnsi" w:eastAsiaTheme="majorEastAsia" w:hAnsiTheme="majorHAnsi"/>
      <w:b/>
      <w:i w:val="0"/>
      <w:kern w:val="28"/>
      <w:sz w:val="28"/>
      <w:szCs w:val="28"/>
    </w:rPr>
  </w:style>
  <w:style w:type="paragraph" w:customStyle="1" w:styleId="formattext">
    <w:name w:val="formattext"/>
    <w:basedOn w:val="a7"/>
    <w:rsid w:val="005D17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fff1">
    <w:name w:val="титул"/>
    <w:basedOn w:val="a7"/>
    <w:rsid w:val="004F1A54"/>
    <w:pPr>
      <w:spacing w:after="0" w:line="360" w:lineRule="auto"/>
      <w:jc w:val="center"/>
    </w:pPr>
    <w:rPr>
      <w:rFonts w:ascii="Arial" w:eastAsia="Times New Roman" w:hAnsi="Arial" w:cs="Arial"/>
      <w:b/>
      <w:bCs/>
      <w:kern w:val="32"/>
      <w:sz w:val="28"/>
      <w:szCs w:val="32"/>
    </w:rPr>
  </w:style>
  <w:style w:type="character" w:customStyle="1" w:styleId="af3">
    <w:name w:val="Абзац списка Знак"/>
    <w:link w:val="af2"/>
    <w:uiPriority w:val="34"/>
    <w:rsid w:val="0036015E"/>
    <w:rPr>
      <w:rFonts w:eastAsiaTheme="minorEastAsia"/>
      <w:lang w:eastAsia="ru-RU"/>
    </w:rPr>
  </w:style>
  <w:style w:type="table" w:customStyle="1" w:styleId="115">
    <w:name w:val="Сетка таблицы11"/>
    <w:basedOn w:val="a9"/>
    <w:rsid w:val="00FE3BB4"/>
    <w:pPr>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ob">
    <w:name w:val="tekstob"/>
    <w:basedOn w:val="a7"/>
    <w:rsid w:val="00347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7"/>
    <w:uiPriority w:val="1"/>
    <w:qFormat/>
    <w:rsid w:val="007142DF"/>
    <w:pPr>
      <w:widowControl w:val="0"/>
      <w:autoSpaceDE w:val="0"/>
      <w:autoSpaceDN w:val="0"/>
      <w:spacing w:after="0" w:line="240" w:lineRule="auto"/>
      <w:jc w:val="center"/>
    </w:pPr>
    <w:rPr>
      <w:rFonts w:ascii="Times New Roman" w:eastAsia="Times New Roman" w:hAnsi="Times New Roman" w:cs="Times New Roman"/>
      <w:lang w:bidi="ru-RU"/>
    </w:rPr>
  </w:style>
  <w:style w:type="table" w:customStyle="1" w:styleId="TableNormal">
    <w:name w:val="Table Normal"/>
    <w:uiPriority w:val="2"/>
    <w:semiHidden/>
    <w:qFormat/>
    <w:rsid w:val="007142DF"/>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29">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0"/>
    <w:locked/>
    <w:rsid w:val="00A73B3D"/>
    <w:rPr>
      <w:rFonts w:ascii="Times New Roman" w:eastAsiaTheme="minorEastAsia" w:hAnsi="Times New Roman"/>
      <w:b/>
      <w:bCs/>
      <w:color w:val="4F81BD" w:themeColor="accent1"/>
      <w:sz w:val="18"/>
      <w:szCs w:val="18"/>
      <w:lang w:eastAsia="ru-RU"/>
    </w:rPr>
  </w:style>
  <w:style w:type="numbering" w:customStyle="1" w:styleId="11111121">
    <w:name w:val="1 / 1.1 / 1.1.121"/>
    <w:rsid w:val="006A2170"/>
    <w:pPr>
      <w:numPr>
        <w:numId w:val="62"/>
      </w:numPr>
    </w:pPr>
  </w:style>
  <w:style w:type="character" w:customStyle="1" w:styleId="afffffffff2">
    <w:name w:val="Таблица_номер_таблицы Знак"/>
    <w:basedOn w:val="a8"/>
    <w:link w:val="afffffffff3"/>
    <w:locked/>
    <w:rsid w:val="006A2170"/>
    <w:rPr>
      <w:rFonts w:ascii="Times New Roman" w:eastAsia="Times New Roman" w:hAnsi="Times New Roman" w:cs="Times New Roman"/>
      <w:bCs/>
      <w:sz w:val="24"/>
    </w:rPr>
  </w:style>
  <w:style w:type="paragraph" w:customStyle="1" w:styleId="afffffffff3">
    <w:name w:val="Таблица_номер_таблицы"/>
    <w:link w:val="afffffffff2"/>
    <w:qFormat/>
    <w:rsid w:val="006A2170"/>
    <w:pPr>
      <w:keepNext/>
      <w:spacing w:after="0" w:line="240" w:lineRule="auto"/>
      <w:jc w:val="right"/>
    </w:pPr>
    <w:rPr>
      <w:rFonts w:ascii="Times New Roman" w:eastAsia="Times New Roman" w:hAnsi="Times New Roman" w:cs="Times New Roman"/>
      <w:bCs/>
      <w:sz w:val="24"/>
    </w:rPr>
  </w:style>
  <w:style w:type="paragraph" w:customStyle="1" w:styleId="100">
    <w:name w:val="Табличный_заголовки_10"/>
    <w:basedOn w:val="affffffb"/>
    <w:uiPriority w:val="99"/>
    <w:qFormat/>
    <w:rsid w:val="00E0306C"/>
    <w:pPr>
      <w:jc w:val="center"/>
    </w:pPr>
    <w:rPr>
      <w:b/>
      <w:sz w:val="22"/>
    </w:rPr>
  </w:style>
  <w:style w:type="numbering" w:customStyle="1" w:styleId="1ai21">
    <w:name w:val="1 / a / i21"/>
    <w:basedOn w:val="aa"/>
    <w:next w:val="1ai"/>
    <w:rsid w:val="00E0306C"/>
    <w:pPr>
      <w:numPr>
        <w:numId w:val="67"/>
      </w:numPr>
    </w:pPr>
  </w:style>
  <w:style w:type="numbering" w:styleId="1ai">
    <w:name w:val="Outline List 1"/>
    <w:basedOn w:val="aa"/>
    <w:uiPriority w:val="99"/>
    <w:semiHidden/>
    <w:unhideWhenUsed/>
    <w:rsid w:val="00E0306C"/>
  </w:style>
  <w:style w:type="character" w:customStyle="1" w:styleId="afffffffff4">
    <w:name w:val="Гипертекстовая ссылка"/>
    <w:rsid w:val="00277198"/>
    <w:rPr>
      <w:color w:val="008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5672">
      <w:bodyDiv w:val="1"/>
      <w:marLeft w:val="0"/>
      <w:marRight w:val="0"/>
      <w:marTop w:val="0"/>
      <w:marBottom w:val="0"/>
      <w:divBdr>
        <w:top w:val="none" w:sz="0" w:space="0" w:color="auto"/>
        <w:left w:val="none" w:sz="0" w:space="0" w:color="auto"/>
        <w:bottom w:val="none" w:sz="0" w:space="0" w:color="auto"/>
        <w:right w:val="none" w:sz="0" w:space="0" w:color="auto"/>
      </w:divBdr>
    </w:div>
    <w:div w:id="42952189">
      <w:bodyDiv w:val="1"/>
      <w:marLeft w:val="0"/>
      <w:marRight w:val="0"/>
      <w:marTop w:val="0"/>
      <w:marBottom w:val="0"/>
      <w:divBdr>
        <w:top w:val="none" w:sz="0" w:space="0" w:color="auto"/>
        <w:left w:val="none" w:sz="0" w:space="0" w:color="auto"/>
        <w:bottom w:val="none" w:sz="0" w:space="0" w:color="auto"/>
        <w:right w:val="none" w:sz="0" w:space="0" w:color="auto"/>
      </w:divBdr>
    </w:div>
    <w:div w:id="92675446">
      <w:bodyDiv w:val="1"/>
      <w:marLeft w:val="0"/>
      <w:marRight w:val="0"/>
      <w:marTop w:val="0"/>
      <w:marBottom w:val="0"/>
      <w:divBdr>
        <w:top w:val="none" w:sz="0" w:space="0" w:color="auto"/>
        <w:left w:val="none" w:sz="0" w:space="0" w:color="auto"/>
        <w:bottom w:val="none" w:sz="0" w:space="0" w:color="auto"/>
        <w:right w:val="none" w:sz="0" w:space="0" w:color="auto"/>
      </w:divBdr>
    </w:div>
    <w:div w:id="106043601">
      <w:bodyDiv w:val="1"/>
      <w:marLeft w:val="0"/>
      <w:marRight w:val="0"/>
      <w:marTop w:val="0"/>
      <w:marBottom w:val="0"/>
      <w:divBdr>
        <w:top w:val="none" w:sz="0" w:space="0" w:color="auto"/>
        <w:left w:val="none" w:sz="0" w:space="0" w:color="auto"/>
        <w:bottom w:val="none" w:sz="0" w:space="0" w:color="auto"/>
        <w:right w:val="none" w:sz="0" w:space="0" w:color="auto"/>
      </w:divBdr>
    </w:div>
    <w:div w:id="124202510">
      <w:bodyDiv w:val="1"/>
      <w:marLeft w:val="0"/>
      <w:marRight w:val="0"/>
      <w:marTop w:val="0"/>
      <w:marBottom w:val="0"/>
      <w:divBdr>
        <w:top w:val="none" w:sz="0" w:space="0" w:color="auto"/>
        <w:left w:val="none" w:sz="0" w:space="0" w:color="auto"/>
        <w:bottom w:val="none" w:sz="0" w:space="0" w:color="auto"/>
        <w:right w:val="none" w:sz="0" w:space="0" w:color="auto"/>
      </w:divBdr>
    </w:div>
    <w:div w:id="145821301">
      <w:bodyDiv w:val="1"/>
      <w:marLeft w:val="0"/>
      <w:marRight w:val="0"/>
      <w:marTop w:val="0"/>
      <w:marBottom w:val="0"/>
      <w:divBdr>
        <w:top w:val="none" w:sz="0" w:space="0" w:color="auto"/>
        <w:left w:val="none" w:sz="0" w:space="0" w:color="auto"/>
        <w:bottom w:val="none" w:sz="0" w:space="0" w:color="auto"/>
        <w:right w:val="none" w:sz="0" w:space="0" w:color="auto"/>
      </w:divBdr>
    </w:div>
    <w:div w:id="151871890">
      <w:bodyDiv w:val="1"/>
      <w:marLeft w:val="0"/>
      <w:marRight w:val="0"/>
      <w:marTop w:val="0"/>
      <w:marBottom w:val="0"/>
      <w:divBdr>
        <w:top w:val="none" w:sz="0" w:space="0" w:color="auto"/>
        <w:left w:val="none" w:sz="0" w:space="0" w:color="auto"/>
        <w:bottom w:val="none" w:sz="0" w:space="0" w:color="auto"/>
        <w:right w:val="none" w:sz="0" w:space="0" w:color="auto"/>
      </w:divBdr>
    </w:div>
    <w:div w:id="189346250">
      <w:bodyDiv w:val="1"/>
      <w:marLeft w:val="0"/>
      <w:marRight w:val="0"/>
      <w:marTop w:val="0"/>
      <w:marBottom w:val="0"/>
      <w:divBdr>
        <w:top w:val="none" w:sz="0" w:space="0" w:color="auto"/>
        <w:left w:val="none" w:sz="0" w:space="0" w:color="auto"/>
        <w:bottom w:val="none" w:sz="0" w:space="0" w:color="auto"/>
        <w:right w:val="none" w:sz="0" w:space="0" w:color="auto"/>
      </w:divBdr>
    </w:div>
    <w:div w:id="202376774">
      <w:bodyDiv w:val="1"/>
      <w:marLeft w:val="0"/>
      <w:marRight w:val="0"/>
      <w:marTop w:val="0"/>
      <w:marBottom w:val="0"/>
      <w:divBdr>
        <w:top w:val="none" w:sz="0" w:space="0" w:color="auto"/>
        <w:left w:val="none" w:sz="0" w:space="0" w:color="auto"/>
        <w:bottom w:val="none" w:sz="0" w:space="0" w:color="auto"/>
        <w:right w:val="none" w:sz="0" w:space="0" w:color="auto"/>
      </w:divBdr>
    </w:div>
    <w:div w:id="214776008">
      <w:bodyDiv w:val="1"/>
      <w:marLeft w:val="0"/>
      <w:marRight w:val="0"/>
      <w:marTop w:val="0"/>
      <w:marBottom w:val="0"/>
      <w:divBdr>
        <w:top w:val="none" w:sz="0" w:space="0" w:color="auto"/>
        <w:left w:val="none" w:sz="0" w:space="0" w:color="auto"/>
        <w:bottom w:val="none" w:sz="0" w:space="0" w:color="auto"/>
        <w:right w:val="none" w:sz="0" w:space="0" w:color="auto"/>
      </w:divBdr>
    </w:div>
    <w:div w:id="266155457">
      <w:bodyDiv w:val="1"/>
      <w:marLeft w:val="0"/>
      <w:marRight w:val="0"/>
      <w:marTop w:val="0"/>
      <w:marBottom w:val="0"/>
      <w:divBdr>
        <w:top w:val="none" w:sz="0" w:space="0" w:color="auto"/>
        <w:left w:val="none" w:sz="0" w:space="0" w:color="auto"/>
        <w:bottom w:val="none" w:sz="0" w:space="0" w:color="auto"/>
        <w:right w:val="none" w:sz="0" w:space="0" w:color="auto"/>
      </w:divBdr>
    </w:div>
    <w:div w:id="274800176">
      <w:bodyDiv w:val="1"/>
      <w:marLeft w:val="0"/>
      <w:marRight w:val="0"/>
      <w:marTop w:val="0"/>
      <w:marBottom w:val="0"/>
      <w:divBdr>
        <w:top w:val="none" w:sz="0" w:space="0" w:color="auto"/>
        <w:left w:val="none" w:sz="0" w:space="0" w:color="auto"/>
        <w:bottom w:val="none" w:sz="0" w:space="0" w:color="auto"/>
        <w:right w:val="none" w:sz="0" w:space="0" w:color="auto"/>
      </w:divBdr>
    </w:div>
    <w:div w:id="295961208">
      <w:bodyDiv w:val="1"/>
      <w:marLeft w:val="0"/>
      <w:marRight w:val="0"/>
      <w:marTop w:val="0"/>
      <w:marBottom w:val="0"/>
      <w:divBdr>
        <w:top w:val="none" w:sz="0" w:space="0" w:color="auto"/>
        <w:left w:val="none" w:sz="0" w:space="0" w:color="auto"/>
        <w:bottom w:val="none" w:sz="0" w:space="0" w:color="auto"/>
        <w:right w:val="none" w:sz="0" w:space="0" w:color="auto"/>
      </w:divBdr>
    </w:div>
    <w:div w:id="307899244">
      <w:bodyDiv w:val="1"/>
      <w:marLeft w:val="0"/>
      <w:marRight w:val="0"/>
      <w:marTop w:val="0"/>
      <w:marBottom w:val="0"/>
      <w:divBdr>
        <w:top w:val="none" w:sz="0" w:space="0" w:color="auto"/>
        <w:left w:val="none" w:sz="0" w:space="0" w:color="auto"/>
        <w:bottom w:val="none" w:sz="0" w:space="0" w:color="auto"/>
        <w:right w:val="none" w:sz="0" w:space="0" w:color="auto"/>
      </w:divBdr>
    </w:div>
    <w:div w:id="328290832">
      <w:bodyDiv w:val="1"/>
      <w:marLeft w:val="0"/>
      <w:marRight w:val="0"/>
      <w:marTop w:val="0"/>
      <w:marBottom w:val="0"/>
      <w:divBdr>
        <w:top w:val="none" w:sz="0" w:space="0" w:color="auto"/>
        <w:left w:val="none" w:sz="0" w:space="0" w:color="auto"/>
        <w:bottom w:val="none" w:sz="0" w:space="0" w:color="auto"/>
        <w:right w:val="none" w:sz="0" w:space="0" w:color="auto"/>
      </w:divBdr>
    </w:div>
    <w:div w:id="361515373">
      <w:bodyDiv w:val="1"/>
      <w:marLeft w:val="0"/>
      <w:marRight w:val="0"/>
      <w:marTop w:val="0"/>
      <w:marBottom w:val="0"/>
      <w:divBdr>
        <w:top w:val="none" w:sz="0" w:space="0" w:color="auto"/>
        <w:left w:val="none" w:sz="0" w:space="0" w:color="auto"/>
        <w:bottom w:val="none" w:sz="0" w:space="0" w:color="auto"/>
        <w:right w:val="none" w:sz="0" w:space="0" w:color="auto"/>
      </w:divBdr>
    </w:div>
    <w:div w:id="392394929">
      <w:bodyDiv w:val="1"/>
      <w:marLeft w:val="0"/>
      <w:marRight w:val="0"/>
      <w:marTop w:val="0"/>
      <w:marBottom w:val="0"/>
      <w:divBdr>
        <w:top w:val="none" w:sz="0" w:space="0" w:color="auto"/>
        <w:left w:val="none" w:sz="0" w:space="0" w:color="auto"/>
        <w:bottom w:val="none" w:sz="0" w:space="0" w:color="auto"/>
        <w:right w:val="none" w:sz="0" w:space="0" w:color="auto"/>
      </w:divBdr>
    </w:div>
    <w:div w:id="401097515">
      <w:bodyDiv w:val="1"/>
      <w:marLeft w:val="0"/>
      <w:marRight w:val="0"/>
      <w:marTop w:val="0"/>
      <w:marBottom w:val="0"/>
      <w:divBdr>
        <w:top w:val="none" w:sz="0" w:space="0" w:color="auto"/>
        <w:left w:val="none" w:sz="0" w:space="0" w:color="auto"/>
        <w:bottom w:val="none" w:sz="0" w:space="0" w:color="auto"/>
        <w:right w:val="none" w:sz="0" w:space="0" w:color="auto"/>
      </w:divBdr>
    </w:div>
    <w:div w:id="408963666">
      <w:bodyDiv w:val="1"/>
      <w:marLeft w:val="0"/>
      <w:marRight w:val="0"/>
      <w:marTop w:val="0"/>
      <w:marBottom w:val="0"/>
      <w:divBdr>
        <w:top w:val="none" w:sz="0" w:space="0" w:color="auto"/>
        <w:left w:val="none" w:sz="0" w:space="0" w:color="auto"/>
        <w:bottom w:val="none" w:sz="0" w:space="0" w:color="auto"/>
        <w:right w:val="none" w:sz="0" w:space="0" w:color="auto"/>
      </w:divBdr>
    </w:div>
    <w:div w:id="409932867">
      <w:bodyDiv w:val="1"/>
      <w:marLeft w:val="0"/>
      <w:marRight w:val="0"/>
      <w:marTop w:val="0"/>
      <w:marBottom w:val="0"/>
      <w:divBdr>
        <w:top w:val="none" w:sz="0" w:space="0" w:color="auto"/>
        <w:left w:val="none" w:sz="0" w:space="0" w:color="auto"/>
        <w:bottom w:val="none" w:sz="0" w:space="0" w:color="auto"/>
        <w:right w:val="none" w:sz="0" w:space="0" w:color="auto"/>
      </w:divBdr>
    </w:div>
    <w:div w:id="434180667">
      <w:bodyDiv w:val="1"/>
      <w:marLeft w:val="0"/>
      <w:marRight w:val="0"/>
      <w:marTop w:val="0"/>
      <w:marBottom w:val="0"/>
      <w:divBdr>
        <w:top w:val="none" w:sz="0" w:space="0" w:color="auto"/>
        <w:left w:val="none" w:sz="0" w:space="0" w:color="auto"/>
        <w:bottom w:val="none" w:sz="0" w:space="0" w:color="auto"/>
        <w:right w:val="none" w:sz="0" w:space="0" w:color="auto"/>
      </w:divBdr>
    </w:div>
    <w:div w:id="458109555">
      <w:bodyDiv w:val="1"/>
      <w:marLeft w:val="0"/>
      <w:marRight w:val="0"/>
      <w:marTop w:val="0"/>
      <w:marBottom w:val="0"/>
      <w:divBdr>
        <w:top w:val="none" w:sz="0" w:space="0" w:color="auto"/>
        <w:left w:val="none" w:sz="0" w:space="0" w:color="auto"/>
        <w:bottom w:val="none" w:sz="0" w:space="0" w:color="auto"/>
        <w:right w:val="none" w:sz="0" w:space="0" w:color="auto"/>
      </w:divBdr>
    </w:div>
    <w:div w:id="483591826">
      <w:bodyDiv w:val="1"/>
      <w:marLeft w:val="0"/>
      <w:marRight w:val="0"/>
      <w:marTop w:val="0"/>
      <w:marBottom w:val="0"/>
      <w:divBdr>
        <w:top w:val="none" w:sz="0" w:space="0" w:color="auto"/>
        <w:left w:val="none" w:sz="0" w:space="0" w:color="auto"/>
        <w:bottom w:val="none" w:sz="0" w:space="0" w:color="auto"/>
        <w:right w:val="none" w:sz="0" w:space="0" w:color="auto"/>
      </w:divBdr>
    </w:div>
    <w:div w:id="506794720">
      <w:bodyDiv w:val="1"/>
      <w:marLeft w:val="0"/>
      <w:marRight w:val="0"/>
      <w:marTop w:val="0"/>
      <w:marBottom w:val="0"/>
      <w:divBdr>
        <w:top w:val="none" w:sz="0" w:space="0" w:color="auto"/>
        <w:left w:val="none" w:sz="0" w:space="0" w:color="auto"/>
        <w:bottom w:val="none" w:sz="0" w:space="0" w:color="auto"/>
        <w:right w:val="none" w:sz="0" w:space="0" w:color="auto"/>
      </w:divBdr>
    </w:div>
    <w:div w:id="543448712">
      <w:bodyDiv w:val="1"/>
      <w:marLeft w:val="0"/>
      <w:marRight w:val="0"/>
      <w:marTop w:val="0"/>
      <w:marBottom w:val="0"/>
      <w:divBdr>
        <w:top w:val="none" w:sz="0" w:space="0" w:color="auto"/>
        <w:left w:val="none" w:sz="0" w:space="0" w:color="auto"/>
        <w:bottom w:val="none" w:sz="0" w:space="0" w:color="auto"/>
        <w:right w:val="none" w:sz="0" w:space="0" w:color="auto"/>
      </w:divBdr>
    </w:div>
    <w:div w:id="548877981">
      <w:bodyDiv w:val="1"/>
      <w:marLeft w:val="0"/>
      <w:marRight w:val="0"/>
      <w:marTop w:val="0"/>
      <w:marBottom w:val="0"/>
      <w:divBdr>
        <w:top w:val="none" w:sz="0" w:space="0" w:color="auto"/>
        <w:left w:val="none" w:sz="0" w:space="0" w:color="auto"/>
        <w:bottom w:val="none" w:sz="0" w:space="0" w:color="auto"/>
        <w:right w:val="none" w:sz="0" w:space="0" w:color="auto"/>
      </w:divBdr>
    </w:div>
    <w:div w:id="553733064">
      <w:bodyDiv w:val="1"/>
      <w:marLeft w:val="0"/>
      <w:marRight w:val="0"/>
      <w:marTop w:val="0"/>
      <w:marBottom w:val="0"/>
      <w:divBdr>
        <w:top w:val="none" w:sz="0" w:space="0" w:color="auto"/>
        <w:left w:val="none" w:sz="0" w:space="0" w:color="auto"/>
        <w:bottom w:val="none" w:sz="0" w:space="0" w:color="auto"/>
        <w:right w:val="none" w:sz="0" w:space="0" w:color="auto"/>
      </w:divBdr>
    </w:div>
    <w:div w:id="568658549">
      <w:bodyDiv w:val="1"/>
      <w:marLeft w:val="0"/>
      <w:marRight w:val="0"/>
      <w:marTop w:val="0"/>
      <w:marBottom w:val="0"/>
      <w:divBdr>
        <w:top w:val="none" w:sz="0" w:space="0" w:color="auto"/>
        <w:left w:val="none" w:sz="0" w:space="0" w:color="auto"/>
        <w:bottom w:val="none" w:sz="0" w:space="0" w:color="auto"/>
        <w:right w:val="none" w:sz="0" w:space="0" w:color="auto"/>
      </w:divBdr>
    </w:div>
    <w:div w:id="577593012">
      <w:bodyDiv w:val="1"/>
      <w:marLeft w:val="0"/>
      <w:marRight w:val="0"/>
      <w:marTop w:val="0"/>
      <w:marBottom w:val="0"/>
      <w:divBdr>
        <w:top w:val="none" w:sz="0" w:space="0" w:color="auto"/>
        <w:left w:val="none" w:sz="0" w:space="0" w:color="auto"/>
        <w:bottom w:val="none" w:sz="0" w:space="0" w:color="auto"/>
        <w:right w:val="none" w:sz="0" w:space="0" w:color="auto"/>
      </w:divBdr>
    </w:div>
    <w:div w:id="657805202">
      <w:bodyDiv w:val="1"/>
      <w:marLeft w:val="0"/>
      <w:marRight w:val="0"/>
      <w:marTop w:val="0"/>
      <w:marBottom w:val="0"/>
      <w:divBdr>
        <w:top w:val="none" w:sz="0" w:space="0" w:color="auto"/>
        <w:left w:val="none" w:sz="0" w:space="0" w:color="auto"/>
        <w:bottom w:val="none" w:sz="0" w:space="0" w:color="auto"/>
        <w:right w:val="none" w:sz="0" w:space="0" w:color="auto"/>
      </w:divBdr>
    </w:div>
    <w:div w:id="679159689">
      <w:bodyDiv w:val="1"/>
      <w:marLeft w:val="0"/>
      <w:marRight w:val="0"/>
      <w:marTop w:val="0"/>
      <w:marBottom w:val="0"/>
      <w:divBdr>
        <w:top w:val="none" w:sz="0" w:space="0" w:color="auto"/>
        <w:left w:val="none" w:sz="0" w:space="0" w:color="auto"/>
        <w:bottom w:val="none" w:sz="0" w:space="0" w:color="auto"/>
        <w:right w:val="none" w:sz="0" w:space="0" w:color="auto"/>
      </w:divBdr>
    </w:div>
    <w:div w:id="689065882">
      <w:bodyDiv w:val="1"/>
      <w:marLeft w:val="0"/>
      <w:marRight w:val="0"/>
      <w:marTop w:val="0"/>
      <w:marBottom w:val="0"/>
      <w:divBdr>
        <w:top w:val="none" w:sz="0" w:space="0" w:color="auto"/>
        <w:left w:val="none" w:sz="0" w:space="0" w:color="auto"/>
        <w:bottom w:val="none" w:sz="0" w:space="0" w:color="auto"/>
        <w:right w:val="none" w:sz="0" w:space="0" w:color="auto"/>
      </w:divBdr>
    </w:div>
    <w:div w:id="701825815">
      <w:bodyDiv w:val="1"/>
      <w:marLeft w:val="0"/>
      <w:marRight w:val="0"/>
      <w:marTop w:val="0"/>
      <w:marBottom w:val="0"/>
      <w:divBdr>
        <w:top w:val="none" w:sz="0" w:space="0" w:color="auto"/>
        <w:left w:val="none" w:sz="0" w:space="0" w:color="auto"/>
        <w:bottom w:val="none" w:sz="0" w:space="0" w:color="auto"/>
        <w:right w:val="none" w:sz="0" w:space="0" w:color="auto"/>
      </w:divBdr>
    </w:div>
    <w:div w:id="704523193">
      <w:bodyDiv w:val="1"/>
      <w:marLeft w:val="0"/>
      <w:marRight w:val="0"/>
      <w:marTop w:val="0"/>
      <w:marBottom w:val="0"/>
      <w:divBdr>
        <w:top w:val="none" w:sz="0" w:space="0" w:color="auto"/>
        <w:left w:val="none" w:sz="0" w:space="0" w:color="auto"/>
        <w:bottom w:val="none" w:sz="0" w:space="0" w:color="auto"/>
        <w:right w:val="none" w:sz="0" w:space="0" w:color="auto"/>
      </w:divBdr>
    </w:div>
    <w:div w:id="725419967">
      <w:bodyDiv w:val="1"/>
      <w:marLeft w:val="0"/>
      <w:marRight w:val="0"/>
      <w:marTop w:val="0"/>
      <w:marBottom w:val="0"/>
      <w:divBdr>
        <w:top w:val="none" w:sz="0" w:space="0" w:color="auto"/>
        <w:left w:val="none" w:sz="0" w:space="0" w:color="auto"/>
        <w:bottom w:val="none" w:sz="0" w:space="0" w:color="auto"/>
        <w:right w:val="none" w:sz="0" w:space="0" w:color="auto"/>
      </w:divBdr>
    </w:div>
    <w:div w:id="729881774">
      <w:bodyDiv w:val="1"/>
      <w:marLeft w:val="0"/>
      <w:marRight w:val="0"/>
      <w:marTop w:val="0"/>
      <w:marBottom w:val="0"/>
      <w:divBdr>
        <w:top w:val="none" w:sz="0" w:space="0" w:color="auto"/>
        <w:left w:val="none" w:sz="0" w:space="0" w:color="auto"/>
        <w:bottom w:val="none" w:sz="0" w:space="0" w:color="auto"/>
        <w:right w:val="none" w:sz="0" w:space="0" w:color="auto"/>
      </w:divBdr>
    </w:div>
    <w:div w:id="738793436">
      <w:bodyDiv w:val="1"/>
      <w:marLeft w:val="0"/>
      <w:marRight w:val="0"/>
      <w:marTop w:val="0"/>
      <w:marBottom w:val="0"/>
      <w:divBdr>
        <w:top w:val="none" w:sz="0" w:space="0" w:color="auto"/>
        <w:left w:val="none" w:sz="0" w:space="0" w:color="auto"/>
        <w:bottom w:val="none" w:sz="0" w:space="0" w:color="auto"/>
        <w:right w:val="none" w:sz="0" w:space="0" w:color="auto"/>
      </w:divBdr>
    </w:div>
    <w:div w:id="745955791">
      <w:bodyDiv w:val="1"/>
      <w:marLeft w:val="0"/>
      <w:marRight w:val="0"/>
      <w:marTop w:val="0"/>
      <w:marBottom w:val="0"/>
      <w:divBdr>
        <w:top w:val="none" w:sz="0" w:space="0" w:color="auto"/>
        <w:left w:val="none" w:sz="0" w:space="0" w:color="auto"/>
        <w:bottom w:val="none" w:sz="0" w:space="0" w:color="auto"/>
        <w:right w:val="none" w:sz="0" w:space="0" w:color="auto"/>
      </w:divBdr>
    </w:div>
    <w:div w:id="769660851">
      <w:bodyDiv w:val="1"/>
      <w:marLeft w:val="0"/>
      <w:marRight w:val="0"/>
      <w:marTop w:val="0"/>
      <w:marBottom w:val="0"/>
      <w:divBdr>
        <w:top w:val="none" w:sz="0" w:space="0" w:color="auto"/>
        <w:left w:val="none" w:sz="0" w:space="0" w:color="auto"/>
        <w:bottom w:val="none" w:sz="0" w:space="0" w:color="auto"/>
        <w:right w:val="none" w:sz="0" w:space="0" w:color="auto"/>
      </w:divBdr>
    </w:div>
    <w:div w:id="853301525">
      <w:bodyDiv w:val="1"/>
      <w:marLeft w:val="0"/>
      <w:marRight w:val="0"/>
      <w:marTop w:val="0"/>
      <w:marBottom w:val="0"/>
      <w:divBdr>
        <w:top w:val="none" w:sz="0" w:space="0" w:color="auto"/>
        <w:left w:val="none" w:sz="0" w:space="0" w:color="auto"/>
        <w:bottom w:val="none" w:sz="0" w:space="0" w:color="auto"/>
        <w:right w:val="none" w:sz="0" w:space="0" w:color="auto"/>
      </w:divBdr>
    </w:div>
    <w:div w:id="860780994">
      <w:bodyDiv w:val="1"/>
      <w:marLeft w:val="0"/>
      <w:marRight w:val="0"/>
      <w:marTop w:val="0"/>
      <w:marBottom w:val="0"/>
      <w:divBdr>
        <w:top w:val="none" w:sz="0" w:space="0" w:color="auto"/>
        <w:left w:val="none" w:sz="0" w:space="0" w:color="auto"/>
        <w:bottom w:val="none" w:sz="0" w:space="0" w:color="auto"/>
        <w:right w:val="none" w:sz="0" w:space="0" w:color="auto"/>
      </w:divBdr>
    </w:div>
    <w:div w:id="868376871">
      <w:bodyDiv w:val="1"/>
      <w:marLeft w:val="0"/>
      <w:marRight w:val="0"/>
      <w:marTop w:val="0"/>
      <w:marBottom w:val="0"/>
      <w:divBdr>
        <w:top w:val="none" w:sz="0" w:space="0" w:color="auto"/>
        <w:left w:val="none" w:sz="0" w:space="0" w:color="auto"/>
        <w:bottom w:val="none" w:sz="0" w:space="0" w:color="auto"/>
        <w:right w:val="none" w:sz="0" w:space="0" w:color="auto"/>
      </w:divBdr>
    </w:div>
    <w:div w:id="885873927">
      <w:bodyDiv w:val="1"/>
      <w:marLeft w:val="0"/>
      <w:marRight w:val="0"/>
      <w:marTop w:val="0"/>
      <w:marBottom w:val="0"/>
      <w:divBdr>
        <w:top w:val="none" w:sz="0" w:space="0" w:color="auto"/>
        <w:left w:val="none" w:sz="0" w:space="0" w:color="auto"/>
        <w:bottom w:val="none" w:sz="0" w:space="0" w:color="auto"/>
        <w:right w:val="none" w:sz="0" w:space="0" w:color="auto"/>
      </w:divBdr>
    </w:div>
    <w:div w:id="893538705">
      <w:bodyDiv w:val="1"/>
      <w:marLeft w:val="0"/>
      <w:marRight w:val="0"/>
      <w:marTop w:val="0"/>
      <w:marBottom w:val="0"/>
      <w:divBdr>
        <w:top w:val="none" w:sz="0" w:space="0" w:color="auto"/>
        <w:left w:val="none" w:sz="0" w:space="0" w:color="auto"/>
        <w:bottom w:val="none" w:sz="0" w:space="0" w:color="auto"/>
        <w:right w:val="none" w:sz="0" w:space="0" w:color="auto"/>
      </w:divBdr>
    </w:div>
    <w:div w:id="900478667">
      <w:bodyDiv w:val="1"/>
      <w:marLeft w:val="0"/>
      <w:marRight w:val="0"/>
      <w:marTop w:val="0"/>
      <w:marBottom w:val="0"/>
      <w:divBdr>
        <w:top w:val="none" w:sz="0" w:space="0" w:color="auto"/>
        <w:left w:val="none" w:sz="0" w:space="0" w:color="auto"/>
        <w:bottom w:val="none" w:sz="0" w:space="0" w:color="auto"/>
        <w:right w:val="none" w:sz="0" w:space="0" w:color="auto"/>
      </w:divBdr>
    </w:div>
    <w:div w:id="914045552">
      <w:bodyDiv w:val="1"/>
      <w:marLeft w:val="0"/>
      <w:marRight w:val="0"/>
      <w:marTop w:val="0"/>
      <w:marBottom w:val="0"/>
      <w:divBdr>
        <w:top w:val="none" w:sz="0" w:space="0" w:color="auto"/>
        <w:left w:val="none" w:sz="0" w:space="0" w:color="auto"/>
        <w:bottom w:val="none" w:sz="0" w:space="0" w:color="auto"/>
        <w:right w:val="none" w:sz="0" w:space="0" w:color="auto"/>
      </w:divBdr>
    </w:div>
    <w:div w:id="932277467">
      <w:bodyDiv w:val="1"/>
      <w:marLeft w:val="0"/>
      <w:marRight w:val="0"/>
      <w:marTop w:val="0"/>
      <w:marBottom w:val="0"/>
      <w:divBdr>
        <w:top w:val="none" w:sz="0" w:space="0" w:color="auto"/>
        <w:left w:val="none" w:sz="0" w:space="0" w:color="auto"/>
        <w:bottom w:val="none" w:sz="0" w:space="0" w:color="auto"/>
        <w:right w:val="none" w:sz="0" w:space="0" w:color="auto"/>
      </w:divBdr>
    </w:div>
    <w:div w:id="935207508">
      <w:bodyDiv w:val="1"/>
      <w:marLeft w:val="0"/>
      <w:marRight w:val="0"/>
      <w:marTop w:val="0"/>
      <w:marBottom w:val="0"/>
      <w:divBdr>
        <w:top w:val="none" w:sz="0" w:space="0" w:color="auto"/>
        <w:left w:val="none" w:sz="0" w:space="0" w:color="auto"/>
        <w:bottom w:val="none" w:sz="0" w:space="0" w:color="auto"/>
        <w:right w:val="none" w:sz="0" w:space="0" w:color="auto"/>
      </w:divBdr>
    </w:div>
    <w:div w:id="952595766">
      <w:bodyDiv w:val="1"/>
      <w:marLeft w:val="0"/>
      <w:marRight w:val="0"/>
      <w:marTop w:val="0"/>
      <w:marBottom w:val="0"/>
      <w:divBdr>
        <w:top w:val="none" w:sz="0" w:space="0" w:color="auto"/>
        <w:left w:val="none" w:sz="0" w:space="0" w:color="auto"/>
        <w:bottom w:val="none" w:sz="0" w:space="0" w:color="auto"/>
        <w:right w:val="none" w:sz="0" w:space="0" w:color="auto"/>
      </w:divBdr>
    </w:div>
    <w:div w:id="1005743503">
      <w:bodyDiv w:val="1"/>
      <w:marLeft w:val="0"/>
      <w:marRight w:val="0"/>
      <w:marTop w:val="0"/>
      <w:marBottom w:val="0"/>
      <w:divBdr>
        <w:top w:val="none" w:sz="0" w:space="0" w:color="auto"/>
        <w:left w:val="none" w:sz="0" w:space="0" w:color="auto"/>
        <w:bottom w:val="none" w:sz="0" w:space="0" w:color="auto"/>
        <w:right w:val="none" w:sz="0" w:space="0" w:color="auto"/>
      </w:divBdr>
    </w:div>
    <w:div w:id="1022783402">
      <w:bodyDiv w:val="1"/>
      <w:marLeft w:val="0"/>
      <w:marRight w:val="0"/>
      <w:marTop w:val="0"/>
      <w:marBottom w:val="0"/>
      <w:divBdr>
        <w:top w:val="none" w:sz="0" w:space="0" w:color="auto"/>
        <w:left w:val="none" w:sz="0" w:space="0" w:color="auto"/>
        <w:bottom w:val="none" w:sz="0" w:space="0" w:color="auto"/>
        <w:right w:val="none" w:sz="0" w:space="0" w:color="auto"/>
      </w:divBdr>
    </w:div>
    <w:div w:id="1037586047">
      <w:bodyDiv w:val="1"/>
      <w:marLeft w:val="0"/>
      <w:marRight w:val="0"/>
      <w:marTop w:val="0"/>
      <w:marBottom w:val="0"/>
      <w:divBdr>
        <w:top w:val="none" w:sz="0" w:space="0" w:color="auto"/>
        <w:left w:val="none" w:sz="0" w:space="0" w:color="auto"/>
        <w:bottom w:val="none" w:sz="0" w:space="0" w:color="auto"/>
        <w:right w:val="none" w:sz="0" w:space="0" w:color="auto"/>
      </w:divBdr>
    </w:div>
    <w:div w:id="1059329271">
      <w:bodyDiv w:val="1"/>
      <w:marLeft w:val="0"/>
      <w:marRight w:val="0"/>
      <w:marTop w:val="0"/>
      <w:marBottom w:val="0"/>
      <w:divBdr>
        <w:top w:val="none" w:sz="0" w:space="0" w:color="auto"/>
        <w:left w:val="none" w:sz="0" w:space="0" w:color="auto"/>
        <w:bottom w:val="none" w:sz="0" w:space="0" w:color="auto"/>
        <w:right w:val="none" w:sz="0" w:space="0" w:color="auto"/>
      </w:divBdr>
    </w:div>
    <w:div w:id="1117797906">
      <w:bodyDiv w:val="1"/>
      <w:marLeft w:val="0"/>
      <w:marRight w:val="0"/>
      <w:marTop w:val="0"/>
      <w:marBottom w:val="0"/>
      <w:divBdr>
        <w:top w:val="none" w:sz="0" w:space="0" w:color="auto"/>
        <w:left w:val="none" w:sz="0" w:space="0" w:color="auto"/>
        <w:bottom w:val="none" w:sz="0" w:space="0" w:color="auto"/>
        <w:right w:val="none" w:sz="0" w:space="0" w:color="auto"/>
      </w:divBdr>
    </w:div>
    <w:div w:id="1129713308">
      <w:bodyDiv w:val="1"/>
      <w:marLeft w:val="0"/>
      <w:marRight w:val="0"/>
      <w:marTop w:val="0"/>
      <w:marBottom w:val="0"/>
      <w:divBdr>
        <w:top w:val="none" w:sz="0" w:space="0" w:color="auto"/>
        <w:left w:val="none" w:sz="0" w:space="0" w:color="auto"/>
        <w:bottom w:val="none" w:sz="0" w:space="0" w:color="auto"/>
        <w:right w:val="none" w:sz="0" w:space="0" w:color="auto"/>
      </w:divBdr>
    </w:div>
    <w:div w:id="1134711582">
      <w:bodyDiv w:val="1"/>
      <w:marLeft w:val="0"/>
      <w:marRight w:val="0"/>
      <w:marTop w:val="0"/>
      <w:marBottom w:val="0"/>
      <w:divBdr>
        <w:top w:val="none" w:sz="0" w:space="0" w:color="auto"/>
        <w:left w:val="none" w:sz="0" w:space="0" w:color="auto"/>
        <w:bottom w:val="none" w:sz="0" w:space="0" w:color="auto"/>
        <w:right w:val="none" w:sz="0" w:space="0" w:color="auto"/>
      </w:divBdr>
    </w:div>
    <w:div w:id="1234391786">
      <w:bodyDiv w:val="1"/>
      <w:marLeft w:val="0"/>
      <w:marRight w:val="0"/>
      <w:marTop w:val="0"/>
      <w:marBottom w:val="0"/>
      <w:divBdr>
        <w:top w:val="none" w:sz="0" w:space="0" w:color="auto"/>
        <w:left w:val="none" w:sz="0" w:space="0" w:color="auto"/>
        <w:bottom w:val="none" w:sz="0" w:space="0" w:color="auto"/>
        <w:right w:val="none" w:sz="0" w:space="0" w:color="auto"/>
      </w:divBdr>
    </w:div>
    <w:div w:id="1246186091">
      <w:bodyDiv w:val="1"/>
      <w:marLeft w:val="0"/>
      <w:marRight w:val="0"/>
      <w:marTop w:val="0"/>
      <w:marBottom w:val="0"/>
      <w:divBdr>
        <w:top w:val="none" w:sz="0" w:space="0" w:color="auto"/>
        <w:left w:val="none" w:sz="0" w:space="0" w:color="auto"/>
        <w:bottom w:val="none" w:sz="0" w:space="0" w:color="auto"/>
        <w:right w:val="none" w:sz="0" w:space="0" w:color="auto"/>
      </w:divBdr>
    </w:div>
    <w:div w:id="1318001465">
      <w:bodyDiv w:val="1"/>
      <w:marLeft w:val="0"/>
      <w:marRight w:val="0"/>
      <w:marTop w:val="0"/>
      <w:marBottom w:val="0"/>
      <w:divBdr>
        <w:top w:val="none" w:sz="0" w:space="0" w:color="auto"/>
        <w:left w:val="none" w:sz="0" w:space="0" w:color="auto"/>
        <w:bottom w:val="none" w:sz="0" w:space="0" w:color="auto"/>
        <w:right w:val="none" w:sz="0" w:space="0" w:color="auto"/>
      </w:divBdr>
    </w:div>
    <w:div w:id="1342780824">
      <w:bodyDiv w:val="1"/>
      <w:marLeft w:val="0"/>
      <w:marRight w:val="0"/>
      <w:marTop w:val="0"/>
      <w:marBottom w:val="0"/>
      <w:divBdr>
        <w:top w:val="none" w:sz="0" w:space="0" w:color="auto"/>
        <w:left w:val="none" w:sz="0" w:space="0" w:color="auto"/>
        <w:bottom w:val="none" w:sz="0" w:space="0" w:color="auto"/>
        <w:right w:val="none" w:sz="0" w:space="0" w:color="auto"/>
      </w:divBdr>
    </w:div>
    <w:div w:id="1361010979">
      <w:bodyDiv w:val="1"/>
      <w:marLeft w:val="0"/>
      <w:marRight w:val="0"/>
      <w:marTop w:val="0"/>
      <w:marBottom w:val="0"/>
      <w:divBdr>
        <w:top w:val="none" w:sz="0" w:space="0" w:color="auto"/>
        <w:left w:val="none" w:sz="0" w:space="0" w:color="auto"/>
        <w:bottom w:val="none" w:sz="0" w:space="0" w:color="auto"/>
        <w:right w:val="none" w:sz="0" w:space="0" w:color="auto"/>
      </w:divBdr>
    </w:div>
    <w:div w:id="1379402988">
      <w:bodyDiv w:val="1"/>
      <w:marLeft w:val="0"/>
      <w:marRight w:val="0"/>
      <w:marTop w:val="0"/>
      <w:marBottom w:val="0"/>
      <w:divBdr>
        <w:top w:val="none" w:sz="0" w:space="0" w:color="auto"/>
        <w:left w:val="none" w:sz="0" w:space="0" w:color="auto"/>
        <w:bottom w:val="none" w:sz="0" w:space="0" w:color="auto"/>
        <w:right w:val="none" w:sz="0" w:space="0" w:color="auto"/>
      </w:divBdr>
    </w:div>
    <w:div w:id="1442997551">
      <w:bodyDiv w:val="1"/>
      <w:marLeft w:val="0"/>
      <w:marRight w:val="0"/>
      <w:marTop w:val="0"/>
      <w:marBottom w:val="0"/>
      <w:divBdr>
        <w:top w:val="none" w:sz="0" w:space="0" w:color="auto"/>
        <w:left w:val="none" w:sz="0" w:space="0" w:color="auto"/>
        <w:bottom w:val="none" w:sz="0" w:space="0" w:color="auto"/>
        <w:right w:val="none" w:sz="0" w:space="0" w:color="auto"/>
      </w:divBdr>
    </w:div>
    <w:div w:id="1443376091">
      <w:bodyDiv w:val="1"/>
      <w:marLeft w:val="0"/>
      <w:marRight w:val="0"/>
      <w:marTop w:val="0"/>
      <w:marBottom w:val="0"/>
      <w:divBdr>
        <w:top w:val="none" w:sz="0" w:space="0" w:color="auto"/>
        <w:left w:val="none" w:sz="0" w:space="0" w:color="auto"/>
        <w:bottom w:val="none" w:sz="0" w:space="0" w:color="auto"/>
        <w:right w:val="none" w:sz="0" w:space="0" w:color="auto"/>
      </w:divBdr>
    </w:div>
    <w:div w:id="1455057576">
      <w:bodyDiv w:val="1"/>
      <w:marLeft w:val="0"/>
      <w:marRight w:val="0"/>
      <w:marTop w:val="0"/>
      <w:marBottom w:val="0"/>
      <w:divBdr>
        <w:top w:val="none" w:sz="0" w:space="0" w:color="auto"/>
        <w:left w:val="none" w:sz="0" w:space="0" w:color="auto"/>
        <w:bottom w:val="none" w:sz="0" w:space="0" w:color="auto"/>
        <w:right w:val="none" w:sz="0" w:space="0" w:color="auto"/>
      </w:divBdr>
      <w:divsChild>
        <w:div w:id="546187299">
          <w:marLeft w:val="0"/>
          <w:marRight w:val="0"/>
          <w:marTop w:val="0"/>
          <w:marBottom w:val="750"/>
          <w:divBdr>
            <w:top w:val="none" w:sz="0" w:space="0" w:color="auto"/>
            <w:left w:val="none" w:sz="0" w:space="0" w:color="auto"/>
            <w:bottom w:val="none" w:sz="0" w:space="0" w:color="auto"/>
            <w:right w:val="none" w:sz="0" w:space="0" w:color="auto"/>
          </w:divBdr>
          <w:divsChild>
            <w:div w:id="1151870459">
              <w:marLeft w:val="0"/>
              <w:marRight w:val="900"/>
              <w:marTop w:val="0"/>
              <w:marBottom w:val="0"/>
              <w:divBdr>
                <w:top w:val="none" w:sz="0" w:space="0" w:color="auto"/>
                <w:left w:val="none" w:sz="0" w:space="0" w:color="auto"/>
                <w:bottom w:val="none" w:sz="0" w:space="0" w:color="auto"/>
                <w:right w:val="none" w:sz="0" w:space="0" w:color="auto"/>
              </w:divBdr>
              <w:divsChild>
                <w:div w:id="4917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675448">
      <w:bodyDiv w:val="1"/>
      <w:marLeft w:val="0"/>
      <w:marRight w:val="0"/>
      <w:marTop w:val="0"/>
      <w:marBottom w:val="0"/>
      <w:divBdr>
        <w:top w:val="none" w:sz="0" w:space="0" w:color="auto"/>
        <w:left w:val="none" w:sz="0" w:space="0" w:color="auto"/>
        <w:bottom w:val="none" w:sz="0" w:space="0" w:color="auto"/>
        <w:right w:val="none" w:sz="0" w:space="0" w:color="auto"/>
      </w:divBdr>
    </w:div>
    <w:div w:id="1461995263">
      <w:bodyDiv w:val="1"/>
      <w:marLeft w:val="0"/>
      <w:marRight w:val="0"/>
      <w:marTop w:val="0"/>
      <w:marBottom w:val="0"/>
      <w:divBdr>
        <w:top w:val="none" w:sz="0" w:space="0" w:color="auto"/>
        <w:left w:val="none" w:sz="0" w:space="0" w:color="auto"/>
        <w:bottom w:val="none" w:sz="0" w:space="0" w:color="auto"/>
        <w:right w:val="none" w:sz="0" w:space="0" w:color="auto"/>
      </w:divBdr>
    </w:div>
    <w:div w:id="1491023516">
      <w:bodyDiv w:val="1"/>
      <w:marLeft w:val="0"/>
      <w:marRight w:val="0"/>
      <w:marTop w:val="0"/>
      <w:marBottom w:val="0"/>
      <w:divBdr>
        <w:top w:val="none" w:sz="0" w:space="0" w:color="auto"/>
        <w:left w:val="none" w:sz="0" w:space="0" w:color="auto"/>
        <w:bottom w:val="none" w:sz="0" w:space="0" w:color="auto"/>
        <w:right w:val="none" w:sz="0" w:space="0" w:color="auto"/>
      </w:divBdr>
    </w:div>
    <w:div w:id="1495222277">
      <w:bodyDiv w:val="1"/>
      <w:marLeft w:val="0"/>
      <w:marRight w:val="0"/>
      <w:marTop w:val="0"/>
      <w:marBottom w:val="0"/>
      <w:divBdr>
        <w:top w:val="none" w:sz="0" w:space="0" w:color="auto"/>
        <w:left w:val="none" w:sz="0" w:space="0" w:color="auto"/>
        <w:bottom w:val="none" w:sz="0" w:space="0" w:color="auto"/>
        <w:right w:val="none" w:sz="0" w:space="0" w:color="auto"/>
      </w:divBdr>
    </w:div>
    <w:div w:id="1504009258">
      <w:bodyDiv w:val="1"/>
      <w:marLeft w:val="0"/>
      <w:marRight w:val="0"/>
      <w:marTop w:val="0"/>
      <w:marBottom w:val="0"/>
      <w:divBdr>
        <w:top w:val="none" w:sz="0" w:space="0" w:color="auto"/>
        <w:left w:val="none" w:sz="0" w:space="0" w:color="auto"/>
        <w:bottom w:val="none" w:sz="0" w:space="0" w:color="auto"/>
        <w:right w:val="none" w:sz="0" w:space="0" w:color="auto"/>
      </w:divBdr>
    </w:div>
    <w:div w:id="1590121219">
      <w:bodyDiv w:val="1"/>
      <w:marLeft w:val="0"/>
      <w:marRight w:val="0"/>
      <w:marTop w:val="0"/>
      <w:marBottom w:val="0"/>
      <w:divBdr>
        <w:top w:val="none" w:sz="0" w:space="0" w:color="auto"/>
        <w:left w:val="none" w:sz="0" w:space="0" w:color="auto"/>
        <w:bottom w:val="none" w:sz="0" w:space="0" w:color="auto"/>
        <w:right w:val="none" w:sz="0" w:space="0" w:color="auto"/>
      </w:divBdr>
    </w:div>
    <w:div w:id="1603028849">
      <w:bodyDiv w:val="1"/>
      <w:marLeft w:val="0"/>
      <w:marRight w:val="0"/>
      <w:marTop w:val="0"/>
      <w:marBottom w:val="0"/>
      <w:divBdr>
        <w:top w:val="none" w:sz="0" w:space="0" w:color="auto"/>
        <w:left w:val="none" w:sz="0" w:space="0" w:color="auto"/>
        <w:bottom w:val="none" w:sz="0" w:space="0" w:color="auto"/>
        <w:right w:val="none" w:sz="0" w:space="0" w:color="auto"/>
      </w:divBdr>
    </w:div>
    <w:div w:id="1608350454">
      <w:bodyDiv w:val="1"/>
      <w:marLeft w:val="0"/>
      <w:marRight w:val="0"/>
      <w:marTop w:val="0"/>
      <w:marBottom w:val="0"/>
      <w:divBdr>
        <w:top w:val="none" w:sz="0" w:space="0" w:color="auto"/>
        <w:left w:val="none" w:sz="0" w:space="0" w:color="auto"/>
        <w:bottom w:val="none" w:sz="0" w:space="0" w:color="auto"/>
        <w:right w:val="none" w:sz="0" w:space="0" w:color="auto"/>
      </w:divBdr>
    </w:div>
    <w:div w:id="1625697689">
      <w:bodyDiv w:val="1"/>
      <w:marLeft w:val="0"/>
      <w:marRight w:val="0"/>
      <w:marTop w:val="0"/>
      <w:marBottom w:val="0"/>
      <w:divBdr>
        <w:top w:val="none" w:sz="0" w:space="0" w:color="auto"/>
        <w:left w:val="none" w:sz="0" w:space="0" w:color="auto"/>
        <w:bottom w:val="none" w:sz="0" w:space="0" w:color="auto"/>
        <w:right w:val="none" w:sz="0" w:space="0" w:color="auto"/>
      </w:divBdr>
    </w:div>
    <w:div w:id="1697778825">
      <w:bodyDiv w:val="1"/>
      <w:marLeft w:val="0"/>
      <w:marRight w:val="0"/>
      <w:marTop w:val="0"/>
      <w:marBottom w:val="0"/>
      <w:divBdr>
        <w:top w:val="none" w:sz="0" w:space="0" w:color="auto"/>
        <w:left w:val="none" w:sz="0" w:space="0" w:color="auto"/>
        <w:bottom w:val="none" w:sz="0" w:space="0" w:color="auto"/>
        <w:right w:val="none" w:sz="0" w:space="0" w:color="auto"/>
      </w:divBdr>
    </w:div>
    <w:div w:id="1715079282">
      <w:bodyDiv w:val="1"/>
      <w:marLeft w:val="0"/>
      <w:marRight w:val="0"/>
      <w:marTop w:val="0"/>
      <w:marBottom w:val="0"/>
      <w:divBdr>
        <w:top w:val="none" w:sz="0" w:space="0" w:color="auto"/>
        <w:left w:val="none" w:sz="0" w:space="0" w:color="auto"/>
        <w:bottom w:val="none" w:sz="0" w:space="0" w:color="auto"/>
        <w:right w:val="none" w:sz="0" w:space="0" w:color="auto"/>
      </w:divBdr>
    </w:div>
    <w:div w:id="1732385993">
      <w:bodyDiv w:val="1"/>
      <w:marLeft w:val="0"/>
      <w:marRight w:val="0"/>
      <w:marTop w:val="0"/>
      <w:marBottom w:val="0"/>
      <w:divBdr>
        <w:top w:val="none" w:sz="0" w:space="0" w:color="auto"/>
        <w:left w:val="none" w:sz="0" w:space="0" w:color="auto"/>
        <w:bottom w:val="none" w:sz="0" w:space="0" w:color="auto"/>
        <w:right w:val="none" w:sz="0" w:space="0" w:color="auto"/>
      </w:divBdr>
    </w:div>
    <w:div w:id="1749422300">
      <w:bodyDiv w:val="1"/>
      <w:marLeft w:val="0"/>
      <w:marRight w:val="0"/>
      <w:marTop w:val="0"/>
      <w:marBottom w:val="0"/>
      <w:divBdr>
        <w:top w:val="none" w:sz="0" w:space="0" w:color="auto"/>
        <w:left w:val="none" w:sz="0" w:space="0" w:color="auto"/>
        <w:bottom w:val="none" w:sz="0" w:space="0" w:color="auto"/>
        <w:right w:val="none" w:sz="0" w:space="0" w:color="auto"/>
      </w:divBdr>
    </w:div>
    <w:div w:id="1752388048">
      <w:bodyDiv w:val="1"/>
      <w:marLeft w:val="0"/>
      <w:marRight w:val="0"/>
      <w:marTop w:val="0"/>
      <w:marBottom w:val="0"/>
      <w:divBdr>
        <w:top w:val="none" w:sz="0" w:space="0" w:color="auto"/>
        <w:left w:val="none" w:sz="0" w:space="0" w:color="auto"/>
        <w:bottom w:val="none" w:sz="0" w:space="0" w:color="auto"/>
        <w:right w:val="none" w:sz="0" w:space="0" w:color="auto"/>
      </w:divBdr>
    </w:div>
    <w:div w:id="1802310580">
      <w:bodyDiv w:val="1"/>
      <w:marLeft w:val="0"/>
      <w:marRight w:val="0"/>
      <w:marTop w:val="0"/>
      <w:marBottom w:val="0"/>
      <w:divBdr>
        <w:top w:val="none" w:sz="0" w:space="0" w:color="auto"/>
        <w:left w:val="none" w:sz="0" w:space="0" w:color="auto"/>
        <w:bottom w:val="none" w:sz="0" w:space="0" w:color="auto"/>
        <w:right w:val="none" w:sz="0" w:space="0" w:color="auto"/>
      </w:divBdr>
    </w:div>
    <w:div w:id="1863470049">
      <w:bodyDiv w:val="1"/>
      <w:marLeft w:val="0"/>
      <w:marRight w:val="0"/>
      <w:marTop w:val="0"/>
      <w:marBottom w:val="0"/>
      <w:divBdr>
        <w:top w:val="none" w:sz="0" w:space="0" w:color="auto"/>
        <w:left w:val="none" w:sz="0" w:space="0" w:color="auto"/>
        <w:bottom w:val="none" w:sz="0" w:space="0" w:color="auto"/>
        <w:right w:val="none" w:sz="0" w:space="0" w:color="auto"/>
      </w:divBdr>
    </w:div>
    <w:div w:id="1867672392">
      <w:bodyDiv w:val="1"/>
      <w:marLeft w:val="0"/>
      <w:marRight w:val="0"/>
      <w:marTop w:val="0"/>
      <w:marBottom w:val="0"/>
      <w:divBdr>
        <w:top w:val="none" w:sz="0" w:space="0" w:color="auto"/>
        <w:left w:val="none" w:sz="0" w:space="0" w:color="auto"/>
        <w:bottom w:val="none" w:sz="0" w:space="0" w:color="auto"/>
        <w:right w:val="none" w:sz="0" w:space="0" w:color="auto"/>
      </w:divBdr>
    </w:div>
    <w:div w:id="1893926475">
      <w:bodyDiv w:val="1"/>
      <w:marLeft w:val="0"/>
      <w:marRight w:val="0"/>
      <w:marTop w:val="0"/>
      <w:marBottom w:val="0"/>
      <w:divBdr>
        <w:top w:val="none" w:sz="0" w:space="0" w:color="auto"/>
        <w:left w:val="none" w:sz="0" w:space="0" w:color="auto"/>
        <w:bottom w:val="none" w:sz="0" w:space="0" w:color="auto"/>
        <w:right w:val="none" w:sz="0" w:space="0" w:color="auto"/>
      </w:divBdr>
    </w:div>
    <w:div w:id="1924678053">
      <w:bodyDiv w:val="1"/>
      <w:marLeft w:val="0"/>
      <w:marRight w:val="0"/>
      <w:marTop w:val="0"/>
      <w:marBottom w:val="0"/>
      <w:divBdr>
        <w:top w:val="none" w:sz="0" w:space="0" w:color="auto"/>
        <w:left w:val="none" w:sz="0" w:space="0" w:color="auto"/>
        <w:bottom w:val="none" w:sz="0" w:space="0" w:color="auto"/>
        <w:right w:val="none" w:sz="0" w:space="0" w:color="auto"/>
      </w:divBdr>
    </w:div>
    <w:div w:id="1949387155">
      <w:bodyDiv w:val="1"/>
      <w:marLeft w:val="0"/>
      <w:marRight w:val="0"/>
      <w:marTop w:val="0"/>
      <w:marBottom w:val="0"/>
      <w:divBdr>
        <w:top w:val="none" w:sz="0" w:space="0" w:color="auto"/>
        <w:left w:val="none" w:sz="0" w:space="0" w:color="auto"/>
        <w:bottom w:val="none" w:sz="0" w:space="0" w:color="auto"/>
        <w:right w:val="none" w:sz="0" w:space="0" w:color="auto"/>
      </w:divBdr>
    </w:div>
    <w:div w:id="1975135288">
      <w:bodyDiv w:val="1"/>
      <w:marLeft w:val="0"/>
      <w:marRight w:val="0"/>
      <w:marTop w:val="0"/>
      <w:marBottom w:val="0"/>
      <w:divBdr>
        <w:top w:val="none" w:sz="0" w:space="0" w:color="auto"/>
        <w:left w:val="none" w:sz="0" w:space="0" w:color="auto"/>
        <w:bottom w:val="none" w:sz="0" w:space="0" w:color="auto"/>
        <w:right w:val="none" w:sz="0" w:space="0" w:color="auto"/>
      </w:divBdr>
    </w:div>
    <w:div w:id="2010132316">
      <w:bodyDiv w:val="1"/>
      <w:marLeft w:val="0"/>
      <w:marRight w:val="0"/>
      <w:marTop w:val="0"/>
      <w:marBottom w:val="0"/>
      <w:divBdr>
        <w:top w:val="none" w:sz="0" w:space="0" w:color="auto"/>
        <w:left w:val="none" w:sz="0" w:space="0" w:color="auto"/>
        <w:bottom w:val="none" w:sz="0" w:space="0" w:color="auto"/>
        <w:right w:val="none" w:sz="0" w:space="0" w:color="auto"/>
      </w:divBdr>
    </w:div>
    <w:div w:id="2065837138">
      <w:bodyDiv w:val="1"/>
      <w:marLeft w:val="0"/>
      <w:marRight w:val="0"/>
      <w:marTop w:val="0"/>
      <w:marBottom w:val="0"/>
      <w:divBdr>
        <w:top w:val="none" w:sz="0" w:space="0" w:color="auto"/>
        <w:left w:val="none" w:sz="0" w:space="0" w:color="auto"/>
        <w:bottom w:val="none" w:sz="0" w:space="0" w:color="auto"/>
        <w:right w:val="none" w:sz="0" w:space="0" w:color="auto"/>
      </w:divBdr>
    </w:div>
    <w:div w:id="2093121128">
      <w:bodyDiv w:val="1"/>
      <w:marLeft w:val="0"/>
      <w:marRight w:val="0"/>
      <w:marTop w:val="0"/>
      <w:marBottom w:val="0"/>
      <w:divBdr>
        <w:top w:val="none" w:sz="0" w:space="0" w:color="auto"/>
        <w:left w:val="none" w:sz="0" w:space="0" w:color="auto"/>
        <w:bottom w:val="none" w:sz="0" w:space="0" w:color="auto"/>
        <w:right w:val="none" w:sz="0" w:space="0" w:color="auto"/>
      </w:divBdr>
    </w:div>
    <w:div w:id="2106488403">
      <w:bodyDiv w:val="1"/>
      <w:marLeft w:val="0"/>
      <w:marRight w:val="0"/>
      <w:marTop w:val="0"/>
      <w:marBottom w:val="0"/>
      <w:divBdr>
        <w:top w:val="none" w:sz="0" w:space="0" w:color="auto"/>
        <w:left w:val="none" w:sz="0" w:space="0" w:color="auto"/>
        <w:bottom w:val="none" w:sz="0" w:space="0" w:color="auto"/>
        <w:right w:val="none" w:sz="0" w:space="0" w:color="auto"/>
      </w:divBdr>
    </w:div>
    <w:div w:id="2140294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consultantplus://offline/ref=3AE4DF60BEE8DF42A5EF9EB8AF7F61F30BE4094CADB3ACA7EFA2EDECm6v5L" TargetMode="External"/><Relationship Id="rId26" Type="http://schemas.openxmlformats.org/officeDocument/2006/relationships/hyperlink" Target="http://www.grandars.ru/shkola/bezopasnost-zhiznedeyatelnosti/zagryaznenie-okruzhayushchey-sredy.html"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www.consultant.ru/document/cons_doc_LAW_121413/"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www.energosovet.ru/entech.php?idd=72"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consultantplus://offline/ref=66508FF6316F61B128BC03D8174E87F9E3A6FB7845D36F70D81CDB6CFCD85BD64F75C215FE5432k9AE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footer" Target="footer4.xml"/><Relationship Id="rId27" Type="http://schemas.openxmlformats.org/officeDocument/2006/relationships/header" Target="header7.xml"/></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0DA234-7C8B-46D2-B98A-AC89B75C2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111</Pages>
  <Words>35001</Words>
  <Characters>199510</Characters>
  <Application>Microsoft Office Word</Application>
  <DocSecurity>0</DocSecurity>
  <Lines>1662</Lines>
  <Paragraphs>468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секретарь</dc:creator>
  <cp:lastModifiedBy>user</cp:lastModifiedBy>
  <cp:revision>3</cp:revision>
  <cp:lastPrinted>2020-03-20T07:15:00Z</cp:lastPrinted>
  <dcterms:created xsi:type="dcterms:W3CDTF">2019-11-08T08:08:00Z</dcterms:created>
  <dcterms:modified xsi:type="dcterms:W3CDTF">2020-03-20T07:17:00Z</dcterms:modified>
</cp:coreProperties>
</file>