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uppressAutoHyphens/>
        <w:spacing w:after="0" w:line="240" w:lineRule="auto"/>
        <w:ind w:firstLine="720"/>
        <w:jc w:val="both"/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</w:pPr>
      <w:bookmarkStart w:id="0" w:name="_Hlk69208349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Проект решения Совета депутатов сельского поселения Усть-Юган </w:t>
      </w:r>
      <w:bookmarkEnd w:id="0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разработан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в связи с переходом на новый официальный сайт  администрации с.п. Усть-Юган.</w:t>
      </w:r>
    </w:p>
    <w:p>
      <w:pPr>
        <w:suppressAutoHyphens/>
        <w:spacing w:after="0" w:line="240" w:lineRule="auto"/>
        <w:ind w:firstLine="720"/>
        <w:jc w:val="both"/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4785"/>
        <w:gridCol w:w="4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785" w:type="dxa"/>
          </w:tcPr>
          <w:p>
            <w:pPr>
              <w:suppressAutoHyphens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ru-RU" w:eastAsia="zh-CN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ru-RU" w:eastAsia="zh-CN"/>
              </w:rPr>
              <w:t>Действующая редакция</w:t>
            </w:r>
          </w:p>
        </w:tc>
        <w:tc>
          <w:tcPr>
            <w:tcW w:w="4786" w:type="dxa"/>
          </w:tcPr>
          <w:p>
            <w:pPr>
              <w:suppressAutoHyphens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ru-RU" w:eastAsia="zh-CN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ru-RU" w:eastAsia="zh-CN"/>
              </w:rPr>
              <w:t>Предлагаемые изменения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785" w:type="dxa"/>
          </w:tcPr>
          <w:p>
            <w:pPr>
              <w:widowControl w:val="0"/>
              <w:autoSpaceDE w:val="0"/>
              <w:autoSpaceDN w:val="0"/>
              <w:adjustRightInd w:val="0"/>
              <w:ind w:firstLine="568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5.1. Информация о деятельности органов местного самоуправления сельского поселения Усть-Юган и подведомственных им организаций размещается в сети «Интернет» на официальном сайте </w:t>
            </w:r>
            <w:r>
              <w:rPr>
                <w:rFonts w:hint="default" w:ascii="Times New Roman" w:hAnsi="Times New Roman" w:cs="Times New Roman"/>
                <w:strike/>
                <w:dstrike w:val="0"/>
                <w:sz w:val="24"/>
                <w:szCs w:val="24"/>
              </w:rPr>
              <w:t>http://ust-ugan.ru/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согласно Перечню информации о деятельности органов местного самоуправления сельского поселения Усть-Юган и подведомственных им организаций, размещаемой на официальном сайте органов местного самоуправления сельского поселения Усть-Юган.</w:t>
            </w:r>
          </w:p>
          <w:p>
            <w:pPr>
              <w:suppressAutoHyphens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786" w:type="dxa"/>
          </w:tcPr>
          <w:p>
            <w:pPr>
              <w:widowControl w:val="0"/>
              <w:autoSpaceDE w:val="0"/>
              <w:autoSpaceDN w:val="0"/>
              <w:adjustRightInd w:val="0"/>
              <w:ind w:firstLine="568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5.1. Информация о деятельности органов местного самоуправления сельского поселения Усть-Юган и подведомственных им организаций размещается в сети «Интернет» на официальном сайте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instrText xml:space="preserve"> HYPERLINK "https://ust-yugan.gosuslugi.ru/" </w:instrTex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Style w:val="4"/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https://ust-yugan.gosuslugi.ru//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согласно Перечню информации о деятельности органов местного самоуправления сельского поселения Усть-Юган и подведомственных им организаций, размещаемой на официальном сайте органов местного самоуправления сельского поселения Усть-Юган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.»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.</w:t>
            </w:r>
          </w:p>
          <w:p>
            <w:pPr>
              <w:suppressAutoHyphens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7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center"/>
              <w:textAlignment w:val="auto"/>
              <w:outlineLvl w:val="3"/>
              <w:rPr>
                <w:rFonts w:hint="default" w:ascii="Times New Roman" w:hAnsi="Times New Roman" w:cs="Times New Roman"/>
                <w:sz w:val="24"/>
                <w:szCs w:val="24"/>
              </w:rPr>
            </w:pPr>
            <w:bookmarkStart w:id="1" w:name="_GoBack" w:colFirst="0" w:colLast="0"/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6. Требования к технологическим, программным и лингвистическим средствам обеспечения пользования официальным сайтом органов местного самоуправления сельского поселения Усть-Юган и подведомственным им организаций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center"/>
              <w:textAlignment w:val="auto"/>
              <w:outlineLvl w:val="3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ind w:firstLine="568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6.1. Технологические и программные средства обеспечения пользования официальным сайтом должны обеспечивать доступ пользователей информацией для ознакомления с информацией, размещенной на сайте, на основе общедоступного программного обеспечения.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ind w:firstLine="568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6.2. Для просмотра официального сайта не должна предусматриваться установка на компьютере пользователей информацией специально созданных с этой целью технологических и программных средств.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ind w:firstLine="568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6.3. Пользователю информацией представляется наглядная информация о структуре официального сайта.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ind w:firstLine="568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6.4. Технологические и программные средства ведения официального сайта должны обеспечивать: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ind w:firstLine="568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1) ведение электронных журналов учета операций, выполненных с помощью технологических средств и программного обеспечения ведения официального сайта;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ind w:firstLine="568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2) ежедневное копирование информации на резервный носитель, обеспечивающее возможность ее восстановления с указанного носителя;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ind w:firstLine="568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3) защиту информации от несанкционированного уничтожения, модификации и блокирования доступа к ней, а также от иных неправомерных действий в отношении такой информации;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ind w:firstLine="568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4) хранение информации, размещенной на официальном сайте, осуществляется в течение срока, определенного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уполномоченным должностным лицом на предоставление информации о деятельности органов местного самоуправления сельского поселения, поддерживается в актуальном состоянии для размещения на официальном сайте органов местного самоуправления сельского поселения и подведомственным им организаций поддерживается в актуальном состоянии.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ind w:firstLine="568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6.5. Информация на официальном сайте должна размещаться на русском языке. Допускается указание наименований иностранных юридических лиц, фамилий и имен физических лиц с использованием букв латинского алфавита.</w:t>
            </w:r>
          </w:p>
          <w:p>
            <w:pPr>
              <w:widowControl w:val="0"/>
              <w:autoSpaceDE w:val="0"/>
              <w:autoSpaceDN w:val="0"/>
              <w:adjustRightInd w:val="0"/>
              <w:ind w:firstLine="568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uppressAutoHyphens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786" w:type="dxa"/>
          </w:tcPr>
          <w:p>
            <w:pPr>
              <w:suppressAutoHyphens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bookmarkEnd w:id="1"/>
    </w:tbl>
    <w:p>
      <w:pPr>
        <w:suppressAutoHyphens/>
        <w:spacing w:after="0" w:line="240" w:lineRule="auto"/>
        <w:ind w:firstLine="720"/>
        <w:jc w:val="both"/>
        <w:rPr>
          <w:rFonts w:hint="default" w:ascii="Times New Roman" w:hAnsi="Times New Roman" w:eastAsia="Times New Roman" w:cs="Times New Roman"/>
          <w:sz w:val="28"/>
          <w:szCs w:val="28"/>
          <w:lang w:val="en-US" w:eastAsia="zh-CN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zh-CN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zh-CN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zh-C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>Начальник организационно-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zh-C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>правового отдела                                                   В.Т. Бикбердина</w:t>
      </w:r>
    </w:p>
    <w:p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738"/>
    <w:rsid w:val="000B7C09"/>
    <w:rsid w:val="001E7110"/>
    <w:rsid w:val="004F6738"/>
    <w:rsid w:val="008A3219"/>
    <w:rsid w:val="00B625F9"/>
    <w:rsid w:val="00DA1380"/>
    <w:rsid w:val="00DD42F6"/>
    <w:rsid w:val="00F94109"/>
    <w:rsid w:val="5993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uiPriority w:val="99"/>
    <w:rPr>
      <w:color w:val="0000FF"/>
      <w:u w:val="single"/>
    </w:rPr>
  </w:style>
  <w:style w:type="paragraph" w:styleId="5">
    <w:name w:val="Body Text 3"/>
    <w:basedOn w:val="1"/>
    <w:link w:val="7"/>
    <w:unhideWhenUsed/>
    <w:uiPriority w:val="99"/>
    <w:pPr>
      <w:spacing w:after="120"/>
    </w:pPr>
    <w:rPr>
      <w:sz w:val="16"/>
      <w:szCs w:val="16"/>
    </w:rPr>
  </w:style>
  <w:style w:type="table" w:styleId="6">
    <w:name w:val="Table Grid"/>
    <w:basedOn w:val="3"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Основной текст 3 Знак"/>
    <w:basedOn w:val="2"/>
    <w:link w:val="5"/>
    <w:qFormat/>
    <w:uiPriority w:val="99"/>
    <w:rPr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105</Words>
  <Characters>604</Characters>
  <Lines>5</Lines>
  <Paragraphs>1</Paragraphs>
  <TotalTime>0</TotalTime>
  <ScaleCrop>false</ScaleCrop>
  <LinksUpToDate>false</LinksUpToDate>
  <CharactersWithSpaces>708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2022-01-17T05:26:00Z</dcterms:created>
  <dc:creator>Ирина</dc:creator>
  <cp:lastModifiedBy>WPS_1706845962</cp:lastModifiedBy>
  <cp:lastPrinted>2022-09-05T07:38:00Z</cp:lastPrinted>
  <dcterms:modified xsi:type="dcterms:W3CDTF">2024-02-29T10:27:31Z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1199B809B10A4EBDBFB923A6E4382179_12</vt:lpwstr>
  </property>
</Properties>
</file>