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2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-253365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22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right="17"/>
        <w:jc w:val="center"/>
        <w:textAlignment w:val="auto"/>
        <w:rPr>
          <w:rFonts w:ascii="Times New Roman" w:hAnsi="Times New Roman"/>
          <w:b/>
          <w:sz w:val="25"/>
          <w:szCs w:val="2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right="17"/>
        <w:jc w:val="center"/>
        <w:textAlignment w:val="auto"/>
        <w:rPr>
          <w:rFonts w:ascii="Times New Roman" w:hAnsi="Times New Roman"/>
          <w:b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right="17"/>
        <w:jc w:val="center"/>
        <w:textAlignment w:val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right="17"/>
        <w:jc w:val="center"/>
        <w:textAlignment w:val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муниципальный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right="17"/>
        <w:jc w:val="center"/>
        <w:textAlignment w:val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 xml:space="preserve">СОВЕТ ДЕПУТАТОВ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СЕЛЬСКОГО ПОСЕЛЕНИЯ УСТЬ-ЮГАН</w:t>
      </w:r>
    </w:p>
    <w:p>
      <w:pPr>
        <w:jc w:val="center"/>
        <w:rPr>
          <w:rFonts w:ascii="Times New Roman" w:hAnsi="Times New Roman"/>
          <w:b/>
          <w:sz w:val="20"/>
          <w:szCs w:val="20"/>
        </w:rPr>
      </w:pPr>
    </w:p>
    <w:p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ПРОЕКТ решениЯ</w:t>
      </w:r>
    </w:p>
    <w:p>
      <w:pPr>
        <w:rPr>
          <w:rFonts w:ascii="Times New Roman" w:hAnsi="Times New Roman"/>
          <w:sz w:val="20"/>
          <w:szCs w:val="20"/>
        </w:rPr>
      </w:pPr>
    </w:p>
    <w:tbl>
      <w:tblPr>
        <w:tblStyle w:val="12"/>
        <w:tblW w:w="964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2"/>
        <w:gridCol w:w="794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2" w:hRule="atLeast"/>
        </w:trPr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9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6"/>
                <w:u w:val="single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                                    </w:t>
            </w:r>
            <w:r>
              <w:rPr>
                <w:rFonts w:hint="default" w:ascii="Times New Roman" w:hAnsi="Times New Roman"/>
                <w:szCs w:val="26"/>
                <w:lang w:val="ru-RU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6"/>
                <w:u w:val="single"/>
              </w:rPr>
              <w:t xml:space="preserve"> ____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 Усть-Юган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sz w:val="20"/>
          <w:szCs w:val="20"/>
        </w:rPr>
      </w:pPr>
    </w:p>
    <w:p>
      <w:pPr>
        <w:pStyle w:val="2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b w:val="0"/>
          <w:bCs/>
          <w:sz w:val="20"/>
          <w:szCs w:val="20"/>
          <w:highlight w:val="white"/>
        </w:rPr>
      </w:pPr>
    </w:p>
    <w:p>
      <w:pPr>
        <w:pStyle w:val="2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>Об утверждении Порядка организации и проведения</w:t>
      </w:r>
    </w:p>
    <w:p>
      <w:pPr>
        <w:pStyle w:val="222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публичных слушаний на территории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  <w:lang w:val="ru-RU"/>
        </w:rPr>
        <w:t>сельского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white"/>
          <w:lang w:val="ru-RU"/>
        </w:rPr>
        <w:t xml:space="preserve"> поселения Усть-Юган</w:t>
      </w:r>
    </w:p>
    <w:p>
      <w:pPr>
        <w:pStyle w:val="221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   </w:t>
      </w:r>
    </w:p>
    <w:p>
      <w:pPr>
        <w:pStyle w:val="221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>
      <w:pPr>
        <w:pStyle w:val="221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Руководствуясь Федеральным </w:t>
      </w:r>
      <w:r>
        <w:fldChar w:fldCharType="begin"/>
      </w:r>
      <w:r>
        <w:instrText xml:space="preserve"> HYPERLINK "consultantplus://offline/ref=DEB9641E320E32B4CDA57087A0AD334772899A7206AC6529BE43E220ED3E67CAC3EF6ADE55B2E131S1R9H" \o "consultantplus://offline/ref=DEB9641E320E32B4CDA57087A0AD334772899A7206AC6529BE43E220ED3E67CAC3EF6ADE55B2E131S1R9H"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highlight w:val="white"/>
        </w:rPr>
        <w:t>законом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06.10.2003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Уставом муниципального образования сельское поселение Усть-Юган Нефтеюганского муниципального района Ханты-Мансийского автономного округа-Югры</w:t>
      </w:r>
      <w:r>
        <w:rPr>
          <w:rFonts w:ascii="Times New Roman" w:hAnsi="Times New Roman" w:cs="Times New Roman"/>
          <w:sz w:val="28"/>
          <w:szCs w:val="28"/>
          <w:highlight w:val="white"/>
        </w:rPr>
        <w:t>, в целях обеспечения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участия населения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 сельского поселения Усть-Юган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 осуществлении местного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самоуправления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 Совет депутатов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>
      <w:pPr>
        <w:pStyle w:val="221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>
      <w:pPr>
        <w:pStyle w:val="22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 w:val="0"/>
          <w:color w:val="auto"/>
          <w:sz w:val="28"/>
          <w:szCs w:val="28"/>
          <w:highlight w:val="whit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white"/>
          <w:u w:val="none"/>
        </w:rPr>
        <w:t xml:space="preserve">Утвердить  Порядок организации и проведения публичных слушаний на территории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white"/>
          <w:u w:val="none"/>
          <w:lang w:val="ru-RU"/>
        </w:rPr>
        <w:t>сельского поселения Усть-Юган согласно приложению к настоящему решению.</w:t>
      </w:r>
    </w:p>
    <w:p>
      <w:pPr>
        <w:pStyle w:val="22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  <w:lang w:val="ru-RU"/>
        </w:rPr>
        <w:t xml:space="preserve"> Признать утратившими силу решения Совета депутатов сельского поселения Усть-Юган:</w:t>
      </w:r>
    </w:p>
    <w:p>
      <w:pPr>
        <w:pStyle w:val="229"/>
        <w:numPr>
          <w:ilvl w:val="1"/>
          <w:numId w:val="1"/>
        </w:numPr>
        <w:spacing w:beforeLines="0" w:afterLines="0"/>
        <w:ind w:left="222" w:leftChars="0" w:firstLine="658" w:firstLineChars="0"/>
        <w:jc w:val="both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  <w:lang w:val="ru-RU"/>
        </w:rPr>
        <w:t>от 19.08.2020 № 156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  <w:t>Об утверждении Порядка организации и проведения публичных слушаний в муниципальном образовании сельское поселение Усть-Юган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  <w:lang w:val="ru-RU"/>
        </w:rPr>
        <w:t>»;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  <w:t xml:space="preserve"> </w:t>
      </w:r>
    </w:p>
    <w:p>
      <w:pPr>
        <w:pStyle w:val="230"/>
        <w:spacing w:beforeLines="0" w:afterLines="0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highlight w:val="none"/>
          <w:u w:val="none"/>
          <w:lang w:val="en-US" w:eastAsia="ru-RU"/>
        </w:rPr>
        <w:t>2.2.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  <w:instrText xml:space="preserve"> HYPERLINK "kodeks://link/d?nd=350343216"\o"’’О внесении изменений в решение Совета депутатов сельского поселения Усть-Юган от 19.08.2020 N 156 ’’Об ...’’</w:instrText>
      </w:r>
    </w:p>
    <w:p>
      <w:pPr>
        <w:pStyle w:val="230"/>
        <w:spacing w:beforeLines="0" w:afterLines="0"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  <w:instrText xml:space="preserve">Решение Совета депутатов сельского поселения Усть-Юган Нефтеюганского района Ханты-Мансийского ...</w:instrText>
      </w:r>
    </w:p>
    <w:p>
      <w:pPr>
        <w:pStyle w:val="3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  <w:instrText xml:space="preserve">Статус: Действующая редакция документа"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  <w:t xml:space="preserve">от 18.04.2022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  <w:lang w:val="ru-RU"/>
        </w:rPr>
        <w:t>№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  <w:t xml:space="preserve"> 272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  <w:lang w:val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Усть-Юг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ан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"kodeks://link/d?nd=568255147"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16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от 19.08.2020 </w:t>
      </w:r>
      <w:r>
        <w:rPr>
          <w:rStyle w:val="16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№</w:t>
      </w:r>
      <w:r>
        <w:rPr>
          <w:rStyle w:val="16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156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Style w:val="16"/>
          <w:rFonts w:hint="default" w:ascii="Times New Roman" w:hAnsi="Times New Roman" w:cs="Times New Roman"/>
          <w:color w:val="auto"/>
          <w:sz w:val="28"/>
          <w:szCs w:val="28"/>
          <w:u w:val="none"/>
        </w:rPr>
        <w:t>Об утверждении Порядка организации и проведения публичных слушаний в муниципальном образовании сельское поселение Усть-Юган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». </w:t>
      </w:r>
    </w:p>
    <w:p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  <w:lang w:val="ru-RU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none"/>
        </w:rPr>
        <w:t>. Настоящее решение подлежит официальному опубликованию (обнародованию) в бюллетене «Усть-Юганский вестник» и размещению на официальном сайте о</w:t>
      </w:r>
      <w:r>
        <w:rPr>
          <w:rFonts w:ascii="Times New Roman" w:hAnsi="Times New Roman"/>
          <w:sz w:val="28"/>
          <w:szCs w:val="28"/>
        </w:rPr>
        <w:t>рганов местного самоуправления сельского поселения Усть-Юган.</w:t>
      </w:r>
    </w:p>
    <w:p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 в бюллетене «Усть-Юганский вестник».</w:t>
      </w:r>
    </w:p>
    <w:p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Усть-Юган                                                   В.А. Мякишев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highlight w:val="white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  <w:bookmarkStart w:id="2" w:name="_GoBack"/>
      <w:bookmarkEnd w:id="2"/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</w:p>
    <w:p>
      <w:pPr>
        <w:spacing w:after="0" w:line="240" w:lineRule="auto"/>
        <w:ind w:left="0" w:leftChars="0" w:firstLine="5499" w:firstLineChars="1964"/>
        <w:jc w:val="both"/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  <w:t>Приложение</w:t>
      </w:r>
    </w:p>
    <w:p>
      <w:pPr>
        <w:spacing w:after="0" w:line="240" w:lineRule="auto"/>
        <w:ind w:left="0" w:leftChars="0" w:firstLine="5499" w:firstLineChars="1964"/>
        <w:jc w:val="both"/>
        <w:rPr>
          <w:rFonts w:hint="default"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  <w:t>к решению Совета депутатов</w:t>
      </w:r>
    </w:p>
    <w:p>
      <w:pPr>
        <w:spacing w:after="0" w:line="240" w:lineRule="auto"/>
        <w:ind w:left="0" w:leftChars="0" w:firstLine="5499" w:firstLineChars="1964"/>
        <w:jc w:val="both"/>
        <w:rPr>
          <w:rFonts w:hint="default"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  <w:t>сельского поселения Усть-Юган</w:t>
      </w:r>
    </w:p>
    <w:p>
      <w:pPr>
        <w:spacing w:after="0" w:line="240" w:lineRule="auto"/>
        <w:ind w:left="0" w:leftChars="0" w:firstLine="5499" w:firstLineChars="1964"/>
        <w:jc w:val="both"/>
        <w:rPr>
          <w:rFonts w:hint="default"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eastAsia="Times New Roman"/>
          <w:bCs/>
          <w:i w:val="0"/>
          <w:iCs/>
          <w:sz w:val="28"/>
          <w:szCs w:val="28"/>
          <w:highlight w:val="white"/>
          <w:lang w:val="ru-RU"/>
        </w:rPr>
        <w:t>от__________№_______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highlight w:val="whit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highlight w:val="whit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highlight w:val="white"/>
        </w:rPr>
      </w:pPr>
    </w:p>
    <w:p>
      <w:pPr>
        <w:pStyle w:val="222"/>
        <w:jc w:val="center"/>
        <w:rPr>
          <w:rFonts w:hint="default" w:ascii="Times New Roman" w:hAnsi="Times New Roman" w:cs="Times New Roman"/>
          <w:sz w:val="28"/>
          <w:szCs w:val="28"/>
          <w:highlight w:val="white"/>
        </w:rPr>
      </w:pPr>
      <w:bookmarkStart w:id="0" w:name="P34"/>
      <w:bookmarkEnd w:id="0"/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орядок </w:t>
      </w:r>
    </w:p>
    <w:p>
      <w:pPr>
        <w:pStyle w:val="222"/>
        <w:jc w:val="center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организации и проведения публичных слушаний</w:t>
      </w:r>
    </w:p>
    <w:p>
      <w:pPr>
        <w:pStyle w:val="222"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на территории </w:t>
      </w:r>
      <w:r>
        <w:rPr>
          <w:rFonts w:ascii="Times New Roman" w:hAnsi="Times New Roman" w:cs="Times New Roman"/>
          <w:b/>
          <w:bCs w:val="0"/>
          <w:sz w:val="28"/>
          <w:szCs w:val="28"/>
          <w:highlight w:val="white"/>
          <w:lang w:val="ru-RU"/>
        </w:rPr>
        <w:t>сельского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highlight w:val="white"/>
          <w:lang w:val="ru-RU"/>
        </w:rPr>
        <w:t xml:space="preserve"> поселения Усть-Юган</w:t>
      </w:r>
    </w:p>
    <w:p>
      <w:pPr>
        <w:pStyle w:val="221"/>
        <w:jc w:val="center"/>
        <w:rPr>
          <w:rFonts w:hint="default" w:ascii="Times New Roman" w:hAnsi="Times New Roman" w:cs="Times New Roman"/>
          <w:i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 xml:space="preserve"> </w:t>
      </w:r>
    </w:p>
    <w:p>
      <w:pPr>
        <w:pStyle w:val="81"/>
        <w:numPr>
          <w:ilvl w:val="0"/>
          <w:numId w:val="2"/>
        </w:num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white"/>
        </w:rPr>
        <w:t>Общие положения</w:t>
      </w:r>
    </w:p>
    <w:p>
      <w:pPr>
        <w:pStyle w:val="81"/>
        <w:spacing w:after="0" w:line="240" w:lineRule="auto"/>
        <w:ind w:left="1068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1. Настоящий Порядок разработан в соответствии со статьей 28 </w:t>
      </w:r>
      <w:r>
        <w:rPr>
          <w:rFonts w:ascii="Times New Roman" w:hAnsi="Times New Roman" w:cs="Times New Roman"/>
          <w:sz w:val="28"/>
          <w:szCs w:val="28"/>
          <w:highlight w:val="white"/>
        </w:rPr>
        <w:t>Федеральн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fldChar w:fldCharType="begin"/>
      </w:r>
      <w:r>
        <w:instrText xml:space="preserve"> HYPERLINK "consultantplus://offline/ref=DEB9641E320E32B4CDA57087A0AD334772899A7206AC6529BE43E220ED3E67CAC3EF6ADE55B2E131S1R9H" \o "consultantplus://offline/ref=DEB9641E320E32B4CDA57087A0AD334772899A7206AC6529BE43E220ED3E67CAC3EF6ADE55B2E131S1R9H"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highlight w:val="white"/>
        </w:rPr>
        <w:t>закон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06.10.2003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Уставом муниципального образования сельское поселение Усть-Юган Нефтеюганского муниципального района Ханты-Мансийского автономного округа-Югры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eastAsia="ru-RU"/>
        </w:rPr>
        <w:t xml:space="preserve">определяет порядок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организации и проведения публичных слушаний,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Единый портал),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на территории муниципального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образования сельского поселения Усть-Юган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как одной из форм участия населения 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 в осуществлении местного самоуправления.</w:t>
      </w:r>
    </w:p>
    <w:p>
      <w:pPr>
        <w:spacing w:after="0" w:afterAutospacing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утверждается отдельным решением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Совета депутатов сельского поселения Усть-Юган от 19.08.2020 № 155 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highlight w:val="white"/>
          <w:u w:val="none"/>
          <w:lang w:val="ru-RU"/>
        </w:rPr>
        <w:t>«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t xml:space="preserve">Об утверждении Порядка 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u w:val="none"/>
          <w:lang w:eastAsia="ru-RU"/>
        </w:rPr>
        <w:t>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сельское поселение Усть-Юган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u w:val="none"/>
          <w:lang w:val="en-US" w:eastAsia="ru-RU"/>
        </w:rPr>
        <w:t>»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.</w:t>
      </w:r>
    </w:p>
    <w:p>
      <w:pPr>
        <w:pStyle w:val="3"/>
        <w:keepNext w:val="0"/>
        <w:widowControl w:val="0"/>
        <w:numPr>
          <w:ilvl w:val="0"/>
          <w:numId w:val="2"/>
        </w:numPr>
        <w:spacing w:before="0" w:after="0" w:afterAutospacing="0" w:line="240" w:lineRule="auto"/>
        <w:ind w:left="0" w:firstLine="708"/>
        <w:jc w:val="both"/>
        <w:rPr>
          <w:rFonts w:hint="default" w:ascii="Times New Roman" w:hAnsi="Times New Roman" w:cs="Times New Roman"/>
          <w:b w:val="0"/>
          <w:i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sz w:val="28"/>
          <w:szCs w:val="28"/>
          <w:highlight w:val="white"/>
          <w:lang w:eastAsia="ru-RU"/>
        </w:rPr>
        <w:t xml:space="preserve">Основные термины и понятия,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>используемые в настоящем Порядке: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>публичные слушания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форма участия жителей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;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2) инициатор публичных слушаний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население,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Совет депутатов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white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глава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;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 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инициативная группа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– жители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численностью не менее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чело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век, д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остигшие возраста 18 лет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>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4)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>организация публичных слушаний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сельского поселения Усть-Юган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  </w:t>
      </w:r>
    </w:p>
    <w:p>
      <w:pPr>
        <w:widowControl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>
      <w:pPr>
        <w:widowControl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6) участники публичных слушаний – заинтересованные жители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, эксперты, представители органов местного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самоуправления, общественных объединений и иные лица, принимающие участие в публичных слушаниях;</w:t>
      </w:r>
    </w:p>
    <w:p>
      <w:pPr>
        <w:widowControl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 обсуждение проектов муниципальных правовых актов с участием жителей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>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 выявление мнения жителей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 мнения экспертов по проектам муниципальных правовых актов, выносимым на публичные слушания;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 жителями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>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4) поиск приемлемых альтернатив решения важнейших                                вопросов местного значения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>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5) выработка предложений и рекомендаций органам местного самоуправления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по существу вынесенного на публичные слушания вопроса.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</w:p>
    <w:p>
      <w:pPr>
        <w:spacing w:after="0" w:line="240" w:lineRule="auto"/>
        <w:ind w:left="708"/>
        <w:jc w:val="center"/>
        <w:rPr>
          <w:rFonts w:hint="default" w:ascii="Times New Roman" w:hAnsi="Times New Roman" w:cs="Times New Roman"/>
          <w:b/>
          <w:bCs/>
          <w:iCs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2. Воп</w:t>
      </w:r>
      <w:r>
        <w:rPr>
          <w:rFonts w:hint="default" w:ascii="Times New Roman" w:hAnsi="Times New Roman" w:cs="Times New Roman"/>
          <w:b/>
          <w:bCs/>
          <w:iCs/>
          <w:color w:val="000000"/>
          <w:sz w:val="28"/>
          <w:szCs w:val="28"/>
          <w:highlight w:val="white"/>
        </w:rPr>
        <w:t>росы, выносимые на публичные слушания</w:t>
      </w:r>
    </w:p>
    <w:p>
      <w:pPr>
        <w:pStyle w:val="81"/>
        <w:spacing w:after="0" w:line="240" w:lineRule="auto"/>
        <w:ind w:left="1068"/>
        <w:rPr>
          <w:rFonts w:hint="default" w:ascii="Times New Roman" w:hAnsi="Times New Roman" w:cs="Times New Roman"/>
          <w:b/>
          <w:bCs/>
          <w:iCs/>
          <w:color w:val="000000"/>
          <w:sz w:val="28"/>
          <w:szCs w:val="28"/>
          <w:highlight w:val="white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4. Публичные слушания 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могут проводиться для обсуждения с участием жителей муниципального образования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сельское поселени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ru-RU" w:eastAsia="ru-RU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Усть-Юган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 xml:space="preserve"> проектов муниципальных правовых актов по вопросам местного значения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5. В обязательном порядке на публичные слушания выносятся:</w:t>
      </w:r>
    </w:p>
    <w:p>
      <w:pPr>
        <w:spacing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1) проект устава 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муниципального образования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сельское поселени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ru-RU" w:eastAsia="ru-RU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Усть-Юган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а также проект муниципального нормативного правового акта о внесении изменений в устав 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муниципального образования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сельское поселени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ru-RU" w:eastAsia="ru-RU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Усть-Юган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, кроме случаев, когда в устав 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муниципального образования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сельское поселени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ru-RU" w:eastAsia="ru-RU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Усть-Юган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Ханты-Мансийского автономного округа – Югры в целях приведения устава 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муниципального образования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сельское поселени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ru-RU" w:eastAsia="ru-RU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Усть-Юган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в соответствие с этими нормативными правовыми актами;</w:t>
      </w:r>
    </w:p>
    <w:p>
      <w:pPr>
        <w:spacing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2) проект бюджета 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муниципального образования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сельское поселени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ru-RU" w:eastAsia="ru-RU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Усть-Юган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и отчет о его исполнении;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3)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проект стратегии социально-экономического развития 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муниципального образования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сельское поселени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ru-RU" w:eastAsia="ru-RU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Усть-Юган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>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4) вопросы о преобразовании 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муниципального образования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сельское поселени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ru-RU" w:eastAsia="ru-RU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Усть-Юган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  <w:lang w:eastAsia="ru-RU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eastAsia="ru-RU"/>
        </w:rPr>
        <w:t xml:space="preserve"> за исключением случаев, если в соответствии со статьей 13 Федерального закона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6 октября 2003 года № 131-ФЗ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 общих принципах организации местного самоуправления в Российской Федерации»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</w:p>
    <w:p>
      <w:pPr>
        <w:pStyle w:val="81"/>
        <w:widowControl w:val="0"/>
        <w:numPr>
          <w:ilvl w:val="0"/>
          <w:numId w:val="2"/>
        </w:num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  <w:t>Инициатива проведения публичных слушаний</w:t>
      </w:r>
    </w:p>
    <w:p>
      <w:pPr>
        <w:pStyle w:val="81"/>
        <w:widowControl w:val="0"/>
        <w:spacing w:after="0" w:line="240" w:lineRule="auto"/>
        <w:ind w:left="1068"/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6. Публичные слушания проводятся по инициативе населения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сельского поселения Усть-Юган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Совета депутатов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white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глав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ы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7. Жители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для инициирования публичных слушаний формируют инициативную группу.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bookmarkStart w:id="1" w:name="P80"/>
      <w:bookmarkEnd w:id="1"/>
      <w:r>
        <w:rPr>
          <w:rFonts w:hint="default" w:ascii="Times New Roman" w:hAnsi="Times New Roman" w:cs="Times New Roman"/>
          <w:sz w:val="28"/>
          <w:szCs w:val="28"/>
          <w:highlight w:val="white"/>
        </w:rPr>
        <w:t>8.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Инициативная группа обращается в Совет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депутатов 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сельского поселения Усть-Юган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с ходатайством о проведении публичных слушаний по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проекту муниципального правового акта.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9. Ходатайство должно содержать: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сведения о лице из числа членов инициативной группы, уполномоченном действовать от имени инициативной группы                                       (далее – уполномоченный представитель инициативной группы);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подписи всех членов инициативной группы;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предполагаемую дату, время начала и место проведения публичных слушаний.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10. Обработка персональных данных осуществляется в соответствии с требованиями Федерального закона от 27 июля 2006 года № 152-ФЗ                                «О персональных данных».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11.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</w:p>
    <w:p>
      <w:pPr>
        <w:pStyle w:val="81"/>
        <w:widowControl w:val="0"/>
        <w:numPr>
          <w:ilvl w:val="0"/>
          <w:numId w:val="2"/>
        </w:num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  <w:t>Назначение публичных слушаний</w:t>
      </w:r>
    </w:p>
    <w:p>
      <w:pPr>
        <w:pStyle w:val="81"/>
        <w:widowControl w:val="0"/>
        <w:spacing w:after="0" w:line="240" w:lineRule="auto"/>
        <w:ind w:left="1068"/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12.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Публичные слушания, проводимые по инициативе населения,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Совета депутатов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назначаются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решением Совета депутатов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а по инициативе главы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>- постановлением главы сельского поселния Усть-Юган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13. Ходатайство, внесенное инициативной группой, рассматривается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Советом депутатов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на ближайшем очередном заседании. По результатам рассмотрения ходатайства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Совет депутатов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14. Решение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Совета депутатов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об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отказе в назначении публичных слушаний принимается в случае, если: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i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предлагаемый инициативной группой для вынесения на публичные слушания проект муниципального пра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highlight w:val="white"/>
        </w:rPr>
        <w:t>вового акта противоречит уставу муниципального образования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highlight w:val="white"/>
          <w:lang w:val="ru-RU"/>
        </w:rPr>
        <w:t xml:space="preserve"> сельское поселение Усть-Юган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за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исключением случая, когда к вынесению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на публичные слушания предлагается проект устава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highlight w:val="white"/>
        </w:rPr>
        <w:t>муниципального образования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highlight w:val="white"/>
          <w:lang w:val="ru-RU"/>
        </w:rPr>
        <w:t xml:space="preserve"> сельское поселение Усть-Юган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или проект муниципального нормативного правового акта о внесении изменений в устав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highlight w:val="white"/>
        </w:rPr>
        <w:t>муниципального образования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highlight w:val="white"/>
          <w:lang w:val="ru-RU"/>
        </w:rPr>
        <w:t xml:space="preserve"> сельское поселение Усть-Юган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- по проекту муниципального правового акта, предлагаемому для вынесения на публичные слушания,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Советом депутатов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, главой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уже принято решение о проведении публичных слушаний;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при внесении инициативы нарушены требования, установленные разделом 3 настоящего Порядка.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15. Копия решения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Совета депутатов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об отказе  в назначении публичных слушаний направляется уполномоченному представителю инициативной группы в течение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highlight w:val="white"/>
        </w:rPr>
        <w:t>3 рабочих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дней со дня его принятия.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16. Муниципальный правовой акт о назначении публичных слушаний должен содержать: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сведения об инициаторе публичных слушаний;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указание на проведение публичных слушаний по проекту муниципального правового акта;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дату, место, время начала, либо период проведения публичных слушаний;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состав оргкомитета с указанием его электронного адреса;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порядок, сроки, способы приема предложений по обсуждаемому проекту муниципального правового акта;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>информацию о сотруднике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highlight w:val="white"/>
        </w:rPr>
        <w:t>органа местного самоуправления муниципального образования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highlight w:val="whit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highlight w:val="white"/>
          <w:lang w:val="en-US" w:eastAsia="ru-RU"/>
        </w:rPr>
        <w:t>сельског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о поселения Усть-Юган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>,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17. Муниципальный правовой акт о назначении публичных слушаний,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проект муниципального правового акта, предлагаемый к обсуждению на публичных слушаниях,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 подлежат обнародованию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white"/>
          <w:lang w:val="ru-RU"/>
        </w:rPr>
        <w:t>в бюллетене «Усть-Юганский вестник»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>, а также размещению на официальном сайте, Едином  портале,  не позднее чем за  15 календарны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white"/>
          <w:lang w:val="ru-RU"/>
        </w:rPr>
        <w:t xml:space="preserve">х 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дней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>до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начала публичных слушаний.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>. Сроки приема предложений и замечаний по проекту муниципального правово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го акта не могут быть менее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highlight w:val="white"/>
          <w:lang w:eastAsia="ru-RU"/>
        </w:rPr>
        <w:t xml:space="preserve">10 календарных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дней со дня обнародования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муниципального правового акта о назначении публичных слушаний,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проекта муниципального правового акта, вынесенного на публичные слушания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.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муниципальном правовом акте о назначении публичных слушаний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</w:p>
    <w:p>
      <w:pPr>
        <w:pStyle w:val="3"/>
        <w:keepNext w:val="0"/>
        <w:spacing w:before="0" w:after="0" w:line="240" w:lineRule="auto"/>
        <w:ind w:firstLine="708"/>
        <w:jc w:val="center"/>
        <w:rPr>
          <w:rFonts w:hint="default" w:ascii="Times New Roman" w:hAnsi="Times New Roman" w:cs="Times New Roman"/>
          <w:i w:val="0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i w:val="0"/>
          <w:color w:val="000000"/>
          <w:sz w:val="28"/>
          <w:szCs w:val="28"/>
          <w:highlight w:val="white"/>
        </w:rPr>
        <w:t>5. Порядок организации публичных слушаний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19.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20. В состав оргкомитета включаются: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>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3) представители общественности;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4) иные лица по предложению инициаторов проведения публичных слушаний.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21.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 xml:space="preserve">22.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 осуществляет подготовку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организует проведение регистрации участников публичных слушаний;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содействует участникам публичных слушаний в получении информации, необходимой для подготовки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 xml:space="preserve">замечаний и предложений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>замечаний и предложений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проводит анализ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 xml:space="preserve">замечаний, предложений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и иных материалов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 вопросу публичных слушаний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, представленных участниками публичных слушаний;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устанавливает порядок выступлений на публичных слушаниях по вопросам, выносимым на публичные слушания, и поступившим в оргкомитет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 xml:space="preserve"> замечаниям и предложениям;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- иные полномочия по подготовке и проведению публичных слушаний.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23. </w:t>
      </w: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24.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</w:pP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6. Деятельность оргкомитета по информированию </w:t>
      </w:r>
      <w:r>
        <w:rPr>
          <w:rFonts w:hint="default" w:ascii="Times New Roman" w:hAnsi="Times New Roman" w:cs="Times New Roman"/>
          <w:b/>
          <w:sz w:val="28"/>
          <w:szCs w:val="28"/>
          <w:highlight w:val="white"/>
        </w:rPr>
        <w:t>жителей муниципального образования и иных потенциальных участников публичных слушаний</w:t>
      </w:r>
      <w:r>
        <w:rPr>
          <w:rFonts w:hint="default" w:ascii="Times New Roman" w:hAnsi="Times New Roman" w:cs="Times New Roman"/>
          <w:b/>
          <w:sz w:val="28"/>
          <w:szCs w:val="28"/>
          <w:highlight w:val="white"/>
          <w:lang w:eastAsia="ru-RU"/>
        </w:rPr>
        <w:t xml:space="preserve"> по вопросам, связанным с проведением публичных слушаний</w:t>
      </w: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25. С целью информирования жителей 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реквизиты и наименование муниципального правового акта о назначении публичных слушаний, ссылку на официальный сайт, реквизиты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 бюллетеня «Усть-Юганский вестник»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, в которых опубликован  указанный муниципальный правовой акт;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тему публичных слушаний;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дату, место и время начала проведения публичных слушаний, либо период  проведения  публичных  слушаний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краткую информацию о вопросе, вынесенном на публичные слушания;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trike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- информацию о порядке внесения жителями 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>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предложений и замечаний по вынесенному на слушания проекту муниципального правового акта;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иное (при необходимости).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26. Информационное сообщение о проведении публичных слушаний  подлежит обнародованию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white"/>
          <w:lang w:val="ru-RU"/>
        </w:rPr>
        <w:t>в бюллетене «Усть-Юганский вестник»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, размещению на официальном сайте, Едином портале, а также может быть дополнительно размещено в иных средствах массовой информации.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27.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подомового обхода для приглашения жителей на публичные слушания;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trike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распространения информационного сообщения по почтовым ящикам;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использования социальных сетей, иных интернет-ресурсов.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/>
          <w:sz w:val="28"/>
          <w:szCs w:val="28"/>
          <w:highlight w:val="white"/>
        </w:rPr>
      </w:pP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  <w:t>7. Порядок проведения публичных слушаний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highlight w:val="white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white"/>
        </w:rPr>
        <w:t xml:space="preserve">28.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29. Публичные слушания проводятся в помещении, соответствующем санитарным нормам и находящимся в транспортной доступности, вместимостью не менее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>50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посадочных мест. 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30.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31.</w:t>
      </w:r>
      <w:r>
        <w:rPr>
          <w:rFonts w:hint="default" w:ascii="Times New Roman" w:hAnsi="Times New Roman" w:eastAsia="Times New Roman" w:cs="Times New Roman"/>
          <w:bCs/>
          <w:color w:val="26282F"/>
          <w:sz w:val="28"/>
          <w:szCs w:val="28"/>
          <w:highlight w:val="white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Незарегистрированные в качестве участников публичных слушаний лица, в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помещение, являющееся местом проведения публичных слушаний,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32. Председательствующим на публичных слушаниях является председатель оргкомитета публичных слушаний.</w:t>
      </w:r>
      <w:r>
        <w:rPr>
          <w:rFonts w:hint="default"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33.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34.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35.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36. Общие правила выступлений на публичных слушаниях: 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4) все выступления должны быть связаны с предметом публичных слушаний;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5) присутствующие на публичных слушаниях лица не вправе мешать их проведению.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37.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38. При проведении публичных слушаний ведется протокол и при необходимости аудио- и/или видеозапись публичных слушаний.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39.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</w:p>
    <w:p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180" w:lineRule="atLeast"/>
        <w:ind w:firstLine="540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>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highlight w:val="white"/>
          <w:lang w:val="ru-RU"/>
        </w:rPr>
        <w:t xml:space="preserve"> сельского поселения Усть-Юган</w:t>
      </w: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180" w:lineRule="atLeast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>
      <w:pPr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180" w:lineRule="atLeast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0. При введении режима повышенной готовности, чрезвычайной ситуации, чрезвычайного положения на территории, включающей территорию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>сельского поселения Усть-Юган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>, препятствующего проведению массовых мер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оприятий, проведение публичных слушаний осуществляется в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соответствии 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"https://login.consultant.ru/link/?req=doc&amp;base=RLAW926&amp;n=240435&amp;dst=100277&amp;field=134&amp;date=23.11.2023" \o "https://login.consultant.ru/link/?req=doc&amp;base=RLAW926&amp;n=240435&amp;dst=100277&amp;field=134&amp;date=23.11.2023"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16"/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>разделом</w:t>
      </w:r>
      <w:r>
        <w:rPr>
          <w:rStyle w:val="16"/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fldChar w:fldCharType="end"/>
      </w:r>
      <w:r>
        <w:rPr>
          <w:rStyle w:val="16"/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 7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настоящего Порядка с особе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>нностями, установленными настоящим разделом.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41. В сл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учае,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предусмотренном </w:t>
      </w:r>
      <w:r>
        <w:rPr>
          <w:rStyle w:val="16"/>
          <w:rFonts w:hint="default"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>пунктом 40 настоящего Порядка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, проведение публичных слушаний осуществляется с использованием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технических средств и трансляции заседания в режиме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реального времени через официальные аккаунты органов местного самоуправления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val="ru-RU"/>
        </w:rPr>
        <w:t xml:space="preserve">сельского поселения Усть-Юган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информационно-телекоммуникационной сети «Интернет».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42.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статуса участника публичных слушаний, с доступом к прямой трансляции публичных слушаний без права участия в них.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</w:p>
    <w:p>
      <w:pPr>
        <w:widowControl w:val="0"/>
        <w:spacing w:after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>Резул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>ьтаты публичных слушаний</w:t>
      </w:r>
    </w:p>
    <w:p>
      <w:pPr>
        <w:widowControl w:val="0"/>
        <w:spacing w:after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highlight w:val="white"/>
        </w:rPr>
      </w:pPr>
    </w:p>
    <w:p>
      <w:pPr>
        <w:pStyle w:val="8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>По результатам публичных слушаний в течение 5 рабочих дней после даты их проведения секретарем оргкомитета должны быть подготовлены:</w:t>
      </w:r>
    </w:p>
    <w:p>
      <w:pPr>
        <w:pStyle w:val="81"/>
        <w:spacing w:after="0" w:line="240" w:lineRule="auto"/>
        <w:ind w:left="708"/>
        <w:jc w:val="both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>1)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>протокол публичных слушаний;</w:t>
      </w:r>
    </w:p>
    <w:p>
      <w:pPr>
        <w:pStyle w:val="81"/>
        <w:spacing w:after="0" w:line="240" w:lineRule="auto"/>
        <w:ind w:left="708"/>
        <w:jc w:val="both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>2)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>заключение по результатам публичных слушаний;</w:t>
      </w:r>
    </w:p>
    <w:p>
      <w:pPr>
        <w:pStyle w:val="81"/>
        <w:spacing w:after="0" w:line="240" w:lineRule="auto"/>
        <w:ind w:left="708"/>
        <w:jc w:val="both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>3)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>информация по результатам публичных слушаний.</w:t>
      </w:r>
    </w:p>
    <w:p>
      <w:pPr>
        <w:pStyle w:val="8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В протоколе публичных слушаний указываются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>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2) наименование проекта муниципального правового акта, по которому состоялось обсуждение;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указанным в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пункте 35 настоящего Порядка.</w:t>
      </w:r>
    </w:p>
    <w:p>
      <w:pPr>
        <w:pStyle w:val="81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>
      <w:pPr>
        <w:pStyle w:val="81"/>
        <w:numPr>
          <w:ilvl w:val="0"/>
          <w:numId w:val="4"/>
        </w:numPr>
        <w:spacing w:after="0" w:line="240" w:lineRule="auto"/>
        <w:ind w:left="0" w:firstLine="708"/>
        <w:jc w:val="both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Заключение по результатам публичных слушаний включает: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- обобщенный анализ предложений и замечаний, поступивших от участников публичных слушаний;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eastAsia="ru-RU"/>
        </w:rPr>
        <w:t xml:space="preserve">мотивированным обоснованием принятых решений. 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Заключение по результатам публичных слушаний подписывается всеми членами оргкомитета и направляется в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орган местного самоуправления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highlight w:val="white"/>
          <w:lang w:val="ru-RU"/>
        </w:rPr>
        <w:t>сельского поселения Усть-Юган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не поздн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ее 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highlight w:val="white"/>
        </w:rPr>
        <w:t>5 рабочих дней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highlight w:val="white"/>
          <w:lang w:eastAsia="ru-RU"/>
        </w:rPr>
        <w:t xml:space="preserve"> д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eastAsia="ru-RU"/>
        </w:rPr>
        <w:t xml:space="preserve">ней со дня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46.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>
        <w:rPr>
          <w:rFonts w:hint="default"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eastAsia="ru-RU"/>
        </w:rPr>
        <w:t>мотивированным обоснованием принятых решений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 в бюллетене «Усть-Юганский вестник»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а также размещению на официальном сайте,  Едином портале не позднее чем 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highlight w:val="white"/>
        </w:rPr>
        <w:t>10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дней со дня проведения публичных слушаний.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</w:p>
    <w:p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white"/>
        </w:rPr>
        <w:t>10. Финансирование организации и проведения публичных слушаний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</w:p>
    <w:p>
      <w:pPr>
        <w:pStyle w:val="81"/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>
      <w:pPr>
        <w:pStyle w:val="221"/>
        <w:ind w:firstLine="708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</w:p>
    <w:p>
      <w:pPr>
        <w:pStyle w:val="221"/>
        <w:ind w:firstLine="708"/>
        <w:jc w:val="center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white"/>
        </w:rPr>
        <w:t>11. Срок хранения материалов публичных слушаний</w:t>
      </w:r>
    </w:p>
    <w:p>
      <w:pPr>
        <w:pStyle w:val="221"/>
        <w:ind w:firstLine="708"/>
        <w:rPr>
          <w:rFonts w:hint="default" w:ascii="Times New Roman" w:hAnsi="Times New Roman" w:cs="Times New Roman"/>
          <w:b/>
          <w:sz w:val="28"/>
          <w:szCs w:val="28"/>
          <w:highlight w:val="white"/>
        </w:rPr>
      </w:pPr>
    </w:p>
    <w:p>
      <w:pPr>
        <w:pStyle w:val="221"/>
        <w:numPr>
          <w:ilvl w:val="0"/>
          <w:numId w:val="5"/>
        </w:num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</w:rPr>
        <w:t xml:space="preserve"> Материалы публичных слушаний хранятся в органах местного самоуправления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 сельского поселения Усть-Юган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iCs/>
          <w:sz w:val="28"/>
          <w:szCs w:val="28"/>
          <w:highlight w:val="white"/>
        </w:rPr>
        <w:t>в течение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highlight w:val="white"/>
        </w:rPr>
        <w:t xml:space="preserve">трех лет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со дня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</w:rPr>
        <w:t>проведения публичных слушаний.</w:t>
      </w:r>
    </w:p>
    <w:p>
      <w:pPr>
        <w:pStyle w:val="221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</w:p>
    <w:p>
      <w:pPr>
        <w:pStyle w:val="221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</w:p>
    <w:sectPr>
      <w:headerReference r:id="rId5" w:type="default"/>
      <w:pgSz w:w="11906" w:h="16838"/>
      <w:pgMar w:top="1134" w:right="567" w:bottom="1134" w:left="1701" w:header="709" w:footer="709" w:gutter="0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15</w:t>
    </w:r>
    <w:r>
      <w:fldChar w:fldCharType="end"/>
    </w:r>
  </w:p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27292"/>
    <w:multiLevelType w:val="singleLevel"/>
    <w:tmpl w:val="B9C27292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B654F3"/>
    <w:multiLevelType w:val="multilevel"/>
    <w:tmpl w:val="25B654F3"/>
    <w:lvl w:ilvl="0" w:tentative="0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B84DD3"/>
    <w:multiLevelType w:val="multilevel"/>
    <w:tmpl w:val="46B84DD3"/>
    <w:lvl w:ilvl="0" w:tentative="0">
      <w:start w:val="1"/>
      <w:numFmt w:val="decimal"/>
      <w:suff w:val="space"/>
      <w:lvlText w:val="%1."/>
      <w:lvlJc w:val="left"/>
      <w:pPr>
        <w:ind w:left="220"/>
      </w:pPr>
    </w:lvl>
    <w:lvl w:ilvl="1" w:tentative="0">
      <w:start w:val="1"/>
      <w:numFmt w:val="decimal"/>
      <w:suff w:val="space"/>
      <w:lvlText w:val="%1.%2."/>
      <w:lvlJc w:val="left"/>
      <w:pPr>
        <w:ind w:left="222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4">
    <w:nsid w:val="72183CF9"/>
    <w:multiLevelType w:val="multilevel"/>
    <w:tmpl w:val="72183CF9"/>
    <w:lvl w:ilvl="0" w:tentative="0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3655"/>
    <w:rsid w:val="0FB84494"/>
    <w:rsid w:val="13D776EC"/>
    <w:rsid w:val="17D045CF"/>
    <w:rsid w:val="273439DA"/>
    <w:rsid w:val="4723001F"/>
    <w:rsid w:val="49C65B56"/>
    <w:rsid w:val="4A0801E1"/>
    <w:rsid w:val="4D335D19"/>
    <w:rsid w:val="4E55673C"/>
    <w:rsid w:val="5F731CA1"/>
    <w:rsid w:val="62EF1E31"/>
    <w:rsid w:val="680059B9"/>
    <w:rsid w:val="75D96D69"/>
    <w:rsid w:val="7D6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hint="default"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2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220"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74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75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7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7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7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7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8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semiHidden/>
    <w:unhideWhenUsed/>
    <w:uiPriority w:val="99"/>
    <w:rPr>
      <w:vertAlign w:val="superscript"/>
    </w:rPr>
  </w:style>
  <w:style w:type="character" w:styleId="16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basedOn w:val="11"/>
    <w:qFormat/>
    <w:uiPriority w:val="0"/>
  </w:style>
  <w:style w:type="paragraph" w:styleId="18">
    <w:name w:val="Balloon Text"/>
    <w:basedOn w:val="1"/>
    <w:link w:val="22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endnote text"/>
    <w:basedOn w:val="1"/>
    <w:link w:val="218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annotation text"/>
    <w:basedOn w:val="1"/>
    <w:link w:val="22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2">
    <w:name w:val="annotation subject"/>
    <w:basedOn w:val="21"/>
    <w:next w:val="21"/>
    <w:link w:val="228"/>
    <w:semiHidden/>
    <w:unhideWhenUsed/>
    <w:qFormat/>
    <w:uiPriority w:val="99"/>
    <w:rPr>
      <w:b/>
      <w:bCs/>
    </w:rPr>
  </w:style>
  <w:style w:type="paragraph" w:styleId="23">
    <w:name w:val="footnote text"/>
    <w:basedOn w:val="1"/>
    <w:link w:val="224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4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5">
    <w:name w:val="header"/>
    <w:basedOn w:val="1"/>
    <w:link w:val="225"/>
    <w:unhideWhenUsed/>
    <w:qFormat/>
    <w:uiPriority w:val="99"/>
    <w:pPr>
      <w:tabs>
        <w:tab w:val="center" w:pos="4677"/>
        <w:tab w:val="right" w:pos="9355"/>
      </w:tabs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7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8">
    <w:name w:val="toc 1"/>
    <w:basedOn w:val="1"/>
    <w:next w:val="1"/>
    <w:unhideWhenUsed/>
    <w:qFormat/>
    <w:uiPriority w:val="39"/>
    <w:pPr>
      <w:spacing w:after="57"/>
    </w:pPr>
  </w:style>
  <w:style w:type="paragraph" w:styleId="29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0">
    <w:name w:val="table of figures"/>
    <w:basedOn w:val="1"/>
    <w:next w:val="1"/>
    <w:unhideWhenUsed/>
    <w:qFormat/>
    <w:uiPriority w:val="99"/>
    <w:pPr>
      <w:spacing w:after="0"/>
    </w:pPr>
  </w:style>
  <w:style w:type="paragraph" w:styleId="31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2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3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4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5">
    <w:name w:val="Title"/>
    <w:basedOn w:val="1"/>
    <w:next w:val="1"/>
    <w:link w:val="8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6">
    <w:name w:val="footer"/>
    <w:basedOn w:val="1"/>
    <w:link w:val="2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7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38">
    <w:name w:val="Subtitle"/>
    <w:basedOn w:val="1"/>
    <w:next w:val="1"/>
    <w:link w:val="84"/>
    <w:qFormat/>
    <w:uiPriority w:val="11"/>
    <w:pPr>
      <w:spacing w:before="200" w:after="200"/>
    </w:pPr>
    <w:rPr>
      <w:sz w:val="24"/>
      <w:szCs w:val="24"/>
    </w:rPr>
  </w:style>
  <w:style w:type="table" w:styleId="39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1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Title Char"/>
    <w:basedOn w:val="11"/>
    <w:uiPriority w:val="10"/>
    <w:rPr>
      <w:sz w:val="48"/>
      <w:szCs w:val="48"/>
    </w:rPr>
  </w:style>
  <w:style w:type="character" w:customStyle="1" w:styleId="49">
    <w:name w:val="Subtitle Char"/>
    <w:basedOn w:val="11"/>
    <w:uiPriority w:val="11"/>
    <w:rPr>
      <w:sz w:val="24"/>
      <w:szCs w:val="24"/>
    </w:rPr>
  </w:style>
  <w:style w:type="character" w:customStyle="1" w:styleId="50">
    <w:name w:val="Quote Char"/>
    <w:qFormat/>
    <w:uiPriority w:val="29"/>
    <w:rPr>
      <w:i/>
    </w:rPr>
  </w:style>
  <w:style w:type="character" w:customStyle="1" w:styleId="51">
    <w:name w:val="Intense Quote Char"/>
    <w:uiPriority w:val="30"/>
    <w:rPr>
      <w:i/>
    </w:rPr>
  </w:style>
  <w:style w:type="table" w:customStyle="1" w:styleId="52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3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4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1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62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4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65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66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7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6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69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70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character" w:customStyle="1" w:styleId="71">
    <w:name w:val="Endnote Text Char"/>
    <w:uiPriority w:val="99"/>
    <w:rPr>
      <w:sz w:val="20"/>
    </w:rPr>
  </w:style>
  <w:style w:type="character" w:customStyle="1" w:styleId="72">
    <w:name w:val="Заголовок 1 Знак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73">
    <w:name w:val="Heading 2 Char"/>
    <w:uiPriority w:val="9"/>
    <w:rPr>
      <w:rFonts w:ascii="Arial" w:hAnsi="Arial" w:eastAsia="Arial" w:cs="Arial"/>
      <w:sz w:val="34"/>
    </w:rPr>
  </w:style>
  <w:style w:type="character" w:customStyle="1" w:styleId="74">
    <w:name w:val="Заголовок 3 Знак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75">
    <w:name w:val="Заголовок 4 Знак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6">
    <w:name w:val="Заголовок 5 Знак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77">
    <w:name w:val="Заголовок 6 Знак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8">
    <w:name w:val="Заголовок 7 Знак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9">
    <w:name w:val="Заголовок 8 Знак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80">
    <w:name w:val="Заголовок 9 Знак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81">
    <w:name w:val="List Paragraph"/>
    <w:basedOn w:val="1"/>
    <w:qFormat/>
    <w:uiPriority w:val="34"/>
    <w:pPr>
      <w:ind w:left="720"/>
      <w:contextualSpacing/>
    </w:pPr>
  </w:style>
  <w:style w:type="paragraph" w:styleId="82">
    <w:name w:val="No Spacing"/>
    <w:qFormat/>
    <w:uiPriority w:val="1"/>
    <w:rPr>
      <w:rFonts w:hint="default" w:ascii="Calibri" w:hAnsi="Calibri" w:eastAsia="Calibri" w:cs="Times New Roman"/>
      <w:lang w:val="ru-RU" w:eastAsia="zh-CN" w:bidi="ar-SA"/>
    </w:rPr>
  </w:style>
  <w:style w:type="character" w:customStyle="1" w:styleId="83">
    <w:name w:val="Название Знак"/>
    <w:link w:val="35"/>
    <w:uiPriority w:val="10"/>
    <w:rPr>
      <w:sz w:val="48"/>
      <w:szCs w:val="48"/>
    </w:rPr>
  </w:style>
  <w:style w:type="character" w:customStyle="1" w:styleId="84">
    <w:name w:val="Подзаголовок Знак"/>
    <w:link w:val="38"/>
    <w:uiPriority w:val="11"/>
    <w:rPr>
      <w:sz w:val="24"/>
      <w:szCs w:val="24"/>
    </w:rPr>
  </w:style>
  <w:style w:type="paragraph" w:styleId="85">
    <w:name w:val="Quote"/>
    <w:basedOn w:val="1"/>
    <w:next w:val="1"/>
    <w:link w:val="86"/>
    <w:qFormat/>
    <w:uiPriority w:val="29"/>
    <w:pPr>
      <w:ind w:left="720" w:right="720"/>
    </w:pPr>
    <w:rPr>
      <w:i/>
    </w:rPr>
  </w:style>
  <w:style w:type="character" w:customStyle="1" w:styleId="86">
    <w:name w:val="Цитата 2 Знак"/>
    <w:link w:val="85"/>
    <w:uiPriority w:val="29"/>
    <w:rPr>
      <w:i/>
    </w:rPr>
  </w:style>
  <w:style w:type="paragraph" w:styleId="87">
    <w:name w:val="Intense Quote"/>
    <w:basedOn w:val="1"/>
    <w:next w:val="1"/>
    <w:link w:val="8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88">
    <w:name w:val="Выделенная цитата Знак"/>
    <w:link w:val="87"/>
    <w:uiPriority w:val="30"/>
    <w:rPr>
      <w:i/>
    </w:rPr>
  </w:style>
  <w:style w:type="character" w:customStyle="1" w:styleId="89">
    <w:name w:val="Header Char"/>
    <w:uiPriority w:val="99"/>
  </w:style>
  <w:style w:type="character" w:customStyle="1" w:styleId="90">
    <w:name w:val="Footer Char"/>
    <w:uiPriority w:val="99"/>
  </w:style>
  <w:style w:type="character" w:customStyle="1" w:styleId="91">
    <w:name w:val="Caption Char"/>
    <w:uiPriority w:val="99"/>
  </w:style>
  <w:style w:type="table" w:customStyle="1" w:styleId="92">
    <w:name w:val="Table Grid Light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Таблица простая 11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94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95">
    <w:name w:val="Таблица простая 3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96">
    <w:name w:val="Таблица простая 4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97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98">
    <w:name w:val="Таблица-сетка 1 светлая1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99">
    <w:name w:val="Grid Table 1 Light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00">
    <w:name w:val="Grid Table 1 Light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01">
    <w:name w:val="Grid Table 1 Light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02">
    <w:name w:val="Grid Table 1 Light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03">
    <w:name w:val="Grid Table 1 Light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04">
    <w:name w:val="Grid Table 1 Light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105">
    <w:name w:val="Таблица-сетка 21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6">
    <w:name w:val="Grid Table 2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107">
    <w:name w:val="Grid Table 2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8">
    <w:name w:val="Grid Table 2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9">
    <w:name w:val="Grid Table 2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10">
    <w:name w:val="Grid Table 2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11">
    <w:name w:val="Grid Table 2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12">
    <w:name w:val="Таблица-сетка 31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13">
    <w:name w:val="Grid Table 3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114">
    <w:name w:val="Grid Table 3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15">
    <w:name w:val="Grid Table 3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16">
    <w:name w:val="Grid Table 3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17">
    <w:name w:val="Grid Table 3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18">
    <w:name w:val="Grid Table 3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19">
    <w:name w:val="Таблица-сетка 41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20">
    <w:name w:val="Grid Table 4 - Accent 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21">
    <w:name w:val="Grid Table 4 - Accent 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22">
    <w:name w:val="Grid Table 4 - Accent 3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23">
    <w:name w:val="Grid Table 4 - Accent 4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24">
    <w:name w:val="Grid Table 4 - Accent 5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25">
    <w:name w:val="Grid Table 4 - Accent 6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26">
    <w:name w:val="Таблица-сетка 5 темная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27">
    <w:name w:val="Grid Table 5 Dark- Accent 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28">
    <w:name w:val="Grid Table 5 Dark - Accent 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29">
    <w:name w:val="Grid Table 5 Dark - Accent 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30">
    <w:name w:val="Grid Table 5 Dark- Accent 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31">
    <w:name w:val="Grid Table 5 Dark - Accent 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32">
    <w:name w:val="Grid Table 5 Dark - Accent 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33">
    <w:name w:val="Таблица-сетка 6 цветная1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4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35">
    <w:name w:val="Grid Table 6 Colorful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6">
    <w:name w:val="Grid Table 6 Colorful - Accent 3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37">
    <w:name w:val="Grid Table 6 Colorful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8">
    <w:name w:val="Grid Table 6 Colorful - Accent 5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39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40">
    <w:name w:val="Таблица-сетка 7 цветная1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1">
    <w:name w:val="Grid Table 7 Colorful - Accent 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42">
    <w:name w:val="Grid Table 7 Colorful - Accent 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3">
    <w:name w:val="Grid Table 7 Colorful - Accent 3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44">
    <w:name w:val="Grid Table 7 Colorful - Accent 4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Grid Table 7 Colorful - Accent 5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46">
    <w:name w:val="Grid Table 7 Colorful - Accent 6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47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48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49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50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51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52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53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54">
    <w:name w:val="Список-таблица 21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5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6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7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8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9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60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61">
    <w:name w:val="Список-таблица 3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62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63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64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65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66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67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68">
    <w:name w:val="Список-таблица 4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69">
    <w:name w:val="List Table 4 - Accent 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70">
    <w:name w:val="List Table 4 - Accent 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71">
    <w:name w:val="List Table 4 - Accent 3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72">
    <w:name w:val="List Table 4 - Accent 4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73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74">
    <w:name w:val="List Table 4 - Accent 6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75">
    <w:name w:val="Список-таблица 5 темная1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76">
    <w:name w:val="List Table 5 Dark - Accent 1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77">
    <w:name w:val="List Table 5 Dark - Accent 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78">
    <w:name w:val="List Table 5 Dark - Accent 3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79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80">
    <w:name w:val="List Table 5 Dark - Accent 5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81">
    <w:name w:val="List Table 5 Dark - Accent 6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82">
    <w:name w:val="Список-таблица 6 цветная1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83">
    <w:name w:val="List Table 6 Colorful - Accent 1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84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85">
    <w:name w:val="List Table 6 Colorful - Accent 3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86">
    <w:name w:val="List Table 6 Colorful - Accent 4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87">
    <w:name w:val="List Table 6 Colorful - Accent 5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8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9">
    <w:name w:val="Список-таблица 7 цветная1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90">
    <w:name w:val="List Table 7 Colorful - Accent 1"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91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92">
    <w:name w:val="List Table 7 Colorful - Accent 3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93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94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95">
    <w:name w:val="List Table 7 Colorful - Accent 6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96">
    <w:name w:val="Lined - Accent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97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98">
    <w:name w:val="Lined - Accent 2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99">
    <w:name w:val="Lined - Accent 3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200">
    <w:name w:val="Lined - Accent 4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201">
    <w:name w:val="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202">
    <w:name w:val="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203">
    <w:name w:val="Bordered &amp; Lined - Accent"/>
    <w:qFormat/>
    <w:uiPriority w:val="99"/>
    <w:rPr>
      <w:color w:val="40404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204">
    <w:name w:val="Bordered &amp; Lined - Accent 1"/>
    <w:uiPriority w:val="99"/>
    <w:rPr>
      <w:color w:val="40404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205">
    <w:name w:val="Bordered &amp; Lined - Accent 2"/>
    <w:uiPriority w:val="99"/>
    <w:rPr>
      <w:color w:val="40404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206">
    <w:name w:val="Bordered &amp; Lined - Accent 3"/>
    <w:qFormat/>
    <w:uiPriority w:val="99"/>
    <w:rPr>
      <w:color w:val="40404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207">
    <w:name w:val="Bordered &amp; Lined - Accent 4"/>
    <w:uiPriority w:val="99"/>
    <w:rPr>
      <w:color w:val="40404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208">
    <w:name w:val="Bordered &amp; Lined - Accent 5"/>
    <w:uiPriority w:val="99"/>
    <w:rPr>
      <w:color w:val="40404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209">
    <w:name w:val="Bordered &amp; Lined - Accent 6"/>
    <w:uiPriority w:val="99"/>
    <w:rPr>
      <w:color w:val="40404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210">
    <w:name w:val="Bordered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211">
    <w:name w:val="Bordered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212">
    <w:name w:val="Bordered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213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214">
    <w:name w:val="Bordered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215">
    <w:name w:val="Bordered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216">
    <w:name w:val="Bordered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217">
    <w:name w:val="Footnote Text Char"/>
    <w:uiPriority w:val="99"/>
    <w:rPr>
      <w:sz w:val="18"/>
    </w:rPr>
  </w:style>
  <w:style w:type="character" w:customStyle="1" w:styleId="218">
    <w:name w:val="Текст концевой сноски Знак"/>
    <w:link w:val="19"/>
    <w:uiPriority w:val="99"/>
    <w:rPr>
      <w:sz w:val="20"/>
    </w:rPr>
  </w:style>
  <w:style w:type="paragraph" w:customStyle="1" w:styleId="219">
    <w:name w:val="TOC Heading"/>
    <w:unhideWhenUsed/>
    <w:uiPriority w:val="39"/>
    <w:rPr>
      <w:rFonts w:hint="default" w:ascii="Calibri" w:hAnsi="Calibri" w:eastAsia="Calibri" w:cs="Times New Roman"/>
      <w:lang w:val="ru-RU" w:eastAsia="zh-CN" w:bidi="ar-SA"/>
    </w:rPr>
  </w:style>
  <w:style w:type="character" w:customStyle="1" w:styleId="220">
    <w:name w:val="Заголовок 2 Знак"/>
    <w:link w:val="3"/>
    <w:qFormat/>
    <w:uiPriority w:val="9"/>
    <w:rPr>
      <w:rFonts w:ascii="Cambria" w:hAnsi="Cambria" w:eastAsia="Times New Roman"/>
      <w:b/>
      <w:bCs/>
      <w:i/>
      <w:iCs/>
      <w:sz w:val="28"/>
      <w:szCs w:val="28"/>
      <w:lang w:eastAsia="en-US"/>
    </w:rPr>
  </w:style>
  <w:style w:type="paragraph" w:customStyle="1" w:styleId="221">
    <w:name w:val="ConsPlusNormal"/>
    <w:uiPriority w:val="0"/>
    <w:pPr>
      <w:widowControl w:val="0"/>
    </w:pPr>
    <w:rPr>
      <w:rFonts w:hint="default" w:ascii="Calibri" w:hAnsi="Calibri" w:eastAsia="Times New Roman" w:cs="Calibri"/>
      <w:sz w:val="22"/>
      <w:lang w:val="ru-RU" w:eastAsia="ru-RU" w:bidi="ar-SA"/>
    </w:rPr>
  </w:style>
  <w:style w:type="paragraph" w:customStyle="1" w:styleId="222">
    <w:name w:val="ConsPlusTitle"/>
    <w:uiPriority w:val="0"/>
    <w:pPr>
      <w:widowControl w:val="0"/>
    </w:pPr>
    <w:rPr>
      <w:rFonts w:hint="default" w:ascii="Calibri" w:hAnsi="Calibri" w:eastAsia="Times New Roman" w:cs="Calibri"/>
      <w:b/>
      <w:sz w:val="22"/>
      <w:lang w:val="ru-RU" w:eastAsia="ru-RU" w:bidi="ar-SA"/>
    </w:rPr>
  </w:style>
  <w:style w:type="character" w:customStyle="1" w:styleId="223">
    <w:name w:val="Нижний колонтитул Знак"/>
    <w:link w:val="36"/>
    <w:uiPriority w:val="99"/>
    <w:rPr>
      <w:sz w:val="22"/>
      <w:szCs w:val="22"/>
      <w:lang w:eastAsia="en-US"/>
    </w:rPr>
  </w:style>
  <w:style w:type="character" w:customStyle="1" w:styleId="224">
    <w:name w:val="Текст сноски Знак"/>
    <w:link w:val="23"/>
    <w:uiPriority w:val="99"/>
    <w:rPr>
      <w:lang w:eastAsia="en-US"/>
    </w:rPr>
  </w:style>
  <w:style w:type="character" w:customStyle="1" w:styleId="225">
    <w:name w:val="Верхний колонтитул Знак"/>
    <w:link w:val="25"/>
    <w:qFormat/>
    <w:uiPriority w:val="99"/>
    <w:rPr>
      <w:sz w:val="22"/>
      <w:szCs w:val="22"/>
      <w:lang w:eastAsia="en-US"/>
    </w:rPr>
  </w:style>
  <w:style w:type="character" w:customStyle="1" w:styleId="226">
    <w:name w:val="Текст выноски Знак"/>
    <w:link w:val="18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227">
    <w:name w:val="Текст примечания Знак"/>
    <w:basedOn w:val="11"/>
    <w:link w:val="21"/>
    <w:semiHidden/>
    <w:uiPriority w:val="99"/>
    <w:rPr>
      <w:lang w:eastAsia="en-US"/>
    </w:rPr>
  </w:style>
  <w:style w:type="character" w:customStyle="1" w:styleId="228">
    <w:name w:val="Тема примечания Знак"/>
    <w:basedOn w:val="227"/>
    <w:link w:val="22"/>
    <w:semiHidden/>
    <w:uiPriority w:val="99"/>
    <w:rPr>
      <w:b/>
      <w:bCs/>
      <w:lang w:eastAsia="en-US"/>
    </w:rPr>
  </w:style>
  <w:style w:type="paragraph" w:customStyle="1" w:styleId="229">
    <w:name w:val=".HEADERTEX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color w:val="2B4279"/>
      <w:sz w:val="20"/>
      <w:szCs w:val="24"/>
    </w:rPr>
  </w:style>
  <w:style w:type="paragraph" w:customStyle="1" w:styleId="230">
    <w:name w:val=".FORMATTEX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2493-8110-4207-B314-07B9A87B1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TotalTime>2</TotalTime>
  <ScaleCrop>false</ScaleCrop>
  <LinksUpToDate>false</LinksUpToDate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2023-12-14T09:06:00Z</dcterms:created>
  <dc:creator>Литвинова Алиса Николаевна</dc:creator>
  <cp:lastModifiedBy>Ирина</cp:lastModifiedBy>
  <dcterms:modified xsi:type="dcterms:W3CDTF">2024-01-16T05:39:40Z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D29947207BE240428CB4B209D8E8F7C4_13</vt:lpwstr>
  </property>
</Properties>
</file>