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8B" w:rsidRDefault="003B198B" w:rsidP="003B198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sz w:val="26"/>
          <w:szCs w:val="26"/>
        </w:rPr>
        <w:t>ПРОТОКОЛ</w:t>
      </w:r>
    </w:p>
    <w:p w:rsidR="003B198B" w:rsidRDefault="003B198B" w:rsidP="003B198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заседания </w:t>
      </w:r>
      <w:proofErr w:type="gramStart"/>
      <w:r>
        <w:rPr>
          <w:rFonts w:ascii="Arial" w:hAnsi="Arial" w:cs="Arial"/>
          <w:sz w:val="26"/>
          <w:szCs w:val="26"/>
        </w:rPr>
        <w:t>градостроительной</w:t>
      </w:r>
      <w:proofErr w:type="gramEnd"/>
    </w:p>
    <w:p w:rsidR="003B198B" w:rsidRDefault="003B198B" w:rsidP="003B198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комиссии сельского поселения Усть-Юган</w:t>
      </w:r>
    </w:p>
    <w:p w:rsidR="003B198B" w:rsidRDefault="003B198B" w:rsidP="003B198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14.12.2017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475B1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01</w:t>
      </w:r>
    </w:p>
    <w:p w:rsidR="003B198B" w:rsidRDefault="003B198B" w:rsidP="003B198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 Усть-Юган</w:t>
      </w:r>
    </w:p>
    <w:p w:rsidR="003B198B" w:rsidRPr="00A17A34" w:rsidRDefault="003B198B" w:rsidP="003B198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Pr="004B422F">
        <w:rPr>
          <w:rFonts w:ascii="Arial" w:hAnsi="Arial" w:cs="Arial"/>
          <w:b/>
          <w:sz w:val="26"/>
          <w:szCs w:val="26"/>
        </w:rPr>
        <w:t>редседателя комиссии</w:t>
      </w:r>
      <w:r w:rsidRPr="00582AB1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глава поселения </w:t>
      </w:r>
      <w:proofErr w:type="gramStart"/>
      <w:r>
        <w:rPr>
          <w:rFonts w:ascii="Arial" w:hAnsi="Arial" w:cs="Arial"/>
          <w:sz w:val="26"/>
          <w:szCs w:val="26"/>
        </w:rPr>
        <w:t>Сочинский</w:t>
      </w:r>
      <w:proofErr w:type="gramEnd"/>
      <w:r>
        <w:rPr>
          <w:rFonts w:ascii="Arial" w:hAnsi="Arial" w:cs="Arial"/>
          <w:sz w:val="26"/>
          <w:szCs w:val="26"/>
        </w:rPr>
        <w:t xml:space="preserve"> Б.В.</w:t>
      </w:r>
    </w:p>
    <w:p w:rsidR="003B198B" w:rsidRPr="00582AB1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155B">
        <w:rPr>
          <w:rFonts w:ascii="Arial" w:hAnsi="Arial" w:cs="Arial"/>
          <w:b/>
          <w:sz w:val="26"/>
          <w:szCs w:val="26"/>
        </w:rPr>
        <w:t>Зам. главы поселения, зам. председателя комиссии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Pr="001522D0">
        <w:rPr>
          <w:rFonts w:ascii="Arial" w:hAnsi="Arial" w:cs="Arial"/>
          <w:sz w:val="26"/>
          <w:szCs w:val="26"/>
        </w:rPr>
        <w:t>Мякишев В.А.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B422F">
        <w:rPr>
          <w:rFonts w:ascii="Arial" w:hAnsi="Arial" w:cs="Arial"/>
          <w:b/>
          <w:sz w:val="26"/>
          <w:szCs w:val="26"/>
        </w:rPr>
        <w:t>Секретарь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582AB1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специалист 1 категории Ананина Т.В.</w:t>
      </w:r>
    </w:p>
    <w:p w:rsidR="003B198B" w:rsidRPr="00A17A34" w:rsidRDefault="003B198B" w:rsidP="003B19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198B" w:rsidRPr="006B3F9F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B422F">
        <w:rPr>
          <w:rFonts w:ascii="Arial" w:hAnsi="Arial" w:cs="Arial"/>
          <w:b/>
          <w:sz w:val="26"/>
          <w:szCs w:val="26"/>
        </w:rPr>
        <w:t>Присутствовало</w:t>
      </w:r>
      <w:r w:rsidRPr="00582AB1">
        <w:rPr>
          <w:rFonts w:ascii="Arial" w:hAnsi="Arial" w:cs="Arial"/>
          <w:sz w:val="26"/>
          <w:szCs w:val="26"/>
        </w:rPr>
        <w:t xml:space="preserve"> – </w:t>
      </w:r>
      <w:r w:rsidR="00A5446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человек комиссии:</w:t>
      </w:r>
    </w:p>
    <w:p w:rsidR="003B198B" w:rsidRPr="00A17A34" w:rsidRDefault="003B198B" w:rsidP="003B19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01AB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1. </w:t>
      </w:r>
      <w:proofErr w:type="spellStart"/>
      <w:r w:rsidR="004F41BE">
        <w:rPr>
          <w:rFonts w:ascii="Arial" w:hAnsi="Arial" w:cs="Arial"/>
          <w:sz w:val="26"/>
          <w:szCs w:val="26"/>
        </w:rPr>
        <w:t>Дузенко</w:t>
      </w:r>
      <w:proofErr w:type="spellEnd"/>
      <w:r w:rsidR="004F41BE">
        <w:rPr>
          <w:rFonts w:ascii="Arial" w:hAnsi="Arial" w:cs="Arial"/>
          <w:sz w:val="26"/>
          <w:szCs w:val="26"/>
        </w:rPr>
        <w:t xml:space="preserve"> И.Н.</w:t>
      </w:r>
      <w:r>
        <w:rPr>
          <w:rFonts w:ascii="Arial" w:hAnsi="Arial" w:cs="Arial"/>
          <w:sz w:val="26"/>
          <w:szCs w:val="26"/>
        </w:rPr>
        <w:t xml:space="preserve">– </w:t>
      </w:r>
      <w:r w:rsidR="004F41BE">
        <w:rPr>
          <w:rFonts w:ascii="Arial" w:hAnsi="Arial" w:cs="Arial"/>
          <w:sz w:val="26"/>
          <w:szCs w:val="26"/>
        </w:rPr>
        <w:t>руководитель проекта Концепции пространственного развития сельского поселения Усть-Юган;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2. </w:t>
      </w:r>
      <w:r w:rsidR="004F41BE">
        <w:rPr>
          <w:rFonts w:ascii="Arial" w:hAnsi="Arial" w:cs="Arial"/>
          <w:sz w:val="26"/>
          <w:szCs w:val="26"/>
        </w:rPr>
        <w:t xml:space="preserve">Сумина В.В. - </w:t>
      </w:r>
      <w:r>
        <w:rPr>
          <w:rFonts w:ascii="Arial" w:hAnsi="Arial" w:cs="Arial"/>
          <w:sz w:val="26"/>
          <w:szCs w:val="26"/>
        </w:rPr>
        <w:t xml:space="preserve"> </w:t>
      </w:r>
      <w:r w:rsidR="004F41BE">
        <w:rPr>
          <w:rFonts w:ascii="Arial" w:hAnsi="Arial" w:cs="Arial"/>
          <w:sz w:val="26"/>
          <w:szCs w:val="26"/>
        </w:rPr>
        <w:t>главный архитектор проекта Концепции пространственного развития сельского поселения Усть-Юган;</w:t>
      </w:r>
      <w:r>
        <w:rPr>
          <w:rFonts w:ascii="Arial" w:hAnsi="Arial" w:cs="Arial"/>
          <w:sz w:val="26"/>
          <w:szCs w:val="26"/>
        </w:rPr>
        <w:t xml:space="preserve"> 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3. </w:t>
      </w:r>
      <w:proofErr w:type="spellStart"/>
      <w:r w:rsidR="004F41BE">
        <w:rPr>
          <w:rFonts w:ascii="Arial" w:hAnsi="Arial" w:cs="Arial"/>
          <w:sz w:val="26"/>
          <w:szCs w:val="26"/>
        </w:rPr>
        <w:t>Любиев</w:t>
      </w:r>
      <w:proofErr w:type="spellEnd"/>
      <w:r w:rsidR="004F41BE">
        <w:rPr>
          <w:rFonts w:ascii="Arial" w:hAnsi="Arial" w:cs="Arial"/>
          <w:sz w:val="26"/>
          <w:szCs w:val="26"/>
        </w:rPr>
        <w:t xml:space="preserve"> Н.А.</w:t>
      </w:r>
      <w:r>
        <w:rPr>
          <w:rFonts w:ascii="Arial" w:hAnsi="Arial" w:cs="Arial"/>
          <w:sz w:val="26"/>
          <w:szCs w:val="26"/>
        </w:rPr>
        <w:t xml:space="preserve"> </w:t>
      </w:r>
      <w:r w:rsidR="004F41BE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A54469">
        <w:rPr>
          <w:rFonts w:ascii="Arial" w:hAnsi="Arial" w:cs="Arial"/>
          <w:sz w:val="26"/>
          <w:szCs w:val="26"/>
        </w:rPr>
        <w:t xml:space="preserve">заместитель директора </w:t>
      </w:r>
      <w:r w:rsidR="004F41BE">
        <w:rPr>
          <w:rFonts w:ascii="Arial" w:hAnsi="Arial" w:cs="Arial"/>
          <w:sz w:val="26"/>
          <w:szCs w:val="26"/>
        </w:rPr>
        <w:t>Департамент</w:t>
      </w:r>
      <w:r w:rsidR="00A54469">
        <w:rPr>
          <w:rFonts w:ascii="Arial" w:hAnsi="Arial" w:cs="Arial"/>
          <w:sz w:val="26"/>
          <w:szCs w:val="26"/>
        </w:rPr>
        <w:t>а</w:t>
      </w:r>
      <w:r w:rsidR="004F41BE">
        <w:rPr>
          <w:rFonts w:ascii="Arial" w:hAnsi="Arial" w:cs="Arial"/>
          <w:sz w:val="26"/>
          <w:szCs w:val="26"/>
        </w:rPr>
        <w:t xml:space="preserve"> строительства и жилищно-коммунального комплекса Нефтеюганского района;</w:t>
      </w:r>
    </w:p>
    <w:p w:rsidR="004F41BE" w:rsidRDefault="004F41BE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4. Копытова О.В. – главный специалист отдел</w:t>
      </w:r>
      <w:r w:rsidR="00A54469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по транспорту и дорогам</w:t>
      </w:r>
      <w:r w:rsidR="00A54469">
        <w:rPr>
          <w:rFonts w:ascii="Arial" w:hAnsi="Arial" w:cs="Arial"/>
          <w:sz w:val="26"/>
          <w:szCs w:val="26"/>
        </w:rPr>
        <w:t>;</w:t>
      </w:r>
    </w:p>
    <w:p w:rsidR="00A54469" w:rsidRDefault="00A54469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5. Крышалович Д.В. – заместитель председателя Комитета по градостроительству;</w:t>
      </w:r>
    </w:p>
    <w:p w:rsidR="00A54469" w:rsidRDefault="00A54469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6. Морозова Е.Д. – ООО «Сибтрансэлектро»;</w:t>
      </w:r>
    </w:p>
    <w:p w:rsidR="003B198B" w:rsidRDefault="00A54469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7. Абрамкин С.М.</w:t>
      </w:r>
      <w:r w:rsidR="003B198B">
        <w:rPr>
          <w:rFonts w:ascii="Arial" w:hAnsi="Arial" w:cs="Arial"/>
          <w:sz w:val="26"/>
          <w:szCs w:val="26"/>
        </w:rPr>
        <w:t xml:space="preserve"> - депутат сельского поселения Усть-Юган</w:t>
      </w:r>
      <w:r>
        <w:rPr>
          <w:rFonts w:ascii="Arial" w:hAnsi="Arial" w:cs="Arial"/>
          <w:sz w:val="26"/>
          <w:szCs w:val="26"/>
        </w:rPr>
        <w:t>;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A54469">
        <w:rPr>
          <w:rFonts w:ascii="Arial" w:hAnsi="Arial" w:cs="Arial"/>
          <w:sz w:val="26"/>
          <w:szCs w:val="26"/>
        </w:rPr>
        <w:t xml:space="preserve">8. </w:t>
      </w:r>
      <w:proofErr w:type="spellStart"/>
      <w:r w:rsidR="00A54469">
        <w:rPr>
          <w:rFonts w:ascii="Arial" w:hAnsi="Arial" w:cs="Arial"/>
          <w:sz w:val="26"/>
          <w:szCs w:val="26"/>
        </w:rPr>
        <w:t>Верхоланцева</w:t>
      </w:r>
      <w:proofErr w:type="spellEnd"/>
      <w:r w:rsidR="00A54469">
        <w:rPr>
          <w:rFonts w:ascii="Arial" w:hAnsi="Arial" w:cs="Arial"/>
          <w:sz w:val="26"/>
          <w:szCs w:val="26"/>
        </w:rPr>
        <w:t xml:space="preserve"> Е.Н. </w:t>
      </w:r>
      <w:r>
        <w:rPr>
          <w:rFonts w:ascii="Arial" w:hAnsi="Arial" w:cs="Arial"/>
          <w:sz w:val="26"/>
          <w:szCs w:val="26"/>
        </w:rPr>
        <w:t xml:space="preserve"> - депутат сельского поселения Усть-Юган</w:t>
      </w:r>
      <w:r w:rsidR="00A54469">
        <w:rPr>
          <w:rFonts w:ascii="Arial" w:hAnsi="Arial" w:cs="Arial"/>
          <w:sz w:val="26"/>
          <w:szCs w:val="26"/>
        </w:rPr>
        <w:t>;</w:t>
      </w:r>
    </w:p>
    <w:p w:rsidR="00A54469" w:rsidRDefault="00A54469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9. Максимова Е.В. – депутат сельского поселения Усть-Юган.</w:t>
      </w:r>
    </w:p>
    <w:p w:rsidR="003B198B" w:rsidRDefault="003B198B" w:rsidP="003B198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198B" w:rsidRDefault="003B198B" w:rsidP="003B198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ПОВЕСТКА ДНЯ: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1.</w:t>
      </w:r>
      <w:r w:rsidRPr="004B422F">
        <w:rPr>
          <w:rFonts w:ascii="Arial" w:hAnsi="Arial" w:cs="Arial"/>
          <w:sz w:val="26"/>
          <w:szCs w:val="26"/>
        </w:rPr>
        <w:t xml:space="preserve"> </w:t>
      </w:r>
      <w:r w:rsidR="00A54469">
        <w:rPr>
          <w:rFonts w:ascii="Arial" w:hAnsi="Arial" w:cs="Arial"/>
          <w:sz w:val="26"/>
          <w:szCs w:val="26"/>
        </w:rPr>
        <w:t xml:space="preserve">Рассмотрение и согласование концепции пространственного развития сельского поселения Усть-Юган </w:t>
      </w:r>
    </w:p>
    <w:p w:rsidR="003B198B" w:rsidRDefault="003B198B" w:rsidP="003B198B">
      <w:pPr>
        <w:pStyle w:val="a3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СЛУШАЛИ:</w:t>
      </w:r>
    </w:p>
    <w:p w:rsidR="00356D05" w:rsidRDefault="003B198B" w:rsidP="00356D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356D05">
        <w:rPr>
          <w:rFonts w:ascii="Arial" w:hAnsi="Arial" w:cs="Arial"/>
          <w:sz w:val="26"/>
          <w:szCs w:val="26"/>
        </w:rPr>
        <w:t>Сумину В.В</w:t>
      </w:r>
      <w:r>
        <w:rPr>
          <w:rFonts w:ascii="Arial" w:hAnsi="Arial" w:cs="Arial"/>
          <w:sz w:val="26"/>
          <w:szCs w:val="26"/>
        </w:rPr>
        <w:t>.,</w:t>
      </w:r>
      <w:r w:rsidR="00356D05">
        <w:rPr>
          <w:rFonts w:ascii="Arial" w:hAnsi="Arial" w:cs="Arial"/>
          <w:sz w:val="26"/>
          <w:szCs w:val="26"/>
        </w:rPr>
        <w:t xml:space="preserve"> о рассмотрении и согласовании концепции пространственного развития сельского поселения Усть-Юган.</w:t>
      </w:r>
    </w:p>
    <w:p w:rsidR="00356D05" w:rsidRDefault="00356D05" w:rsidP="00356D0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56D05" w:rsidRDefault="00356D05" w:rsidP="00356D0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РЕШИЛИ:</w:t>
      </w:r>
    </w:p>
    <w:p w:rsidR="00B03872" w:rsidRDefault="00356D05" w:rsidP="00356D05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>Одобрить концепцию пространственного развития сельского поселения Усть-Юган</w:t>
      </w:r>
      <w:r w:rsidR="00B03872">
        <w:rPr>
          <w:rFonts w:ascii="Arial" w:hAnsi="Arial" w:cs="Arial"/>
          <w:sz w:val="26"/>
          <w:szCs w:val="26"/>
        </w:rPr>
        <w:t>.</w:t>
      </w:r>
    </w:p>
    <w:p w:rsidR="000E19BC" w:rsidRDefault="00356D05" w:rsidP="00356D05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0E19BC">
        <w:rPr>
          <w:rFonts w:ascii="Arial" w:hAnsi="Arial" w:cs="Arial"/>
          <w:sz w:val="26"/>
          <w:szCs w:val="26"/>
        </w:rPr>
        <w:t>При подготовке проекта генерального плана в разделах по:</w:t>
      </w:r>
    </w:p>
    <w:p w:rsidR="000E19BC" w:rsidRDefault="000E19BC" w:rsidP="000E19BC">
      <w:pPr>
        <w:pStyle w:val="a6"/>
        <w:numPr>
          <w:ilvl w:val="0"/>
          <w:numId w:val="2"/>
        </w:numPr>
        <w:rPr>
          <w:i/>
        </w:rPr>
      </w:pPr>
      <w:r>
        <w:rPr>
          <w:rFonts w:ascii="Arial" w:hAnsi="Arial" w:cs="Arial"/>
          <w:sz w:val="26"/>
          <w:szCs w:val="26"/>
        </w:rPr>
        <w:t xml:space="preserve">Экономике -  необходимость учета развития экономики поселения в следующих отраслях – лесопромышленность, </w:t>
      </w:r>
      <w:r w:rsidRPr="000E19BC">
        <w:rPr>
          <w:rFonts w:ascii="Arial" w:hAnsi="Arial" w:cs="Arial"/>
          <w:sz w:val="26"/>
          <w:szCs w:val="26"/>
        </w:rPr>
        <w:t>промышленность</w:t>
      </w:r>
      <w:r>
        <w:rPr>
          <w:rFonts w:ascii="Arial" w:hAnsi="Arial" w:cs="Arial"/>
          <w:sz w:val="26"/>
          <w:szCs w:val="26"/>
        </w:rPr>
        <w:t>,</w:t>
      </w:r>
      <w:r w:rsidRPr="000E19BC">
        <w:rPr>
          <w:rFonts w:ascii="Arial" w:hAnsi="Arial" w:cs="Arial"/>
          <w:sz w:val="26"/>
          <w:szCs w:val="26"/>
        </w:rPr>
        <w:t xml:space="preserve"> </w:t>
      </w:r>
      <w:r w:rsidRPr="004C3A52">
        <w:rPr>
          <w:rFonts w:ascii="Arial" w:hAnsi="Arial" w:cs="Arial"/>
          <w:sz w:val="26"/>
          <w:szCs w:val="26"/>
        </w:rPr>
        <w:t>агропромышленный комплекс, развитие дорожной инфраструктуры, развитие малого и среднего бизнеса</w:t>
      </w:r>
      <w:r w:rsidR="00CB793C" w:rsidRPr="004C3A52">
        <w:rPr>
          <w:rFonts w:ascii="Arial" w:hAnsi="Arial" w:cs="Arial"/>
          <w:sz w:val="26"/>
          <w:szCs w:val="26"/>
        </w:rPr>
        <w:t>, развитие туризма</w:t>
      </w:r>
      <w:r w:rsidRPr="004C3A52">
        <w:rPr>
          <w:rFonts w:ascii="Arial" w:hAnsi="Arial" w:cs="Arial"/>
          <w:sz w:val="26"/>
          <w:szCs w:val="26"/>
        </w:rPr>
        <w:t>.</w:t>
      </w:r>
    </w:p>
    <w:p w:rsidR="000E19BC" w:rsidRPr="0017186B" w:rsidRDefault="000E19BC" w:rsidP="000E19BC">
      <w:pPr>
        <w:pStyle w:val="a6"/>
        <w:numPr>
          <w:ilvl w:val="0"/>
          <w:numId w:val="2"/>
        </w:numPr>
        <w:rPr>
          <w:i/>
        </w:rPr>
      </w:pPr>
      <w:r w:rsidRPr="0017186B">
        <w:rPr>
          <w:rFonts w:ascii="Arial" w:hAnsi="Arial" w:cs="Arial"/>
          <w:sz w:val="26"/>
          <w:szCs w:val="26"/>
        </w:rPr>
        <w:t>Жилищной сфере –</w:t>
      </w:r>
      <w:r w:rsidR="005A7302" w:rsidRPr="0017186B">
        <w:rPr>
          <w:rFonts w:ascii="Arial" w:hAnsi="Arial" w:cs="Arial"/>
          <w:sz w:val="26"/>
          <w:szCs w:val="26"/>
        </w:rPr>
        <w:t xml:space="preserve"> основным</w:t>
      </w:r>
      <w:r w:rsidR="0017186B" w:rsidRPr="0017186B">
        <w:rPr>
          <w:rFonts w:ascii="Arial" w:hAnsi="Arial" w:cs="Arial"/>
          <w:sz w:val="26"/>
          <w:szCs w:val="26"/>
        </w:rPr>
        <w:t>и</w:t>
      </w:r>
      <w:r w:rsidR="005A7302" w:rsidRPr="0017186B">
        <w:rPr>
          <w:rFonts w:ascii="Arial" w:hAnsi="Arial" w:cs="Arial"/>
          <w:sz w:val="26"/>
          <w:szCs w:val="26"/>
        </w:rPr>
        <w:t xml:space="preserve"> тип</w:t>
      </w:r>
      <w:r w:rsidR="0017186B" w:rsidRPr="0017186B">
        <w:rPr>
          <w:rFonts w:ascii="Arial" w:hAnsi="Arial" w:cs="Arial"/>
          <w:sz w:val="26"/>
          <w:szCs w:val="26"/>
        </w:rPr>
        <w:t>ами</w:t>
      </w:r>
      <w:r w:rsidR="005A7302" w:rsidRPr="0017186B">
        <w:rPr>
          <w:rFonts w:ascii="Arial" w:hAnsi="Arial" w:cs="Arial"/>
          <w:sz w:val="26"/>
          <w:szCs w:val="26"/>
        </w:rPr>
        <w:t xml:space="preserve"> жилья принимаются </w:t>
      </w:r>
      <w:r w:rsidR="0017186B" w:rsidRPr="0017186B">
        <w:rPr>
          <w:rFonts w:ascii="Arial" w:hAnsi="Arial" w:cs="Arial"/>
          <w:sz w:val="26"/>
          <w:szCs w:val="26"/>
        </w:rPr>
        <w:t>ж</w:t>
      </w:r>
      <w:r w:rsidR="0017186B">
        <w:rPr>
          <w:rFonts w:ascii="Arial" w:hAnsi="Arial" w:cs="Arial"/>
          <w:sz w:val="26"/>
          <w:szCs w:val="26"/>
        </w:rPr>
        <w:t>ил</w:t>
      </w:r>
      <w:r w:rsidR="0017186B" w:rsidRPr="0017186B">
        <w:rPr>
          <w:rFonts w:ascii="Arial" w:hAnsi="Arial" w:cs="Arial"/>
          <w:sz w:val="26"/>
          <w:szCs w:val="26"/>
        </w:rPr>
        <w:t xml:space="preserve">ые дома с приусадебными участками, блокированные жилые дома с </w:t>
      </w:r>
      <w:r w:rsidR="0017186B">
        <w:rPr>
          <w:rFonts w:ascii="Arial" w:hAnsi="Arial" w:cs="Arial"/>
          <w:sz w:val="26"/>
          <w:szCs w:val="26"/>
        </w:rPr>
        <w:t xml:space="preserve">земельными </w:t>
      </w:r>
      <w:r w:rsidR="0017186B" w:rsidRPr="0017186B">
        <w:rPr>
          <w:rFonts w:ascii="Arial" w:hAnsi="Arial" w:cs="Arial"/>
          <w:sz w:val="26"/>
          <w:szCs w:val="26"/>
        </w:rPr>
        <w:t xml:space="preserve">участками и </w:t>
      </w:r>
      <w:r w:rsidR="005A7302" w:rsidRPr="0017186B">
        <w:rPr>
          <w:rFonts w:ascii="Arial" w:hAnsi="Arial" w:cs="Arial"/>
          <w:sz w:val="26"/>
          <w:szCs w:val="26"/>
        </w:rPr>
        <w:t xml:space="preserve">малоэтажные </w:t>
      </w:r>
      <w:r w:rsidR="0017186B">
        <w:rPr>
          <w:rFonts w:ascii="Arial" w:hAnsi="Arial" w:cs="Arial"/>
          <w:sz w:val="26"/>
          <w:szCs w:val="26"/>
        </w:rPr>
        <w:t>многоквартирные дома.</w:t>
      </w:r>
    </w:p>
    <w:p w:rsidR="0017186B" w:rsidRPr="004B3D0A" w:rsidRDefault="004B3D0A" w:rsidP="000E19BC">
      <w:pPr>
        <w:pStyle w:val="a6"/>
        <w:numPr>
          <w:ilvl w:val="0"/>
          <w:numId w:val="2"/>
        </w:numPr>
        <w:rPr>
          <w:i/>
        </w:rPr>
      </w:pPr>
      <w:r>
        <w:rPr>
          <w:rFonts w:ascii="Arial" w:hAnsi="Arial" w:cs="Arial"/>
          <w:sz w:val="26"/>
          <w:szCs w:val="26"/>
        </w:rPr>
        <w:t xml:space="preserve">Социальной сфере – принимать проектные решения с учетом объединения </w:t>
      </w:r>
      <w:r w:rsidR="002E39B1">
        <w:rPr>
          <w:rFonts w:ascii="Arial" w:hAnsi="Arial" w:cs="Arial"/>
          <w:sz w:val="26"/>
          <w:szCs w:val="26"/>
        </w:rPr>
        <w:t xml:space="preserve">близких по </w:t>
      </w:r>
      <w:r>
        <w:rPr>
          <w:rFonts w:ascii="Arial" w:hAnsi="Arial" w:cs="Arial"/>
          <w:sz w:val="26"/>
          <w:szCs w:val="26"/>
        </w:rPr>
        <w:t>функционально</w:t>
      </w:r>
      <w:r w:rsidR="002E39B1">
        <w:rPr>
          <w:rFonts w:ascii="Arial" w:hAnsi="Arial" w:cs="Arial"/>
          <w:sz w:val="26"/>
          <w:szCs w:val="26"/>
        </w:rPr>
        <w:t>му</w:t>
      </w:r>
      <w:r>
        <w:rPr>
          <w:rFonts w:ascii="Arial" w:hAnsi="Arial" w:cs="Arial"/>
          <w:sz w:val="26"/>
          <w:szCs w:val="26"/>
        </w:rPr>
        <w:t xml:space="preserve"> </w:t>
      </w:r>
      <w:r w:rsidR="002E39B1">
        <w:rPr>
          <w:rFonts w:ascii="Arial" w:hAnsi="Arial" w:cs="Arial"/>
          <w:sz w:val="26"/>
          <w:szCs w:val="26"/>
        </w:rPr>
        <w:t>назначению</w:t>
      </w:r>
      <w:r>
        <w:rPr>
          <w:rFonts w:ascii="Arial" w:hAnsi="Arial" w:cs="Arial"/>
          <w:sz w:val="26"/>
          <w:szCs w:val="26"/>
        </w:rPr>
        <w:t xml:space="preserve"> объектов в одном здании.</w:t>
      </w:r>
    </w:p>
    <w:p w:rsidR="004B3D0A" w:rsidRPr="004C3A52" w:rsidRDefault="00CB793C" w:rsidP="000E19BC">
      <w:pPr>
        <w:pStyle w:val="a6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C3A52">
        <w:rPr>
          <w:rFonts w:ascii="Arial" w:hAnsi="Arial" w:cs="Arial"/>
          <w:sz w:val="26"/>
          <w:szCs w:val="26"/>
        </w:rPr>
        <w:lastRenderedPageBreak/>
        <w:t xml:space="preserve">Инженерная инфраструктура – дополнительно обосновать экономическими расчетами возможность газификации и вариантности оптимального теплоснабжения поселения. </w:t>
      </w:r>
      <w:r w:rsidR="00291FDC" w:rsidRPr="004C3A52">
        <w:rPr>
          <w:rFonts w:ascii="Arial" w:hAnsi="Arial" w:cs="Arial"/>
          <w:sz w:val="26"/>
          <w:szCs w:val="26"/>
        </w:rPr>
        <w:t>Дополнительно проработать вопрос электроснабжения поселения.</w:t>
      </w:r>
    </w:p>
    <w:p w:rsidR="003B198B" w:rsidRPr="004C3A52" w:rsidRDefault="00CB793C" w:rsidP="004C3A52">
      <w:pPr>
        <w:pStyle w:val="a6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C3A52">
        <w:rPr>
          <w:rFonts w:ascii="Arial" w:hAnsi="Arial" w:cs="Arial"/>
          <w:sz w:val="26"/>
          <w:szCs w:val="26"/>
        </w:rPr>
        <w:t>Транспортная инфраструктура – учесть в проекте ГП необходимость развития речного транспорта и строительства (реконструкции) причала или пристани.</w:t>
      </w:r>
    </w:p>
    <w:p w:rsidR="004C3A52" w:rsidRDefault="004C3A52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Кто за то чтобы принять данные изменения?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356D0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человека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Воздержалось – 0 человек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56D05" w:rsidRDefault="00356D05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 Б.В. Сочинский</w:t>
      </w:r>
    </w:p>
    <w:p w:rsidR="00356D05" w:rsidRDefault="00356D05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B198B" w:rsidRDefault="003B198B" w:rsidP="003B198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                                                                Т.В. Ананина</w:t>
      </w:r>
    </w:p>
    <w:p w:rsidR="003B198B" w:rsidRPr="00A17A34" w:rsidRDefault="003B198B" w:rsidP="003B198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D5DFF" w:rsidRDefault="005D5DFF"/>
    <w:sectPr w:rsidR="005D5DFF" w:rsidSect="000E19B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260"/>
    <w:multiLevelType w:val="hybridMultilevel"/>
    <w:tmpl w:val="A8D45DE8"/>
    <w:lvl w:ilvl="0" w:tplc="AAA04C3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4B52E9"/>
    <w:multiLevelType w:val="hybridMultilevel"/>
    <w:tmpl w:val="1BA6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8B"/>
    <w:rsid w:val="000E19BC"/>
    <w:rsid w:val="0017186B"/>
    <w:rsid w:val="00291FDC"/>
    <w:rsid w:val="002E39B1"/>
    <w:rsid w:val="00356D05"/>
    <w:rsid w:val="003B198B"/>
    <w:rsid w:val="004B3D0A"/>
    <w:rsid w:val="004C3A52"/>
    <w:rsid w:val="004F41BE"/>
    <w:rsid w:val="005A7302"/>
    <w:rsid w:val="005D5DFF"/>
    <w:rsid w:val="00A54469"/>
    <w:rsid w:val="00B03872"/>
    <w:rsid w:val="00C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B"/>
    <w:pPr>
      <w:ind w:left="720"/>
      <w:contextualSpacing/>
    </w:pPr>
  </w:style>
  <w:style w:type="table" w:styleId="a4">
    <w:name w:val="Table Grid"/>
    <w:basedOn w:val="a1"/>
    <w:rsid w:val="003B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Знак"/>
    <w:link w:val="a6"/>
    <w:locked/>
    <w:rsid w:val="000E19BC"/>
    <w:rPr>
      <w:sz w:val="24"/>
      <w:szCs w:val="24"/>
    </w:rPr>
  </w:style>
  <w:style w:type="paragraph" w:customStyle="1" w:styleId="a6">
    <w:name w:val="Абзац"/>
    <w:basedOn w:val="a"/>
    <w:link w:val="a5"/>
    <w:qFormat/>
    <w:rsid w:val="000E19BC"/>
    <w:pPr>
      <w:spacing w:before="120" w:after="60" w:line="240" w:lineRule="auto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B"/>
    <w:pPr>
      <w:ind w:left="720"/>
      <w:contextualSpacing/>
    </w:pPr>
  </w:style>
  <w:style w:type="table" w:styleId="a4">
    <w:name w:val="Table Grid"/>
    <w:basedOn w:val="a1"/>
    <w:rsid w:val="003B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Знак"/>
    <w:link w:val="a6"/>
    <w:locked/>
    <w:rsid w:val="000E19BC"/>
    <w:rPr>
      <w:sz w:val="24"/>
      <w:szCs w:val="24"/>
    </w:rPr>
  </w:style>
  <w:style w:type="paragraph" w:customStyle="1" w:styleId="a6">
    <w:name w:val="Абзац"/>
    <w:basedOn w:val="a"/>
    <w:link w:val="a5"/>
    <w:qFormat/>
    <w:rsid w:val="000E19BC"/>
    <w:pPr>
      <w:spacing w:before="120" w:after="60" w:line="240" w:lineRule="auto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2017-12-18T04:36:00Z</cp:lastPrinted>
  <dcterms:created xsi:type="dcterms:W3CDTF">2017-12-18T04:36:00Z</dcterms:created>
  <dcterms:modified xsi:type="dcterms:W3CDTF">2017-12-18T04:36:00Z</dcterms:modified>
</cp:coreProperties>
</file>