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r>
        <w:fldChar w:fldCharType="begin"/>
      </w:r>
      <w:r>
        <w:instrText xml:space="preserve"> HYPERLINK "https://www.consultant.ru" \h </w:instrText>
      </w:r>
      <w:r>
        <w:fldChar w:fldCharType="separate"/>
      </w:r>
      <w:r>
        <w:rPr>
          <w:rFonts w:ascii="Times New Roman" w:hAnsi="Times New Roman" w:cs="Times New Roman"/>
          <w:color w:val="0000FF"/>
        </w:rPr>
        <w:t>КонсультантПлюс</w:t>
      </w:r>
      <w:r>
        <w:rPr>
          <w:rFonts w:ascii="Times New Roman" w:hAnsi="Times New Roman" w:cs="Times New Roman"/>
          <w:color w:val="0000FF"/>
        </w:rPr>
        <w:fldChar w:fldCharType="end"/>
      </w:r>
      <w:r>
        <w:rPr>
          <w:rFonts w:ascii="Times New Roman" w:hAnsi="Times New Roman" w:cs="Times New Roman"/>
        </w:rPr>
        <w:br w:type="textWrapping"/>
      </w:r>
    </w:p>
    <w:p>
      <w:pPr>
        <w:pStyle w:val="4"/>
        <w:ind w:firstLine="540"/>
        <w:jc w:val="both"/>
        <w:outlineLvl w:val="0"/>
        <w:rPr>
          <w:rFonts w:ascii="Times New Roman" w:hAnsi="Times New Roman" w:cs="Times New Roman"/>
        </w:rPr>
      </w:pPr>
    </w:p>
    <w:p>
      <w:pPr>
        <w:pStyle w:val="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декабря 2023 г. N 21515-П45-ТГ</w:t>
      </w:r>
    </w:p>
    <w:p>
      <w:pPr>
        <w:pStyle w:val="4"/>
        <w:jc w:val="center"/>
        <w:rPr>
          <w:rFonts w:ascii="Times New Roman" w:hAnsi="Times New Roman" w:cs="Times New Roman"/>
        </w:rPr>
      </w:pPr>
    </w:p>
    <w:p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ОСНОВНЫХ МЕРОПРИЯТИЙ ПО ПРОВЕДЕНИЮ</w:t>
      </w:r>
    </w:p>
    <w:p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РОССИЙСКОЙ ФЕДЕРАЦИИ ГОДА СЕМЬИ</w:t>
      </w:r>
    </w:p>
    <w:p>
      <w:pPr>
        <w:pStyle w:val="4"/>
        <w:jc w:val="center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3515"/>
        <w:gridCol w:w="1474"/>
        <w:gridCol w:w="3458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3458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значимые федеральные мероприятия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открытие Года семьи в рамках проведения Всероссийского семейного форума "Родные - Любимые"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Минтруд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органы исполнительной власти,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корпорации, публичные акционерные общества, федеральные агентства, автономные некоммерческие организации, иные органы и организации, ответственные за проведение семейного форума "Родные - Любимые"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Чествование матерей, награжденных званием "Мать-героиня", семей, награжденных медалью и орденом "Родительская слава"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Минтруд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семей "Это у нас семейное":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окружные полуфиналы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финальный этап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июнь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года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Росмолодежь,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"Россия - страна возможностей"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"Семья года" с награждением семей-победителей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- ноябрь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Минтруд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поддержки детей, находящихся в трудной жизненной ситуации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конкурсы "Семья года", отбор финалистов федерального этапа конкурса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октябрь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Минтруд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поддержки детей, находящихся в трудной жизненной ситуации,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Форум многодетных семей "Многодетная Россия"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 октябрь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Минтруд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поддержки детей, находящихся в трудной жизненной ситуации,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общественная организация "Объединение многодетных семей г. Москвы"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памятных монет и государственных знаков почтовой оплаты, посвященных Году семьи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Минцифры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"Марка"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Торжественные мероприятия ко Дню семьи, любви и верности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Минкультуры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мероприятия Дня семьи, любви и верности в г. Муроме Владимирской области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социально-культурных инициатив,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Владимирской области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Торжественные мероприятия ко Дню матери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Минкультуры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Росмолодежь,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"Государственный музей спорта",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Торжественные мероприятия ко Дню отца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Минкультуры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Росмолодежь,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Торжественные мероприятия по чествованию многопоколенных семей ко Дню пожилого человека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Минкультуры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Росмолодежь,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акции по семейному волонтерству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Росмолодежь,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волонтерских центров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Общероссийский открытый урок "Роль семьи в жизни человека" в День знаний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всероссийский школьный выпускной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июль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в субъектах Российской Федерации региональных планов мероприятий по проведению Года семьи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февраля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Минтруд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совершенствованию положения семей с детьми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стратегического документа в части демографической и семейной политики на период до 2030 года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Минтруд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органы исполнительной власти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8 федеральных форумов по выработке предложений в стратегический документ в части демографической и семейной политики на период до 2030 года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Минтруд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органы исполнительной власти,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полномочные представители Президента Российской Федерации в федеральных округах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конференция "Демографическая политика современной России: как добиться роста вопреки прогнозам"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Минтруд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полномочный представитель Президента Российской Федерации в Центральном федеральном округе,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 демографической политики имени Д.И. Менделеева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конференции по вопросам защиты, сохранения и укрепления традиционных российских духовно-нравственных ценностей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полугодие 2024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Минюст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заинтересованные федеральные органы исполнительной власти,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государственной власти субъектов Российской Федерации,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юридического и научного сообщества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на федеральном уровне правового статуса и основных социальных гарантий многодетной семьи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Минтруд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Минздрав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Минфин России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предложений по совершенствованию условий программы льготного ипотечного кредитования для семей с детьми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Минстрой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Минфин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Минтруд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"ДОМ.РФ"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Продление действия денежной выплаты семьям при рождении третьего ребенка, направленной на погашение обязательств по ипотечным кредитам (займам) с одновременным совершенствованием условий выплаты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Минфин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Минтруд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Минстрой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"ДОМ.РФ"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мероприятий на базе образовательных организаций высшего образования, направленных на поддержку молодых студенческих семей, являющихся студентами, осваивающими образовательные программы среднего профессионального образования, программы бакалавриата, программы специалитета или программы магистратуры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Минобрнауки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органы исполнительной власти, в ведении которых находятся образовательные организации высшего и среднего профессионального образования, образовательные организации высшего образования,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лучших корпоративных практик поддержки работников с семейными обязанностями, молодых специалистов, планирующих рождение ребенка, профессиональных семейных династий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Минтруд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Федерация независимых профсоюзов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 союз промышленников и предпринимателей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выпуск статистического сборника "Семья и дети в России"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Общественная палата Российской Федерации,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Росстат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охране здоровья граждан репродуктивного возраста, семей с детьми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среди лиц репродуктивного возраста диспансеризации по оценке репродуктивного здоровья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Минздрав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фонд обязательного медицинского страхования,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медицинские организации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мероприятий по профилактике прерываний беременности у женщин репродуктивного возраста, в том числе в рамках деятельности кабинетов медико-социальной помощи беременным женщинам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Минздрав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медицинские организации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экстракорпорального оплодотворения в медицинских организациях, обладающих опытом оказания такой медицинской помощи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Минздрав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медицинские организации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конференции по вопросам охраны здоровья молодежи, молодых семей и семей с детьми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 полугодие 2024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Минздрав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заинтересованные федеральные органы исполнительной власти,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государственной власти субъектов Российской Федерации,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медицинского сообщества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цикла телепередач по вопросам охраны здоровья молодежи, молодых семей и семей с детьми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Минздрав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заинтересованные федеральные органы исполнительной власти и организации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информационных материалов по охране здоровья молодежи, молодых семей и семей с детьми, профилактике заболеваний, препятствующих нормальной беременности и их распространение с привлечением медицинских организаций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Минздрав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заинтересованные федеральные органы исполнительной власти и организации,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медицинские организации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 федеральных образовательных медицинских организациях "Дней открытых дверей" для молодежи, молодых семей и семей с детьми в целях формирования привлекательности профессии врача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Минздрав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заинтересованные федеральные органы исполнительной власти,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образовательные медицинские организации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Культурно-массовые, спортивные, общественные мероприятия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Всероссийского форума "Россия - Дом народов"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ФАДН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"Дом народов России"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спортивный фестиваль "Здоровая семья - сильная Россия"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октябрь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поддержки детей, находящихся в трудной жизненной ситуации,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общественная организация "Объединение многодетных семей г. Москвы",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спартакиада школьных спортивных клубов для обучающихся с ОВЗ и детей-инвалидов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- II этапы - до 1 марта 2024 г.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этап - до 20 марта 2024 года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этап - с 3 по 16 мая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"Федеральный центр организационно-методического обеспечения физического воспитания",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"Всероссийский детский центр "Смена",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"Олимпийская команда" в рамках Всероссийской большой олимпиады "Искусство - Технология - спорт"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этап - с 1 по 31 марта 2024 года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этап - до 30 апреля 2024 года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этап - до 31 мая 2024 года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этап - сентябрь - октябрь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"Федеральный центр организационно-методического обеспечения физического воспитания",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"Международный детский центр "Артек"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 "Я горжусь своей семьей" (с участием представителей спортивных династий)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2 - 3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Минспорт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"Федеральный центр организационно-методического обеспечения физического воспитания"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спортивные соревнования школьников "Президентские состязания" (с участием представителей спортивных династий в торжественной церемонии награждения победителей и призеров соревнований)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этап - до 1 апреля 2024 года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этап - до 15 мая 2024 года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этап - до 15 мая 2024 года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этап - сентябрь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Минспорт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"Федеральный центр организационно-методического обеспечения физического воспитания",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"Всероссийский детский центр "Орленок",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спортивные игры школьников "Президентские спортивные игры" с участием спортивных династий (с участием представителей спортивных династий в торжественной церемонии награждения победителей и призеров соревнований)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этап - до 1 апреля 2024 года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этап - до 15 мая 2024 года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этап - до 15 мая 2024 года</w:t>
            </w:r>
          </w:p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этап - сентябрь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Минспорт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"Федеральный центр организационно-методического обеспечения физического воспитания",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"Всероссийский детский центр "Смена",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 "О спорт, ты - мир!" номинация "Семья - здоровье - спорт"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"Федеральный центр организационно-методического обеспечения физического воспитания",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фестиваль "Готов к труду и обороне" среди семейных команд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Минспорт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семейного квеста "Золотой знак ГТО" на базе постоянно действующей экспозиции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- IV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"Государственный музей спорта"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"Папа, мама, я - счастливая семья" ко дню физкультурника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квартал 2024 г.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"Государственный музей спорта"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летние сельские спортивные игры с участием семейных команд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Минспорт России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спартакиада среди трудящихся с участием семейных команд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Минспорт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массовая лыжная гонка "Лыжня России", семейный старт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Минспорт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день бега "Кросс нации", семейный забег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Минспорт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Семейные спортивные мероприятия в рамках декады спорта и здоровья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Минспорт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конкурс национальных традиций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июль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Форум школьных и студенческих спортивных клубов. Фотовыставка "Активная дружная семья"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"Федеральный центр организационно-методического обеспечения физического воспитания"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Всероссийского конкурса детского творчества "Моя семья"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Минкультуры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молодежных проектов на получение грантовой поддержки. Специальная номинация #родные_любимые - проекты, направленные на сохранение семейных ценностей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Росмолодежь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исследовательский конкурс "Семейная память"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Росмолодежь,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"Российский центр гражданского и патриотического воспитания детей и молодежи"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11-ый Всероссийский конкурс семейных исследований "Моя родословная"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родительская ассоциация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сочинений. Темы семьи, семейных ценностей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фестиваль - конкурс "Национальные кухни России: Рецепты счастливой семьи"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Роспотребнадзор,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"Всероссийский детский центр "Орленок"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хоровых и вокальных коллективов. Номинация "Семейный ансамбль "Связь поколений: любимые песни моей семьи"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апрель 2024 г.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ФГБУК "Всероссийский центр художественного творчества и гуманитарных технологий"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туристических маршрутов "Семейный сельский туризм"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Минсельхоз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Всероссийского Марафона спорта и здорового образа жизни - "Земля спорта", "Семейный этап"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Минсельхоз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детский культурный форум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Минкультуры России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фестиваль семейного творчества "Семья России"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Минкультуры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Форум-фестиваль семейных династий, национальной культуры, народного творчества и ремесел "Вера.Надежда. Любовь"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Минкультуры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фестиваль семейных любительских театров "Сказка приходит в твой дом"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Минкультуры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укреплению ответственного родительства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Всероссийское родительское собрание "Если дружно, если вместе. Здоровье ребенка в наших руках"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Минздрав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"Федеральный центр организационно-методического обеспечения физического воспитания",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родительская ассоциация, 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родительского лектория - "Школа физкультурного образования для родителей"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"Федеральный центр организационно-методического обеспечения физического воспитания"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онлайн-программа "Академия родителей" в рамках проекта Знание.Академия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Росмолодежь,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Поэтапное внедрение в субъектах Российской Федерации программы просветительской деятельности для родителей детей, посещающих дошкольные образовательные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органы исполнительной власти,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родительская ассоциация,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 Всероссийская научно-практическая конференция "Семья особого ребенка"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ФГБНУ "Институт коррекционной педагогики",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родительская ассоциация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неделя родительской компетентности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ФГБНУ "Институт коррекционной педагогики",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родительская ассоциация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проект "Открытые родительские собрания"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ФГБНУ "Институт изучения детства, семьи и воспитания",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родительская ассоциация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Просветительский проект "Родительский университет"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ФГБНУ "Институт изучения детства, семьи и воспитания"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11-ое ежегодное Общероссийское родительское собрание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родительская ассоциация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9-я Всероссийская конференция по вопросам родительского просвещения и семейного воспитания "Школа одаренных родителей"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родительская ассоциация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семейного сообщества в субъектах Российской Федерации в рамках проекта "Родные-любимые"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Росмолодежь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на базе центральных районных больниц (районных больниц) медицинских подразделений (кабинетов) по работе с женщинами и семьями, желающими иметь ребенка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Минздрав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 в сфере охраны здоровья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тестовых методик "Семейный аудит здоровьесбережения детей" для родителей по оценке здоровьесберегающего поведения семьи и их внедрение в практику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Минздрав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ФГАУ "НМИЦ здоровья детей" Минздрава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 в сфере охраны здоровья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укреплению у детей и молодежи семейных ценностей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внеурочных занятий "Разговоры о важном". Темы, посвященных семье, семейным ценностям и традициям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курса внеурочной деятельности "Семьеведение"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Культурно-просветительские программы для школьников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Минкультуры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мероприятий в рамках межведомственного культурно-просветительского проекта "Культура для школьников"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Минкультуры России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мероприятий "Читаем всей семьей" на российских книжных фестивалях и ярмарках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Минцифры России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тематический семейный кинопоказ в рамках проекта Знание.Кино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- III квартал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Росмолодежь,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Квиз-игра для семейных команд в рамках проекта Знание.Игра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Росмолодежь,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Премия "Патриот-2024"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Росмолодежь,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"Российский центр гражданского и патриотического воспитания детей и молодежи"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Панельная дискуссия "Сохранение и укрепление духовно-нравственных ценностей" в рамках XII Петербургского международного юридического форума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Минюст России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неделя правовой помощи по вопросам защиты интересов семьи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Минюст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Федеральная палата адвокатов Российской Федерации,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Федеральная нотариальная палата,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адвокатские и нотариальные палаты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день правовой помощи детям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Минюст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Федеральная палата адвокатов Российской Федерации,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Федеральная нотариальная палата,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адвокатские и нотариальные палаты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"Моя семья - Россия"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"Российский детско-юношеский центр"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"Клубов молодых семей" на базе молодежных центров в рамках реализации программы комплексного развития молодежной политики "Регион для молодых"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Росмолодежь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смен в организациях отдыха и оздоровления детей, посвященных Году семьи и продвижению традиционных семейных ценностей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август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Росмолодежь,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 на тему традиционных семейных ценностей в субъектах Российской Федерации в рамках проекта Знание.Лекторий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Росмолодежь,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Информационно-коммуникационные мероприятия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информационно-коммуникационной кампании, направленной на популяризацию традиционных семейных ценностей, семейного образа жизни, ответственного родительства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"Национальные приоритеты",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Минцифры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Минтруд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Минкультуры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поддержки детей, находящихся в трудной жизненной ситуации,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"ИРИ",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информирования граждан по вопросам охраны репродуктивного здоровья и мотивирования к ведению здорового образа жизни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Минздрав России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реклама о предоставляемых мерах поддержки семей при рождении детей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"Национальные приоритеты",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"ДОМ.РФ"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онлайн-мероприятий, посвященных межпоколенным отношениям в семье, преемственности семейных ценностей в семьях разных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Росмолодежь,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Общероссийское общественно-государственное движение детей и молодежи "Движение первых"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тематического контента в рамках духовно-нравственного и патриотического воспитания молодежи, продвижения семейных ценностей, поддержки детства и материнства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2024 - 2026 годы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Росмолодежь,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"ИРИ",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Минтруд России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производства национальных фильмов для детской и семейной аудитории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2024 - 2026 годы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Минкультуры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фонд социальной и экономической поддержки отечественной кинематографии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кампания о мерах государственной поддержки российских семей в жилищной сфере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2 - 4 кварталы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Минстрой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"ДОМ.РФ",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Минцифры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Минтруд России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ипотечный марафон 2024: свой дом для каждой семьи (серия прямых эфиров и лекций)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2024 г.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"ДОМ.РФ",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Минфин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участием Банка России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номинации "Семейные династии" в рамках Национальной премии - Всероссийского конкурса информационных проектов по сельской тематике "Моя Земля - Россия" - 2024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Минсельхоз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кампания "Семейный бизнес за городом, истории успеха"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Минсельхоз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высшие исполнительные органы субъектов Российской Федерации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государственным средствам массовой информации в освещении мероприятий, посвященных проведению Года семьи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Минцифры России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отбора заявок от печатных и электронных средств массовой информации на субсидирование выпуска/производства, распространения и тиражирования социально значимых проектов, посвященных проведению в Российской Федерации Года семьи (при наличии заявок от заинтересованных организаций)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Минцифры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Минтруд России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4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эффективности реализации мероприятий в рамках проведения в Российской Федерации Года семьи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снятия данных по показателю</w:t>
            </w:r>
          </w:p>
        </w:tc>
        <w:tc>
          <w:tcPr>
            <w:tcW w:w="3458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 150 млн просмотров позитивных публикаций в средствах массовой информации и социальных сетях на тему семьи, традиционных семейных ценностей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2024 года</w:t>
            </w:r>
          </w:p>
        </w:tc>
        <w:tc>
          <w:tcPr>
            <w:tcW w:w="345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Минтруд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Минцифры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Минкультуры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Росмолодежь,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"Национальные приоритеты",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"Диалог",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"ИРИ"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Сформирована поддержка в обществе крепкой семьи как наиболее важной ценности - не менее 80% поддерживают (на 1 декабря 2023 года - 68%)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2024 года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Минтруд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Минпросвещения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Минобрнауки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Минкультуры России,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Росмолодежь,</w:t>
            </w:r>
          </w:p>
          <w:p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"Национальные приоритеты"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B8"/>
    <w:rsid w:val="008A6A70"/>
    <w:rsid w:val="00BF4FB8"/>
    <w:rsid w:val="00CC3ED8"/>
    <w:rsid w:val="05F5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cs="Calibri" w:eastAsiaTheme="minorEastAsia"/>
      <w:sz w:val="22"/>
      <w:szCs w:val="22"/>
      <w:lang w:val="ru-RU" w:eastAsia="ru-RU" w:bidi="ar-SA"/>
    </w:rPr>
  </w:style>
  <w:style w:type="paragraph" w:customStyle="1" w:styleId="5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cs="Calibri" w:eastAsiaTheme="minorEastAsia"/>
      <w:b/>
      <w:sz w:val="22"/>
      <w:szCs w:val="22"/>
      <w:lang w:val="ru-RU" w:eastAsia="ru-RU" w:bidi="ar-SA"/>
    </w:rPr>
  </w:style>
  <w:style w:type="paragraph" w:customStyle="1" w:styleId="6">
    <w:name w:val="ConsPlusTitlePage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cs="Tahoma" w:eastAsiaTheme="minorEastAsia"/>
      <w:sz w:val="20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3766</Words>
  <Characters>21472</Characters>
  <Lines>178</Lines>
  <Paragraphs>50</Paragraphs>
  <TotalTime>1</TotalTime>
  <ScaleCrop>false</ScaleCrop>
  <LinksUpToDate>false</LinksUpToDate>
  <CharactersWithSpaces>25188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2024-02-08T04:28:00Z</dcterms:created>
  <dc:creator>Тимергазина Регина Разиловна</dc:creator>
  <cp:lastModifiedBy>WPS_1706845962</cp:lastModifiedBy>
  <dcterms:modified xsi:type="dcterms:W3CDTF">2024-02-09T06:43:36Z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5B7D1CD8FE804A87B35CABBFBADE05D4_13</vt:lpwstr>
  </property>
</Properties>
</file>