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FE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C44AB1" w:rsidRPr="004A1C43" w:rsidRDefault="00C44AB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886280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1A70CF">
      <w:pPr>
        <w:ind w:right="18"/>
        <w:jc w:val="center"/>
        <w:rPr>
          <w:b/>
          <w:bCs/>
        </w:rPr>
      </w:pPr>
    </w:p>
    <w:p w:rsidR="00665FFE" w:rsidRPr="000940F0" w:rsidRDefault="00AB3E99" w:rsidP="001A70CF">
      <w:pPr>
        <w:ind w:right="18"/>
        <w:rPr>
          <w:u w:val="single"/>
        </w:rPr>
      </w:pPr>
      <w:r>
        <w:rPr>
          <w:u w:val="single"/>
        </w:rPr>
        <w:t>06.04.2017</w:t>
      </w:r>
      <w:r w:rsidR="00665FFE">
        <w:t xml:space="preserve">                                                                                       № </w:t>
      </w:r>
      <w:r>
        <w:rPr>
          <w:u w:val="single"/>
        </w:rPr>
        <w:t>48-па</w:t>
      </w:r>
    </w:p>
    <w:p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Pr="00EA3939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AB3E99" w:rsidRDefault="00665FFE" w:rsidP="00E26A1B">
      <w:pPr>
        <w:autoSpaceDE w:val="0"/>
        <w:autoSpaceDN w:val="0"/>
        <w:adjustRightInd w:val="0"/>
        <w:jc w:val="center"/>
      </w:pPr>
      <w:r>
        <w:t xml:space="preserve">Об определении мест для использования </w:t>
      </w:r>
    </w:p>
    <w:p w:rsidR="00AB3E99" w:rsidRDefault="00665FFE" w:rsidP="00E26A1B">
      <w:pPr>
        <w:autoSpaceDE w:val="0"/>
        <w:autoSpaceDN w:val="0"/>
        <w:adjustRightInd w:val="0"/>
        <w:jc w:val="center"/>
      </w:pPr>
      <w:r>
        <w:t>пиротехнических изделий</w:t>
      </w:r>
      <w:r w:rsidR="00AB3E99">
        <w:t xml:space="preserve"> на территории сельского поселения Усть-Юган </w:t>
      </w:r>
    </w:p>
    <w:p w:rsidR="00665FFE" w:rsidRPr="00CF7B0F" w:rsidRDefault="00AB3E99" w:rsidP="00E26A1B">
      <w:pPr>
        <w:autoSpaceDE w:val="0"/>
        <w:autoSpaceDN w:val="0"/>
        <w:adjustRightInd w:val="0"/>
        <w:jc w:val="center"/>
      </w:pPr>
      <w:r>
        <w:t>в период проведения праздничных мероприятий</w:t>
      </w:r>
    </w:p>
    <w:p w:rsidR="00665FFE" w:rsidRPr="004A1C43" w:rsidRDefault="00665FFE" w:rsidP="000B40C8">
      <w:pPr>
        <w:autoSpaceDE w:val="0"/>
        <w:autoSpaceDN w:val="0"/>
        <w:adjustRightInd w:val="0"/>
        <w:rPr>
          <w:sz w:val="25"/>
          <w:szCs w:val="25"/>
        </w:rPr>
      </w:pPr>
    </w:p>
    <w:p w:rsidR="00665FFE" w:rsidRPr="004A1C43" w:rsidRDefault="00665FFE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65FFE" w:rsidRPr="008970D7" w:rsidRDefault="00665FFE" w:rsidP="00BF2920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19 Федерального закона от 21.12.1994 № 69-ФЗ «О пожарной безопасности», </w:t>
      </w:r>
      <w:hyperlink r:id="rId8" w:history="1">
        <w:r w:rsidRPr="00BF2920">
          <w:t>Постановлением</w:t>
        </w:r>
      </w:hyperlink>
      <w:r>
        <w:t xml:space="preserve"> Правительства Российской Федерации от 22.12.2009 N 1052 «Об утверждении требований пожарной бе</w:t>
      </w:r>
      <w:r>
        <w:t>з</w:t>
      </w:r>
      <w:r>
        <w:t>опасности при распространении и использовании пиротехнических изделий», в целях обеспечения пожарной безопасности, жизни и здоровья граждан, имущества физических и юридических лиц, п о с т а н о в л я ю:</w:t>
      </w:r>
    </w:p>
    <w:p w:rsidR="00665FFE" w:rsidRPr="00C427A5" w:rsidRDefault="00665FFE" w:rsidP="004A05EC">
      <w:pPr>
        <w:autoSpaceDE w:val="0"/>
        <w:autoSpaceDN w:val="0"/>
        <w:adjustRightInd w:val="0"/>
        <w:jc w:val="both"/>
      </w:pPr>
    </w:p>
    <w:p w:rsidR="00665FFE" w:rsidRDefault="00665FFE" w:rsidP="00BF2920">
      <w:pPr>
        <w:autoSpaceDE w:val="0"/>
        <w:autoSpaceDN w:val="0"/>
        <w:adjustRightInd w:val="0"/>
        <w:ind w:firstLine="709"/>
        <w:jc w:val="both"/>
      </w:pPr>
      <w:r>
        <w:t>1.</w:t>
      </w:r>
      <w:r w:rsidR="00492CB2">
        <w:t xml:space="preserve"> </w:t>
      </w:r>
      <w:r>
        <w:t>Определить в муниципальном образовании сельское поселение Усть-Юган места для использования пиротехнических изделий в период провед</w:t>
      </w:r>
      <w:r>
        <w:t>е</w:t>
      </w:r>
      <w:r>
        <w:t>ния празд</w:t>
      </w:r>
      <w:r w:rsidR="00886280">
        <w:t>ничных мероприятий</w:t>
      </w:r>
      <w:r>
        <w:t>, расположенные по следующим адресам: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1.1. В поселке Юганская Обь считать местом запуска фейерверков Промзону Территориальной фирмы «Мостоотряд 15».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 xml:space="preserve">1.2. В поселке Усть-Юган считать местом запуска фейерверков площадь </w:t>
      </w:r>
      <w:r w:rsidR="00057040">
        <w:t>лыжной базы,</w:t>
      </w:r>
      <w:r w:rsidR="00057040" w:rsidRPr="00057040">
        <w:t xml:space="preserve"> квартал 2-4 строение 1</w:t>
      </w:r>
      <w:r>
        <w:t>.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1.3. В поселке Усть-Юган (станция) считать местом запуска фейерве</w:t>
      </w:r>
      <w:r>
        <w:t>р</w:t>
      </w:r>
      <w:r>
        <w:t>ков площадь торгового центра, дом № 3.</w:t>
      </w:r>
    </w:p>
    <w:p w:rsidR="00665FFE" w:rsidRDefault="00665FFE" w:rsidP="009D29C0">
      <w:pPr>
        <w:autoSpaceDE w:val="0"/>
        <w:autoSpaceDN w:val="0"/>
        <w:adjustRightInd w:val="0"/>
        <w:ind w:firstLine="709"/>
        <w:jc w:val="both"/>
      </w:pPr>
      <w:r>
        <w:t xml:space="preserve">2. Время запуска пиротехнических изделий с 00:00 до 01:00 ч. </w:t>
      </w:r>
    </w:p>
    <w:p w:rsidR="00AB3E99" w:rsidRPr="00AB3E99" w:rsidRDefault="00057040" w:rsidP="00AB3E99">
      <w:pPr>
        <w:autoSpaceDE w:val="0"/>
        <w:autoSpaceDN w:val="0"/>
        <w:adjustRightInd w:val="0"/>
        <w:ind w:firstLine="709"/>
        <w:jc w:val="both"/>
      </w:pPr>
      <w:r>
        <w:t>3</w:t>
      </w:r>
      <w:r w:rsidR="00665FFE">
        <w:t xml:space="preserve">. </w:t>
      </w:r>
      <w:r w:rsidR="00AB3E99" w:rsidRPr="00AB3E99">
        <w:t>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</w:t>
      </w:r>
      <w:r w:rsidR="00AB3E99" w:rsidRPr="00AB3E99">
        <w:t>ь</w:t>
      </w:r>
      <w:r w:rsidR="00AB3E99" w:rsidRPr="00AB3E99">
        <w:t>ского поселения Усть-Юган в сети Интернет.</w:t>
      </w:r>
    </w:p>
    <w:p w:rsidR="00665FFE" w:rsidRPr="008970D7" w:rsidRDefault="00057040" w:rsidP="00BC446B">
      <w:pPr>
        <w:autoSpaceDE w:val="0"/>
        <w:autoSpaceDN w:val="0"/>
        <w:adjustRightInd w:val="0"/>
        <w:ind w:firstLine="709"/>
        <w:jc w:val="both"/>
      </w:pPr>
      <w:r>
        <w:t>4</w:t>
      </w:r>
      <w:bookmarkStart w:id="0" w:name="_GoBack"/>
      <w:bookmarkEnd w:id="0"/>
      <w:r w:rsidR="00665FFE">
        <w:t xml:space="preserve">. </w:t>
      </w:r>
      <w:proofErr w:type="gramStart"/>
      <w:r w:rsidR="00665FFE">
        <w:t>Контроль за</w:t>
      </w:r>
      <w:proofErr w:type="gramEnd"/>
      <w:r w:rsidR="00665FFE">
        <w:t xml:space="preserve"> исполнением постановления оставляю за собой.</w:t>
      </w: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Pr="001C5946" w:rsidRDefault="0017405B" w:rsidP="008A75EE">
      <w:pPr>
        <w:tabs>
          <w:tab w:val="left" w:pos="6096"/>
        </w:tabs>
        <w:autoSpaceDE w:val="0"/>
        <w:autoSpaceDN w:val="0"/>
        <w:adjustRightInd w:val="0"/>
        <w:jc w:val="both"/>
      </w:pPr>
      <w:r>
        <w:t>Г</w:t>
      </w:r>
      <w:r w:rsidR="00665FFE">
        <w:t>лав</w:t>
      </w:r>
      <w:r>
        <w:t>а</w:t>
      </w:r>
      <w:r w:rsidR="00665FFE">
        <w:t xml:space="preserve"> поселения                                                      </w:t>
      </w:r>
      <w:r>
        <w:t xml:space="preserve">Б.В. </w:t>
      </w:r>
      <w:proofErr w:type="gramStart"/>
      <w:r>
        <w:t>Сочинский</w:t>
      </w:r>
      <w:proofErr w:type="gramEnd"/>
    </w:p>
    <w:sectPr w:rsidR="00665FFE" w:rsidRPr="001C5946" w:rsidSect="00290B36">
      <w:headerReference w:type="default" r:id="rId9"/>
      <w:pgSz w:w="11906" w:h="16838"/>
      <w:pgMar w:top="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A3" w:rsidRDefault="00612AA3">
      <w:r>
        <w:separator/>
      </w:r>
    </w:p>
  </w:endnote>
  <w:endnote w:type="continuationSeparator" w:id="0">
    <w:p w:rsidR="00612AA3" w:rsidRDefault="006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A3" w:rsidRDefault="00612AA3">
      <w:r>
        <w:separator/>
      </w:r>
    </w:p>
  </w:footnote>
  <w:footnote w:type="continuationSeparator" w:id="0">
    <w:p w:rsidR="00612AA3" w:rsidRDefault="006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FE" w:rsidRDefault="00665FFE" w:rsidP="004A4C69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AE3784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88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30A38"/>
    <w:rsid w:val="00057040"/>
    <w:rsid w:val="0006254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A70CF"/>
    <w:rsid w:val="001C4266"/>
    <w:rsid w:val="001C5946"/>
    <w:rsid w:val="001D7AC7"/>
    <w:rsid w:val="001E1133"/>
    <w:rsid w:val="001E1A7F"/>
    <w:rsid w:val="002276A6"/>
    <w:rsid w:val="00267D37"/>
    <w:rsid w:val="00287565"/>
    <w:rsid w:val="00290B36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6523B"/>
    <w:rsid w:val="003C5ED4"/>
    <w:rsid w:val="003D358B"/>
    <w:rsid w:val="003D4473"/>
    <w:rsid w:val="003E44A6"/>
    <w:rsid w:val="003E7124"/>
    <w:rsid w:val="003F7D3D"/>
    <w:rsid w:val="00402935"/>
    <w:rsid w:val="00430DC9"/>
    <w:rsid w:val="00446859"/>
    <w:rsid w:val="00470092"/>
    <w:rsid w:val="00481899"/>
    <w:rsid w:val="004845CD"/>
    <w:rsid w:val="00484826"/>
    <w:rsid w:val="00492CB2"/>
    <w:rsid w:val="004A05EC"/>
    <w:rsid w:val="004A1C43"/>
    <w:rsid w:val="004A4C69"/>
    <w:rsid w:val="004D0494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12AA3"/>
    <w:rsid w:val="00621A38"/>
    <w:rsid w:val="006349FF"/>
    <w:rsid w:val="00665FFE"/>
    <w:rsid w:val="00676C88"/>
    <w:rsid w:val="006A0A49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4FC7"/>
    <w:rsid w:val="007F3E2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86280"/>
    <w:rsid w:val="008970D7"/>
    <w:rsid w:val="008A0435"/>
    <w:rsid w:val="008A261E"/>
    <w:rsid w:val="008A5370"/>
    <w:rsid w:val="008A75E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01C2A"/>
    <w:rsid w:val="00A02970"/>
    <w:rsid w:val="00A11393"/>
    <w:rsid w:val="00A17061"/>
    <w:rsid w:val="00A470CE"/>
    <w:rsid w:val="00A519CB"/>
    <w:rsid w:val="00A86E76"/>
    <w:rsid w:val="00AB3A54"/>
    <w:rsid w:val="00AB3E99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4AB1"/>
    <w:rsid w:val="00C467D0"/>
    <w:rsid w:val="00C52F2D"/>
    <w:rsid w:val="00C668ED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A3939"/>
    <w:rsid w:val="00ED1FCB"/>
    <w:rsid w:val="00ED7486"/>
    <w:rsid w:val="00EE276B"/>
    <w:rsid w:val="00EF4F6A"/>
    <w:rsid w:val="00F10C75"/>
    <w:rsid w:val="00F15754"/>
    <w:rsid w:val="00F353B2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91CB62CC816A7306B9967DD9F78873BDEF0F3597A725D6BC889D7b2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4</cp:revision>
  <cp:lastPrinted>2016-12-19T11:24:00Z</cp:lastPrinted>
  <dcterms:created xsi:type="dcterms:W3CDTF">2017-04-06T08:08:00Z</dcterms:created>
  <dcterms:modified xsi:type="dcterms:W3CDTF">2017-04-06T10:02:00Z</dcterms:modified>
</cp:coreProperties>
</file>