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0" w:rsidRDefault="00583DE0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3DE0" w:rsidRPr="001301CA" w:rsidRDefault="00DB425E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8" o:title="" gain="86232f" blacklevel="-3932f" grayscale="t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B6DC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F21102" w:rsidRDefault="00583DE0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__10</w:t>
      </w:r>
      <w:r w:rsidRPr="001B6DC3">
        <w:rPr>
          <w:rFonts w:ascii="Arial" w:hAnsi="Arial" w:cs="Arial"/>
          <w:sz w:val="26"/>
          <w:szCs w:val="26"/>
          <w:u w:val="single"/>
          <w:lang w:eastAsia="ru-RU"/>
        </w:rPr>
        <w:t>.02.2016</w:t>
      </w:r>
      <w:r>
        <w:rPr>
          <w:rFonts w:ascii="Arial" w:hAnsi="Arial" w:cs="Arial"/>
          <w:sz w:val="26"/>
          <w:szCs w:val="26"/>
          <w:u w:val="single"/>
          <w:lang w:eastAsia="ru-RU"/>
        </w:rPr>
        <w:t>__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>_189__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Style w:val="afb"/>
          <w:rFonts w:ascii="Arial" w:hAnsi="Arial" w:cs="Arial"/>
          <w:i w:val="0"/>
          <w:iCs w:val="0"/>
          <w:sz w:val="26"/>
          <w:szCs w:val="26"/>
        </w:rPr>
        <w:t>О</w:t>
      </w:r>
      <w:r w:rsidRPr="004A471D">
        <w:rPr>
          <w:rFonts w:ascii="Arial" w:hAnsi="Arial" w:cs="Arial"/>
          <w:sz w:val="26"/>
          <w:szCs w:val="26"/>
        </w:rPr>
        <w:t xml:space="preserve"> результатах деятельности Главы поселения,</w:t>
      </w: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 xml:space="preserve">администрации сельского поселения Усть-Юган за 2015 год, </w:t>
      </w:r>
    </w:p>
    <w:p w:rsidR="00583DE0" w:rsidRPr="004A471D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в том числе о решении вопросов, поставленных Советом депутатов.</w:t>
      </w:r>
    </w:p>
    <w:p w:rsidR="00583DE0" w:rsidRPr="001301CA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отчёт Главы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 Сочинского Б.В. о результатах своей деятельности и 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ности администрации поселения  по итогам 2015 года, 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депутатов.</w:t>
      </w:r>
      <w:r>
        <w:rPr>
          <w:rFonts w:ascii="Arial" w:hAnsi="Arial" w:cs="Arial"/>
          <w:sz w:val="26"/>
          <w:szCs w:val="26"/>
        </w:rPr>
        <w:t xml:space="preserve"> Совет депутатов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</w:p>
    <w:p w:rsidR="00583DE0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77E35">
        <w:rPr>
          <w:rFonts w:ascii="Arial" w:hAnsi="Arial" w:cs="Arial"/>
          <w:b/>
          <w:bCs/>
          <w:sz w:val="26"/>
          <w:szCs w:val="26"/>
        </w:rPr>
        <w:t>РЕШИЛ: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Принять к сведению отчёт Главы сельского поселения Усть-Юган о результатах своей деятельности и  деятельности администрации поселения  по итогам 2015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Признать работу Главы сельского поселения Усть-Юган и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поселения по итогам 2015 года удовлетворительной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Назначить отчёт Главы сельского поселения Усть-Юган о результатах своей деятельности и  деятельности администрации поселения  по итогам 2015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</w:t>
      </w:r>
      <w:r w:rsidRPr="004A471D">
        <w:rPr>
          <w:rFonts w:ascii="Arial" w:hAnsi="Arial" w:cs="Arial"/>
          <w:sz w:val="26"/>
          <w:szCs w:val="26"/>
        </w:rPr>
        <w:t>а</w:t>
      </w:r>
      <w:r w:rsidRPr="004A471D">
        <w:rPr>
          <w:rFonts w:ascii="Arial" w:hAnsi="Arial" w:cs="Arial"/>
          <w:sz w:val="26"/>
          <w:szCs w:val="26"/>
        </w:rPr>
        <w:t>тов</w:t>
      </w:r>
      <w:r>
        <w:rPr>
          <w:rFonts w:ascii="Arial" w:hAnsi="Arial" w:cs="Arial"/>
          <w:sz w:val="26"/>
          <w:szCs w:val="26"/>
        </w:rPr>
        <w:t>, на 25 февраля 2016 года в форме собрания граждан.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и место проведения собрания граждан: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Усть-Юган в 17.00 часов, здание школы;</w:t>
      </w: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Юганская Обь в 18.30 часов, здание Дома культуры «Гармония».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A77E3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решение подлежит размещению на официальном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583DE0" w:rsidRPr="00185128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0F0DC6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>Б.В. Сочинский</w:t>
      </w: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к решению Совета депутатов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от 10.02.2016 № 189</w:t>
      </w: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ОТЧЁТ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органов местного самоуправления сельского поселения 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Усть-Юган о проделанной работе за 2015 год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состав муниципального образования сельское поселение Усть-Юган  входят поселки: Юганская Обь и Усть-Юган. Общая численность фактически проживающего населения на 1 января 2016 года составляет </w:t>
      </w:r>
      <w:r w:rsidRPr="00D71FB1">
        <w:rPr>
          <w:rFonts w:ascii="Arial" w:hAnsi="Arial" w:cs="Arial"/>
          <w:b/>
          <w:bCs/>
          <w:sz w:val="26"/>
          <w:szCs w:val="26"/>
        </w:rPr>
        <w:t>1858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 xml:space="preserve">человек..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вся работа Главы поселения, Админ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страции сельского поселения Усть-Юган велась совместно с представител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органам власти – Советом депутатов сельского поселения, муниципал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образованием Нефтеюганский район и была направлена: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социально-экономическое развитие посёлков,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исполнение бюджета,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решение вопросов местного значения.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</w:t>
      </w: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Совет депутатов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Совет депутатов сельского поселения Усть-Юган в течение отчётного 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риода осуществлял свою деятельность в составе 10 депутатов. Вся работа представительного органа велась в соответствии с утверждённым планом на 2015 год. За отчётный период проведено 20 заседаний, на которых рассмо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 xml:space="preserve">рено 77 вопросов, из которых 72 –нормативных правовых актов. Нормативные правовые акты Совета депутатов, администрации поселения (всего принято - </w:t>
      </w:r>
      <w:r w:rsidRPr="00D71FB1">
        <w:rPr>
          <w:rFonts w:ascii="Arial" w:hAnsi="Arial" w:cs="Arial"/>
          <w:color w:val="FF0000"/>
          <w:sz w:val="26"/>
          <w:szCs w:val="26"/>
        </w:rPr>
        <w:t>115</w:t>
      </w:r>
      <w:r w:rsidRPr="00D71FB1">
        <w:rPr>
          <w:rFonts w:ascii="Arial" w:hAnsi="Arial" w:cs="Arial"/>
          <w:sz w:val="26"/>
          <w:szCs w:val="26"/>
        </w:rPr>
        <w:t>) своевременно направлялись в Управление государственной регистрации нормативных правовых актов Ханты-Мансийского автономного округа – Югры для включения их в Регистр нормативных правовых актов. Принятые норм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тивные правовые акты опубликовывались в информационном бюллетене «Усть-Юганский вестник», а также на официальном сайте органов местного самоуправления сельского поселения Усть-Юган в сети Интернет. Для бол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шего ознакомления населения с деятельностью органов местного самоупра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t>ления «Усть-Юганский вестник» также размещается в сети Интернет.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Основными нормативными правовыми актами, принятыми Советом деп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татов, являются - внесение изменений и дополнений в Устав сельского пос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ления, принятие бюджета поселения и внесение в него изменений, утвержд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ние ставок налога на имущество физических лиц и земельного налога и др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гие.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соответствии с регламентом работы Совета депутатов сформировано три постоянно действующих комиссии: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бюджету налогам и имуществу;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социальным вопросам;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жилищно-коммунальному хозяйству, благоустройству, строительству, св</w:t>
      </w:r>
      <w:r w:rsidRPr="00D71FB1">
        <w:rPr>
          <w:rFonts w:ascii="Arial" w:hAnsi="Arial" w:cs="Arial"/>
          <w:sz w:val="26"/>
          <w:szCs w:val="26"/>
        </w:rPr>
        <w:t>я</w:t>
      </w:r>
      <w:r w:rsidRPr="00D71FB1">
        <w:rPr>
          <w:rFonts w:ascii="Arial" w:hAnsi="Arial" w:cs="Arial"/>
          <w:sz w:val="26"/>
          <w:szCs w:val="26"/>
        </w:rPr>
        <w:t>зи, транспорту.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течение года проведено 4 заседания комиссии по бюджету, налогам и имуществу, для которой, в качестве приоритетной, являлась задача - обесп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lastRenderedPageBreak/>
        <w:t>чение жёсткого контроля за целевым и экономным расходованием бюджетных средств.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соответствии с решением депутатов создана депутатская фракция Вс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российской политической партии «Единая Россия», в которую вошли все 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путаты представительного органа сельского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Депутатами поселения осуществлялся личный приём в соответствии с графиком. За период 2015 года на личный приём депутатов обратилось 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26 </w:t>
      </w:r>
      <w:r w:rsidRPr="00D71FB1">
        <w:rPr>
          <w:rFonts w:ascii="Arial" w:hAnsi="Arial" w:cs="Arial"/>
          <w:sz w:val="26"/>
          <w:szCs w:val="26"/>
        </w:rPr>
        <w:t>человек.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</w:t>
      </w:r>
      <w:r w:rsidRPr="00D71FB1">
        <w:rPr>
          <w:rFonts w:ascii="Arial" w:hAnsi="Arial" w:cs="Arial"/>
          <w:sz w:val="26"/>
          <w:szCs w:val="26"/>
        </w:rPr>
        <w:t>При Совете депутатов создана жилищная комиссия. В течение года пров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дено 7 заседаний комиссии. В адрес жилищной комиссии поступило 14 пис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менных заявлений (в сравнении с 2014 годом – 20 заявлений), в том числе 9 ходатайств с предприятий и учреждений. Большинство поступивших заявл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ний, обращений, жалоб граждан, связаны с предоставлением жилья и улу</w:t>
      </w:r>
      <w:r w:rsidRPr="00D71FB1">
        <w:rPr>
          <w:rFonts w:ascii="Arial" w:hAnsi="Arial" w:cs="Arial"/>
          <w:sz w:val="26"/>
          <w:szCs w:val="26"/>
        </w:rPr>
        <w:t>ч</w:t>
      </w:r>
      <w:r w:rsidRPr="00D71FB1">
        <w:rPr>
          <w:rFonts w:ascii="Arial" w:hAnsi="Arial" w:cs="Arial"/>
          <w:sz w:val="26"/>
          <w:szCs w:val="26"/>
        </w:rPr>
        <w:t>шением жилищных условий. Заявления решены положительно.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Уменьшение количества обращений жителей сельского поселения в ж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лищную комиссию связано с положительным решением проблем населения в сфере предоставления жилых помещений и улучшения жилищных условий.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Исполнение бюджета.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Социально-экономическое развитие поселеничя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eastAsia="Times New Roman" w:hAnsi="Arial" w:cs="Arial"/>
          <w:color w:val="000000"/>
          <w:sz w:val="26"/>
          <w:szCs w:val="26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б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ственных налоговых и неналоговых доходов, которые зачисляются по уст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а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новленным нормативам в соответствии с законодательством Российской Ф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е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дерации, решениями Совета депутатов сельского поселения Усть-Юган.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</w:t>
      </w: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Исполнение бюджета.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Социально-экономическое развитие поселения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  <w:highlight w:val="yellow"/>
        </w:rPr>
      </w:pPr>
    </w:p>
    <w:p w:rsidR="00C42174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каждый финансовы</w:t>
      </w:r>
      <w:r w:rsidR="00C42174">
        <w:rPr>
          <w:rFonts w:ascii="Arial" w:hAnsi="Arial" w:cs="Arial"/>
          <w:color w:val="000000"/>
          <w:sz w:val="26"/>
          <w:szCs w:val="26"/>
        </w:rPr>
        <w:t>й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год и плановый период основан на поступлениях собственных налог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вых и неналоговых доходов, которые зачисляются по установленным норм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тивам в соответствии с законодательством Российской Федерации, решени</w:t>
      </w:r>
      <w:r w:rsidRPr="00D71FB1">
        <w:rPr>
          <w:rFonts w:ascii="Arial" w:hAnsi="Arial" w:cs="Arial"/>
          <w:color w:val="000000"/>
          <w:sz w:val="26"/>
          <w:szCs w:val="26"/>
        </w:rPr>
        <w:t>я</w:t>
      </w:r>
      <w:r w:rsidRPr="00D71FB1">
        <w:rPr>
          <w:rFonts w:ascii="Arial" w:hAnsi="Arial" w:cs="Arial"/>
          <w:color w:val="000000"/>
          <w:sz w:val="26"/>
          <w:szCs w:val="26"/>
        </w:rPr>
        <w:t>ми Совета депутатов сельского поселения Усть-Юган.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Доходная часть бюджета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2015 год сформирован и утвержден решением Совета депутатов сельского поселения Усть-Юган от 05.12.2014 № 95. Первоначальный бюджет посел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ния на 2015 год по доходной и расходной части составлял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26 691 974 рублей. </w:t>
      </w:r>
      <w:r w:rsidRPr="00D71FB1">
        <w:rPr>
          <w:rFonts w:ascii="Arial" w:hAnsi="Arial" w:cs="Arial"/>
          <w:color w:val="000000"/>
          <w:sz w:val="26"/>
          <w:szCs w:val="26"/>
        </w:rPr>
        <w:t>В процессе исполнения бюджета его доходная часть уточнена решениями С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вета депутатов на сумму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24 775 353,74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и составила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51 467 327,74 рублей.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Фактически в бюджет муниципального образования сельское поселение Усть-Юган за 2015 год поступило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52 197 445,29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из них: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8 638 886,31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43 558 558,98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lastRenderedPageBreak/>
        <w:t xml:space="preserve">Собственные доходы представлены налоговыми </w:t>
      </w:r>
      <w:r w:rsidRPr="00D71FB1">
        <w:rPr>
          <w:rFonts w:ascii="Arial" w:hAnsi="Arial" w:cs="Arial"/>
          <w:sz w:val="26"/>
          <w:szCs w:val="26"/>
        </w:rPr>
        <w:t>(НДФЛ, единый сел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скохозяйственный налог; местные налоги – налог на имущество физических лиц, земельный налог; государственная пошлина; пени и штрафы по выш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указанным налоговым доходам)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 и неналоговыми доходами </w:t>
      </w:r>
      <w:r w:rsidRPr="00D71FB1">
        <w:rPr>
          <w:rFonts w:ascii="Arial" w:hAnsi="Arial" w:cs="Arial"/>
          <w:sz w:val="26"/>
          <w:szCs w:val="26"/>
        </w:rPr>
        <w:t>(доходы, получ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емые в виде арендной платы за земельные участки, доходы от сдачи в аренду имущества, прочие поступления от использования имущества, находящегося в собственности поселения, доходы от продажи земельных участков, которые расположены в границах поселения).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Основная доля собственных доходов представлена налогом на доходы физических лиц (90%), которая в 2015 году увеличилась в связи с поступл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нием задолженности по налогу за 2014 год и составила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7 752 860,82 рублей. </w:t>
      </w:r>
    </w:p>
    <w:p w:rsidR="00583DE0" w:rsidRPr="00D71FB1" w:rsidRDefault="00583DE0" w:rsidP="00D71FB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Поступления налоговых доходов по местным налогам в 2015 году сформировали 3% собственных доходов бюджета сельского поселения Усть-Юган и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260 373,85 рублей</w:t>
      </w:r>
      <w:r w:rsidRPr="00D71FB1">
        <w:rPr>
          <w:rFonts w:ascii="Arial" w:hAnsi="Arial" w:cs="Arial"/>
          <w:color w:val="000000"/>
          <w:sz w:val="26"/>
          <w:szCs w:val="26"/>
        </w:rPr>
        <w:t>, а именно: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налог на имущество физических лиц –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166 733,66 рублей;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земельный налог –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93 640,19 рублей.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 местным налогам предоставляются льготы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D71FB1">
        <w:rPr>
          <w:rFonts w:ascii="Arial" w:hAnsi="Arial" w:cs="Arial"/>
          <w:color w:val="000000"/>
          <w:sz w:val="26"/>
          <w:szCs w:val="26"/>
        </w:rPr>
        <w:t>в соответствии с п.2 ст.387 Налогового кодекса Российской Федерации нормативными правовыми актами сельского поселения Усть-Юган.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Осуществляется оценка эффективности налоговых льгот по указанным налогам, анализ которой указывает на соответствие предельным значениям коэффициентов эффективности налоговых льгот.</w:t>
      </w:r>
      <w:r w:rsidRPr="00D71FB1">
        <w:rPr>
          <w:rFonts w:ascii="Arial" w:hAnsi="Arial" w:cs="Arial"/>
          <w:spacing w:val="-4"/>
          <w:sz w:val="26"/>
          <w:szCs w:val="26"/>
        </w:rPr>
        <w:t xml:space="preserve"> Льготы, предоставляемые отдельным категориям физических лиц, рассматриваются как форма социал</w:t>
      </w:r>
      <w:r w:rsidRPr="00D71FB1">
        <w:rPr>
          <w:rFonts w:ascii="Arial" w:hAnsi="Arial" w:cs="Arial"/>
          <w:spacing w:val="-4"/>
          <w:sz w:val="26"/>
          <w:szCs w:val="26"/>
        </w:rPr>
        <w:t>ь</w:t>
      </w:r>
      <w:r w:rsidRPr="00D71FB1">
        <w:rPr>
          <w:rFonts w:ascii="Arial" w:hAnsi="Arial" w:cs="Arial"/>
          <w:spacing w:val="-4"/>
          <w:sz w:val="26"/>
          <w:szCs w:val="26"/>
        </w:rPr>
        <w:t>ной поддержки, имеют исключительно социальный эффект.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        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Безвозмездные поступления от других бюджетов бюджетной системы Российской Федерации, а именно </w:t>
      </w:r>
      <w:r w:rsidRPr="00D71FB1">
        <w:rPr>
          <w:rFonts w:ascii="Arial" w:hAnsi="Arial" w:cs="Arial"/>
          <w:sz w:val="26"/>
          <w:szCs w:val="26"/>
        </w:rPr>
        <w:t xml:space="preserve">из федерального, окружного и районного  бюджетов, </w:t>
      </w:r>
      <w:r w:rsidRPr="00D71FB1">
        <w:rPr>
          <w:rFonts w:ascii="Arial" w:hAnsi="Arial" w:cs="Arial"/>
          <w:color w:val="000000"/>
          <w:sz w:val="26"/>
          <w:szCs w:val="26"/>
        </w:rPr>
        <w:t>представлены субвенциями на осуществление первичного вои</w:t>
      </w:r>
      <w:r w:rsidRPr="00D71FB1">
        <w:rPr>
          <w:rFonts w:ascii="Arial" w:hAnsi="Arial" w:cs="Arial"/>
          <w:color w:val="000000"/>
          <w:sz w:val="26"/>
          <w:szCs w:val="26"/>
        </w:rPr>
        <w:t>н</w:t>
      </w:r>
      <w:r w:rsidRPr="00D71FB1">
        <w:rPr>
          <w:rFonts w:ascii="Arial" w:hAnsi="Arial" w:cs="Arial"/>
          <w:color w:val="000000"/>
          <w:sz w:val="26"/>
          <w:szCs w:val="26"/>
        </w:rPr>
        <w:t>ского учета, на государственную регистрацию актов гражданского состояния, субсидиями на ремонт и содержание автомобильных дорог, дотациями на поддержку мер по обеспечению сбалансированности бюджета и на выравн</w:t>
      </w:r>
      <w:r w:rsidRPr="00D71FB1">
        <w:rPr>
          <w:rFonts w:ascii="Arial" w:hAnsi="Arial" w:cs="Arial"/>
          <w:color w:val="000000"/>
          <w:sz w:val="26"/>
          <w:szCs w:val="26"/>
        </w:rPr>
        <w:t>и</w:t>
      </w:r>
      <w:r w:rsidRPr="00D71FB1">
        <w:rPr>
          <w:rFonts w:ascii="Arial" w:hAnsi="Arial" w:cs="Arial"/>
          <w:color w:val="000000"/>
          <w:sz w:val="26"/>
          <w:szCs w:val="26"/>
        </w:rPr>
        <w:t>вание бюджетной отчетности.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Политика в сфере доходов направлена на сохранение и развитие нал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говой базы в сложившихся экономических условиях за счёт проведения мер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приятий по мобилизации доходов местного бюджета, сокращения недоимок по налогам и сборам, а также проведения мероприятий по привлечению допо</w:t>
      </w:r>
      <w:r w:rsidRPr="00D71FB1">
        <w:rPr>
          <w:rFonts w:ascii="Arial" w:hAnsi="Arial" w:cs="Arial"/>
          <w:color w:val="000000"/>
          <w:sz w:val="26"/>
          <w:szCs w:val="26"/>
        </w:rPr>
        <w:t>л</w:t>
      </w:r>
      <w:r w:rsidRPr="00D71FB1">
        <w:rPr>
          <w:rFonts w:ascii="Arial" w:hAnsi="Arial" w:cs="Arial"/>
          <w:color w:val="000000"/>
          <w:sz w:val="26"/>
          <w:szCs w:val="26"/>
        </w:rPr>
        <w:t>нительных неналоговых доходов местного бюджета. В</w:t>
      </w:r>
      <w:r w:rsidRPr="00D71FB1">
        <w:rPr>
          <w:rFonts w:ascii="Arial" w:hAnsi="Arial" w:cs="Arial"/>
          <w:sz w:val="26"/>
          <w:szCs w:val="26"/>
        </w:rPr>
        <w:t>ажно не только сохр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нить уровень сложившегося налогового бремени, но и продолжить его опт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мизацию, соблюдая при этом баланс интересов сельского поселения Усть-Юган и налогоплательщиков.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Расходная часть бюджета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Общая сумма расходов на решение вопросов местного значения, соц</w:t>
      </w:r>
      <w:r w:rsidRPr="00D71FB1">
        <w:rPr>
          <w:rFonts w:ascii="Arial" w:hAnsi="Arial" w:cs="Arial"/>
          <w:color w:val="000000"/>
          <w:sz w:val="26"/>
          <w:szCs w:val="26"/>
        </w:rPr>
        <w:t>и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ально-экономическое развитие поселения составила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49 429 329,47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Объем расходов на содержание органов местного самоуправления с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ставил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14 817 096,31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(расходы на оплату труда и начисления на в</w:t>
      </w:r>
      <w:r w:rsidRPr="00D71FB1">
        <w:rPr>
          <w:rFonts w:ascii="Arial" w:hAnsi="Arial" w:cs="Arial"/>
          <w:color w:val="000000"/>
          <w:sz w:val="26"/>
          <w:szCs w:val="26"/>
        </w:rPr>
        <w:t>ы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платы по оплате труда, на обучение, на командировочные, на страхование, диспансеризацию муниципальных служащих, оплата налога на имущество и транспортного налога, на пенсионное обеспечение, на связь и информатику, оплата коммунальных услуг, услуги банка, ремонт нежилого помещения под </w:t>
      </w:r>
      <w:r w:rsidRPr="00D71FB1">
        <w:rPr>
          <w:rFonts w:ascii="Arial" w:hAnsi="Arial" w:cs="Arial"/>
          <w:color w:val="000000"/>
          <w:sz w:val="26"/>
          <w:szCs w:val="26"/>
        </w:rPr>
        <w:lastRenderedPageBreak/>
        <w:t>ДК здание, ремонт пола в кабинетах здания администрации, приобретение двух надувных сцен).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Расходы на мобилизационную и вневойсковую подготовку, т.е. на</w:t>
      </w:r>
      <w:r w:rsidRPr="00D71FB1">
        <w:rPr>
          <w:rFonts w:ascii="Arial" w:hAnsi="Arial" w:cs="Arial"/>
          <w:sz w:val="26"/>
          <w:szCs w:val="26"/>
        </w:rPr>
        <w:t xml:space="preserve"> о</w:t>
      </w:r>
      <w:r w:rsidRPr="00D71FB1">
        <w:rPr>
          <w:rFonts w:ascii="Arial" w:hAnsi="Arial" w:cs="Arial"/>
          <w:color w:val="000000"/>
          <w:sz w:val="26"/>
          <w:szCs w:val="26"/>
        </w:rPr>
        <w:t>с</w:t>
      </w:r>
      <w:r w:rsidRPr="00D71FB1">
        <w:rPr>
          <w:rFonts w:ascii="Arial" w:hAnsi="Arial" w:cs="Arial"/>
          <w:color w:val="000000"/>
          <w:sz w:val="26"/>
          <w:szCs w:val="26"/>
        </w:rPr>
        <w:t>у</w:t>
      </w:r>
      <w:r w:rsidRPr="00D71FB1">
        <w:rPr>
          <w:rFonts w:ascii="Arial" w:hAnsi="Arial" w:cs="Arial"/>
          <w:color w:val="000000"/>
          <w:sz w:val="26"/>
          <w:szCs w:val="26"/>
        </w:rPr>
        <w:t>ществление первичного воинского учета на территориях, где отсутствуют в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енные комиссариаты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498 835,10 рублей (</w:t>
      </w:r>
      <w:r w:rsidRPr="00D71FB1">
        <w:rPr>
          <w:rFonts w:ascii="Arial" w:hAnsi="Arial" w:cs="Arial"/>
          <w:color w:val="000000"/>
          <w:sz w:val="26"/>
          <w:szCs w:val="26"/>
        </w:rPr>
        <w:t>расходы на оплату труда и начисления на выплаты по оплате труда).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Расходы на органы юстиции, т.е. на государственную регистрацию актов гражданского состояния в сумме </w:t>
      </w:r>
      <w:r w:rsidRPr="00D71FB1">
        <w:rPr>
          <w:rFonts w:ascii="Arial" w:hAnsi="Arial" w:cs="Arial"/>
          <w:b/>
          <w:bCs/>
          <w:sz w:val="26"/>
          <w:szCs w:val="26"/>
        </w:rPr>
        <w:t>31 774,00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Расходы на защиту населения и территории от последствий чрезвыча</w:t>
      </w:r>
      <w:r w:rsidRPr="00D71FB1">
        <w:rPr>
          <w:rFonts w:ascii="Arial" w:hAnsi="Arial" w:cs="Arial"/>
          <w:color w:val="000000"/>
          <w:sz w:val="26"/>
          <w:szCs w:val="26"/>
        </w:rPr>
        <w:t>й</w:t>
      </w:r>
      <w:r w:rsidRPr="00D71FB1">
        <w:rPr>
          <w:rFonts w:ascii="Arial" w:hAnsi="Arial" w:cs="Arial"/>
          <w:color w:val="000000"/>
          <w:sz w:val="26"/>
          <w:szCs w:val="26"/>
        </w:rPr>
        <w:t>ных ситуаций природного и техногенного характера, гражданская оборона с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1 516 636,08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на техническое обслуживание системы охранно-пожарной сигнализации, проверка и зарядка огнетушителей, заполнение пожарных водоемов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27 992,18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на изготовление аншлагов ГО и ЧС и табличек пожарной безопасности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16 136,00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материальная помощь гражданам, пострадавшим от весенне-летнего паво</w:t>
      </w:r>
      <w:r w:rsidRPr="00D71FB1">
        <w:rPr>
          <w:rFonts w:ascii="Arial" w:hAnsi="Arial" w:cs="Arial"/>
          <w:color w:val="000000"/>
          <w:sz w:val="26"/>
          <w:szCs w:val="26"/>
        </w:rPr>
        <w:t>д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ка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210 000,00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дезинсекционная обработка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512 400,00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вывоз паводкового мусора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750 107,90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дорожное хозяйство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5 262 444,84 рублей, </w:t>
      </w:r>
      <w:r w:rsidRPr="00D71FB1">
        <w:rPr>
          <w:rFonts w:ascii="Arial" w:hAnsi="Arial" w:cs="Arial"/>
          <w:color w:val="000000"/>
          <w:sz w:val="26"/>
          <w:szCs w:val="26"/>
        </w:rPr>
        <w:t>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зимнее содержание дорог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874 870,00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вывоз снега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298 311,84 рублей;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ремонт участка дороги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89 612,00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устройство пешеходного перехода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3 999 651,00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жилищное хозяйство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2 588 716,64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оплата за тепло незаселенного жилого фонда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131 472,48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взносы на капитальный ремонт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54 259,97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на ремонт кровли дома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1 879 507,43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на капитальный ремонт квартир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523 476,76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коммунальное хозяйство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70 000,00 рублей (</w:t>
      </w:r>
      <w:r w:rsidRPr="00D71FB1">
        <w:rPr>
          <w:rFonts w:ascii="Arial" w:hAnsi="Arial" w:cs="Arial"/>
          <w:color w:val="000000"/>
          <w:sz w:val="26"/>
          <w:szCs w:val="26"/>
        </w:rPr>
        <w:t>на разработку программы комплексного развития систем коммунальной инфр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структуры).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благоустройство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2 709 287,75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уличное освещение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370 865,01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перенос и капитальный ремонт объектов электроэнергетики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489 056,82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техническое обслуживание электрооборудования уличного освещения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99 000,00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приобретение и установка дополнительных светильников уличного освещ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ния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237 718,98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акарицидная и ларвицидная обработка территории (от клещей)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96 000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вывоз крупногабаритного мусора, уборка несанкцианированной свалки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199 638,88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приобретение и установка детских спортивных площадок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524 200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установка системы видеонаблюдения в п. Юганская Обь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496 918,06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приобретение остановочного павильона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99 990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приобретение елочных украшений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45 900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lastRenderedPageBreak/>
        <w:t xml:space="preserve">- установка новогодней елки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50 000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в области охраны окружающей среды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4 089 058,00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утилизация жидко-бытовых отходов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3 589 058,00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ремонт системы водоотведения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500 000,00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На содержание подведомственного казенного учреждения «Админ</w:t>
      </w:r>
      <w:r w:rsidRPr="00D71FB1">
        <w:rPr>
          <w:rFonts w:ascii="Arial" w:hAnsi="Arial" w:cs="Arial"/>
          <w:color w:val="000000"/>
          <w:sz w:val="26"/>
          <w:szCs w:val="26"/>
        </w:rPr>
        <w:t>и</w:t>
      </w:r>
      <w:r w:rsidRPr="00D71FB1">
        <w:rPr>
          <w:rFonts w:ascii="Arial" w:hAnsi="Arial" w:cs="Arial"/>
          <w:color w:val="000000"/>
          <w:sz w:val="26"/>
          <w:szCs w:val="26"/>
        </w:rPr>
        <w:t>стративно-хозяйственная служба сельского поселения Усть-Юган» использ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вано: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по разделу другие общегосударственные вопросы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7 130 870,84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(расходы на заработную плату и начисления на выплаты по оплате труда, на обучение, оплата коммунальных услуг, услуг связи, приобретение материал</w:t>
      </w:r>
      <w:r w:rsidRPr="00D71FB1">
        <w:rPr>
          <w:rFonts w:ascii="Arial" w:hAnsi="Arial" w:cs="Arial"/>
          <w:color w:val="000000"/>
          <w:sz w:val="26"/>
          <w:szCs w:val="26"/>
        </w:rPr>
        <w:t>ь</w:t>
      </w:r>
      <w:r w:rsidRPr="00D71FB1">
        <w:rPr>
          <w:rFonts w:ascii="Arial" w:hAnsi="Arial" w:cs="Arial"/>
          <w:color w:val="000000"/>
          <w:sz w:val="26"/>
          <w:szCs w:val="26"/>
        </w:rPr>
        <w:t>ных запасов и основных средств);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по разделу общеэкономические вопросы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28 109,10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(на содействие занятости населения);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по разделу молодежная политика и оздоровление детей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121 161,05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(трудоустройство несовершеннолетних детей);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 приор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тетным остаётся внедрение программно-целевого принципа финансирования и исполнения бюджета (</w:t>
      </w:r>
      <w:r w:rsidRPr="00D71FB1">
        <w:rPr>
          <w:rFonts w:ascii="Arial" w:hAnsi="Arial" w:cs="Arial"/>
          <w:b/>
          <w:bCs/>
          <w:sz w:val="26"/>
          <w:szCs w:val="26"/>
        </w:rPr>
        <w:t>11 397 793,23 рублей</w:t>
      </w:r>
      <w:r w:rsidRPr="00D71FB1">
        <w:rPr>
          <w:rFonts w:ascii="Arial" w:hAnsi="Arial" w:cs="Arial"/>
          <w:sz w:val="26"/>
          <w:szCs w:val="26"/>
        </w:rPr>
        <w:t>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 муниципальным программам поселения за отчётный период фина</w:t>
      </w:r>
      <w:r w:rsidRPr="00D71FB1">
        <w:rPr>
          <w:rFonts w:ascii="Arial" w:hAnsi="Arial" w:cs="Arial"/>
          <w:color w:val="000000"/>
          <w:sz w:val="26"/>
          <w:szCs w:val="26"/>
        </w:rPr>
        <w:t>н</w:t>
      </w:r>
      <w:r w:rsidRPr="00D71FB1">
        <w:rPr>
          <w:rFonts w:ascii="Arial" w:hAnsi="Arial" w:cs="Arial"/>
          <w:color w:val="000000"/>
          <w:sz w:val="26"/>
          <w:szCs w:val="26"/>
        </w:rPr>
        <w:t>сировались следующие программы: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yellow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«Защита населения и территорий от чрезвычайных ситуаций, обесп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чение пожарной безопасности в сельском поселении Усть-Юган на 2014-2020 годы»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44 128,18 рублей </w:t>
      </w:r>
      <w:r w:rsidRPr="00D71FB1">
        <w:rPr>
          <w:rFonts w:ascii="Arial" w:hAnsi="Arial" w:cs="Arial"/>
          <w:color w:val="000000"/>
          <w:sz w:val="26"/>
          <w:szCs w:val="26"/>
        </w:rPr>
        <w:t>(на техническое обслуживание системы охранно-пожарной сигнализации, на изготовление аншлагов ГО и ЧС и табличек п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жарной безопасности, проверка и зарядка огнетушителей, заполнение пожа</w:t>
      </w:r>
      <w:r w:rsidRPr="00D71FB1">
        <w:rPr>
          <w:rFonts w:ascii="Arial" w:hAnsi="Arial" w:cs="Arial"/>
          <w:color w:val="000000"/>
          <w:sz w:val="26"/>
          <w:szCs w:val="26"/>
        </w:rPr>
        <w:t>р</w:t>
      </w:r>
      <w:r w:rsidRPr="00D71FB1">
        <w:rPr>
          <w:rFonts w:ascii="Arial" w:hAnsi="Arial" w:cs="Arial"/>
          <w:color w:val="000000"/>
          <w:sz w:val="26"/>
          <w:szCs w:val="26"/>
        </w:rPr>
        <w:t>ных водоемов);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«Развитие транспортной системы в сельском поселении Усть-Юган на период 2014-2018 годы»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1 462 776,39 рублей </w:t>
      </w:r>
      <w:r w:rsidRPr="00D71FB1">
        <w:rPr>
          <w:rFonts w:ascii="Arial" w:hAnsi="Arial" w:cs="Arial"/>
          <w:color w:val="000000"/>
          <w:sz w:val="26"/>
          <w:szCs w:val="26"/>
        </w:rPr>
        <w:t>(зимнее содержание дорог, вывоз снега, ремонт участка дороги);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«Реализация государственной молодёжной политики в сельском пос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лении Усть-Юган на 2014-2020 годы»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121 161,05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(на трудоустро</w:t>
      </w:r>
      <w:r w:rsidRPr="00D71FB1">
        <w:rPr>
          <w:rFonts w:ascii="Arial" w:hAnsi="Arial" w:cs="Arial"/>
          <w:color w:val="000000"/>
          <w:sz w:val="26"/>
          <w:szCs w:val="26"/>
        </w:rPr>
        <w:t>й</w:t>
      </w:r>
      <w:r w:rsidRPr="00D71FB1">
        <w:rPr>
          <w:rFonts w:ascii="Arial" w:hAnsi="Arial" w:cs="Arial"/>
          <w:color w:val="000000"/>
          <w:sz w:val="26"/>
          <w:szCs w:val="26"/>
        </w:rPr>
        <w:t>ство несовершеннолетних граждан в период летних каникул).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По </w:t>
      </w:r>
      <w:r w:rsidRPr="00D71FB1">
        <w:rPr>
          <w:rFonts w:ascii="Arial" w:hAnsi="Arial" w:cs="Arial"/>
          <w:color w:val="000000"/>
          <w:sz w:val="26"/>
          <w:szCs w:val="26"/>
        </w:rPr>
        <w:t>программам муниципального образования Нефтеюганского района в 2015 году были выделены денежные средства: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по муниципальной программе «Управление имуществом муниципал</w:t>
      </w:r>
      <w:r w:rsidRPr="00D71FB1">
        <w:rPr>
          <w:rFonts w:ascii="Arial" w:hAnsi="Arial" w:cs="Arial"/>
          <w:color w:val="000000"/>
          <w:sz w:val="26"/>
          <w:szCs w:val="26"/>
        </w:rPr>
        <w:t>ь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ного образования Нефтеюганский район на 2014-2020 годы» выделено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800 000,00 рублей </w:t>
      </w:r>
      <w:r w:rsidRPr="00D71FB1">
        <w:rPr>
          <w:rFonts w:ascii="Arial" w:hAnsi="Arial" w:cs="Arial"/>
          <w:color w:val="000000"/>
          <w:sz w:val="26"/>
          <w:szCs w:val="26"/>
        </w:rPr>
        <w:t>(ремонт нежилого помещения под здание почты);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по муниципальной программе «Развитие жилищно-коммунального ко</w:t>
      </w:r>
      <w:r w:rsidRPr="00D71FB1">
        <w:rPr>
          <w:rFonts w:ascii="Arial" w:hAnsi="Arial" w:cs="Arial"/>
          <w:color w:val="000000"/>
          <w:sz w:val="26"/>
          <w:szCs w:val="26"/>
        </w:rPr>
        <w:t>м</w:t>
      </w:r>
      <w:r w:rsidRPr="00D71FB1">
        <w:rPr>
          <w:rFonts w:ascii="Arial" w:hAnsi="Arial" w:cs="Arial"/>
          <w:color w:val="000000"/>
          <w:sz w:val="26"/>
          <w:szCs w:val="26"/>
        </w:rPr>
        <w:t>плекса и повышение энергетической эффективности в муниципальном обр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зовании Нефтеюганский район в 2014-2020 годах» выделено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524 200,00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(приобретение и установка детских спортивных площадок);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- по муниципальной программе «Обеспечение прав и законных интересов населения Нефтеюганского района в отдельных сферах жизнедеятельности в 2014-2020 годах»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496 918,06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(мероприятия по профилактике правон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рушений в общественных местах, в том числе с участием граждан в рамках подпрограммы «Профилактика правонарушений» установка системы виде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наблюдения в п.Юганская Обь);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lastRenderedPageBreak/>
        <w:t xml:space="preserve">         - по муниципальной программе «Обеспечение экологической безопасн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сти Нефтеюганского района на 2014-2020 годы» выделено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4 089 058,00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лей </w:t>
      </w:r>
      <w:r w:rsidRPr="00D71FB1">
        <w:rPr>
          <w:rFonts w:ascii="Arial" w:hAnsi="Arial" w:cs="Arial"/>
          <w:color w:val="000000"/>
          <w:sz w:val="26"/>
          <w:szCs w:val="26"/>
        </w:rPr>
        <w:t>(утилизация жидко-бытовых отходов, ремонт системы водоотведения).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 государственным программам Ханты-мансийского автономного окр</w:t>
      </w:r>
      <w:r w:rsidRPr="00D71FB1">
        <w:rPr>
          <w:rFonts w:ascii="Arial" w:hAnsi="Arial" w:cs="Arial"/>
          <w:color w:val="000000"/>
          <w:sz w:val="26"/>
          <w:szCs w:val="26"/>
        </w:rPr>
        <w:t>у</w:t>
      </w:r>
      <w:r w:rsidRPr="00D71FB1">
        <w:rPr>
          <w:rFonts w:ascii="Arial" w:hAnsi="Arial" w:cs="Arial"/>
          <w:color w:val="000000"/>
          <w:sz w:val="26"/>
          <w:szCs w:val="26"/>
        </w:rPr>
        <w:t>га - Югры были выделены денежные средства: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государственной программе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ственного порядка и профилактики экстремизма, незаконного оборота и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требления наркотических средств и психотропных веществ в Ханты-Мансийском автономного округе - Югре в 2014-2020 годах»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субвенции на ос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ществление переданных органам государственной власти субъектов Росси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 xml:space="preserve">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 в сумме </w:t>
      </w:r>
      <w:r w:rsidRPr="00D71FB1">
        <w:rPr>
          <w:rFonts w:ascii="Arial" w:hAnsi="Arial" w:cs="Arial"/>
          <w:b/>
          <w:bCs/>
          <w:sz w:val="26"/>
          <w:szCs w:val="26"/>
        </w:rPr>
        <w:t>31 774,00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 </w:t>
      </w:r>
      <w:r w:rsidRPr="00D71FB1">
        <w:rPr>
          <w:rFonts w:ascii="Arial" w:hAnsi="Arial" w:cs="Arial"/>
          <w:color w:val="000000"/>
          <w:sz w:val="26"/>
          <w:szCs w:val="26"/>
        </w:rPr>
        <w:t>- по государственной программе «Содействие занятости населения в Ханты-Мансийском автономном округе - Югре на 2014-2020 годы» выделено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28 109,10 рублей </w:t>
      </w:r>
      <w:r w:rsidRPr="00D71FB1">
        <w:rPr>
          <w:rFonts w:ascii="Arial" w:hAnsi="Arial" w:cs="Arial"/>
          <w:color w:val="000000"/>
          <w:sz w:val="26"/>
          <w:szCs w:val="26"/>
        </w:rPr>
        <w:t>(трудоустройство несовершеннолетних граждан);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  </w:t>
      </w:r>
      <w:r w:rsidRPr="00D71FB1">
        <w:rPr>
          <w:rFonts w:ascii="Arial" w:hAnsi="Arial" w:cs="Arial"/>
          <w:color w:val="000000"/>
          <w:sz w:val="26"/>
          <w:szCs w:val="26"/>
        </w:rPr>
        <w:t>- по государственной программе «Развитие транспортной системы Ха</w:t>
      </w:r>
      <w:r w:rsidRPr="00D71FB1">
        <w:rPr>
          <w:rFonts w:ascii="Arial" w:hAnsi="Arial" w:cs="Arial"/>
          <w:color w:val="000000"/>
          <w:sz w:val="26"/>
          <w:szCs w:val="26"/>
        </w:rPr>
        <w:t>н</w:t>
      </w:r>
      <w:r w:rsidRPr="00D71FB1">
        <w:rPr>
          <w:rFonts w:ascii="Arial" w:hAnsi="Arial" w:cs="Arial"/>
          <w:color w:val="000000"/>
          <w:sz w:val="26"/>
          <w:szCs w:val="26"/>
        </w:rPr>
        <w:t>ты-Мансийского автономного округа - Югры на 2014-2020 годы» выделено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3 799 668,45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(на устройство пешеходного перехода в п.Юганская Обь и в п.Усть-Юган).</w:t>
      </w: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Решение вопросов местного значения</w:t>
      </w:r>
    </w:p>
    <w:p w:rsidR="00583DE0" w:rsidRPr="00D71FB1" w:rsidRDefault="00583DE0" w:rsidP="00D71FB1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самоуправления в Российской Федерации» администрация сельского поселения Усть-Юган решает 39 вопросы местного значения: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2015 году муниципальным образованием сельское поселение Усть-Юган на основании решения Совета депутатов передано 9 полномочий Нефтеюганскому району, в том числе: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организация в границах поселения электро-, тепло-, газо-, и водосна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t>жения населения, водоотведения в пределах полномочий, установленных з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конодательством РФ, включая регулирование тарифов на подключение к с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стеме коммунальной инфраструктуры, тарифов организаций коммунального комплекса на подключение, надбавок к тарифам на товары и услуги организ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ций коммунального комплекса, в соответствии с подписанным регламентом с уполномоченным органом администрации Нефтеюганского района;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организация содержания муниципального жилищного фонда, создание условий для жилищного строительства в соответствии с пописанным регл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ментом с уполномоченным органом администрации Нефтеюганского района;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тории поселения;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создание условий для организации досуга и обеспечение жителей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селения услугами организаций культуры;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>- создание условий для развития местного традиционного народного х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дожественного творчества, участие в сохранении, возрождении и развитии народных художественных промыслов в поселении;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обеспечение условий для развития на территории поселения физич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highlight w:val="yellow"/>
        </w:rPr>
      </w:pPr>
      <w:r w:rsidRPr="00D71FB1">
        <w:rPr>
          <w:rFonts w:ascii="Arial" w:hAnsi="Arial" w:cs="Arial"/>
          <w:sz w:val="26"/>
          <w:szCs w:val="26"/>
        </w:rPr>
        <w:t>- подготовка на основе генерального плана поселения документации по планировке территории для вынесения на публичные слушания и утвержд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 Советом депутатов поселения, выдача градостроительных планов з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мельных участков, выдача разрешений на строительство (за исключением случаев, предусмотренных Градостроительным кодексом РФ, иными фед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ральными законами), разрешений на ввод объектов в эксплуатацию при ос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ществлении строительства, реконструкции объектов капитального строител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ства, расположенных на территории поселения, подготовка проекта местных нормативов градостроительного проектирования поселения для утверждения Советом депутатов поселения;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отдельные полномочия по исполнению бюджета поселения и ос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ществлению контроля за его исполнением, в соответствии с подписанным р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гламентом.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связи с этим, бюджету Нефтеюганского района в бюджете сельского поселения Усть-Юган были предусмотрены межбюджетные трансферты в сумме </w:t>
      </w:r>
      <w:r w:rsidRPr="00D71FB1">
        <w:rPr>
          <w:rFonts w:ascii="Arial" w:hAnsi="Arial" w:cs="Arial"/>
          <w:b/>
          <w:bCs/>
          <w:sz w:val="26"/>
          <w:szCs w:val="26"/>
        </w:rPr>
        <w:t>10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 565 339,76</w:t>
      </w:r>
      <w:r w:rsidRPr="00D71FB1">
        <w:rPr>
          <w:rFonts w:ascii="Arial" w:hAnsi="Arial" w:cs="Arial"/>
          <w:sz w:val="26"/>
          <w:szCs w:val="26"/>
        </w:rPr>
        <w:t xml:space="preserve"> рублей.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соответствии с Федеральным законом от 05.04.2013 № 44-ФЗ «О ко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трактной системе  в сфере закупок товаров, работ, услуг для обеспечения государственных и муниципальных нужд» за период 2015 года: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проведено 14 аукционов в электронной форме, из которых 3 признаны несостоявшимися, сумма контрактов по состоявшимся 5 аукционам в эле</w:t>
      </w:r>
      <w:r w:rsidRPr="00D71FB1">
        <w:rPr>
          <w:rFonts w:ascii="Arial" w:hAnsi="Arial" w:cs="Arial"/>
          <w:sz w:val="26"/>
          <w:szCs w:val="26"/>
        </w:rPr>
        <w:t>к</w:t>
      </w:r>
      <w:r w:rsidRPr="00D71FB1">
        <w:rPr>
          <w:rFonts w:ascii="Arial" w:hAnsi="Arial" w:cs="Arial"/>
          <w:sz w:val="26"/>
          <w:szCs w:val="26"/>
        </w:rPr>
        <w:t xml:space="preserve">тронной форме составляет  </w:t>
      </w:r>
      <w:r w:rsidRPr="00D71FB1">
        <w:rPr>
          <w:rFonts w:ascii="Arial" w:hAnsi="Arial" w:cs="Arial"/>
          <w:b/>
          <w:bCs/>
          <w:sz w:val="26"/>
          <w:szCs w:val="26"/>
        </w:rPr>
        <w:t>6 078 880,56 рублей</w:t>
      </w:r>
      <w:r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заключено 5 контрактов с единым поставщиком на сумму </w:t>
      </w:r>
      <w:r w:rsidRPr="00D71FB1">
        <w:rPr>
          <w:rFonts w:ascii="Arial" w:hAnsi="Arial" w:cs="Arial"/>
          <w:b/>
          <w:bCs/>
          <w:sz w:val="26"/>
          <w:szCs w:val="26"/>
        </w:rPr>
        <w:t>4 357 231,51</w:t>
      </w:r>
      <w:r w:rsidRPr="00D71FB1">
        <w:rPr>
          <w:rFonts w:ascii="Arial" w:hAnsi="Arial" w:cs="Arial"/>
          <w:sz w:val="26"/>
          <w:szCs w:val="26"/>
        </w:rPr>
        <w:t xml:space="preserve"> </w:t>
      </w:r>
      <w:r w:rsidRPr="00D71FB1">
        <w:rPr>
          <w:rFonts w:ascii="Arial" w:hAnsi="Arial" w:cs="Arial"/>
          <w:b/>
          <w:bCs/>
          <w:sz w:val="26"/>
          <w:szCs w:val="26"/>
        </w:rPr>
        <w:t>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</w:t>
      </w:r>
      <w:r w:rsidRPr="00D71FB1">
        <w:rPr>
          <w:rFonts w:ascii="Arial" w:hAnsi="Arial" w:cs="Arial"/>
          <w:sz w:val="26"/>
          <w:szCs w:val="26"/>
        </w:rPr>
        <w:t>На территории поселения проведено 7 публичных слушаний – по изм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нению в Устав сельского поселения Усть-Юган, по принятию бюджета посел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 на 2016 год, об исполнении бюджета за 2014 год, об утверждении проекта планировки и проекта межевания сельского поселения.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Землепользование и благоустройство территории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D71FB1">
        <w:rPr>
          <w:rFonts w:ascii="Arial" w:hAnsi="Arial" w:cs="Arial"/>
          <w:sz w:val="26"/>
          <w:szCs w:val="26"/>
          <w:u w:val="single"/>
        </w:rPr>
        <w:t>Землепользование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2015 года велась работа по проверке фактов нарушения з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мельного законодательства на территории сельского поселения, а также с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блюдения земельного законодательства как физическими  так и юридическ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ми лицами. В ходе проверок факты нарушения были выявлены у 1 физическ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го лица и 1 индивидуального предпринимателя, которым выписаны предпис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ния. Нарушения были устранены, на одного жителя составлен протокол адм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нистративного правонарушения..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За истекший период 2015 года в администрацию поселения поступило 7 заявлений от жителей поселения на отводы земельных участков: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оформление участка под объект недвижимости – 4;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аренду земли под гаражи – 3.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D71FB1">
        <w:rPr>
          <w:rFonts w:ascii="Arial" w:hAnsi="Arial" w:cs="Arial"/>
          <w:sz w:val="26"/>
          <w:szCs w:val="26"/>
          <w:u w:val="single"/>
        </w:rPr>
        <w:t>Благоустройство территории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сфере благоустройства: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>- проведена акарицидная и лаврицидная обработка территории сельск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го поселения  площадью 20 га за счёт средств местного бюджета, на которую затрачено 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96 000 рублей </w:t>
      </w:r>
      <w:r w:rsidRPr="00D71FB1">
        <w:rPr>
          <w:rFonts w:ascii="Arial" w:hAnsi="Arial" w:cs="Arial"/>
          <w:sz w:val="26"/>
          <w:szCs w:val="26"/>
        </w:rPr>
        <w:t>и 18,6 га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за счёт средств окружного бюджета;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проведено 4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субботника по уборке придомовых территорий, террит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рий учреждений и организаций;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проведены работы по ремонту и отсыпке дороги (п. Юганская Обь, ул. Мостовиков в районе д.1)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на сумму 188 371 рублей;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произведена установка и ремонт пешеходных переходов у зданий школ п. Усть-Юган и п. Юганская Обь за счёт средств Нефтеюганского района на сумму 3 999 651 рублей.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В течение года в посёлках вывоз твёрдых бытовых отходов осущест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t>лялся компанией ООО «Уютный дом», вывоз крупного габаритного мусора производился 6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раз в год за счёт местного бюджета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b/>
          <w:bCs/>
          <w:sz w:val="26"/>
          <w:szCs w:val="26"/>
        </w:rPr>
        <w:t>(199 638,88 рублей).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Посёлки стали значительно чище, отсутствуют свалки мусора.</w:t>
      </w:r>
    </w:p>
    <w:p w:rsidR="00583DE0" w:rsidRPr="00D71FB1" w:rsidRDefault="00583DE0" w:rsidP="00D71FB1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ab/>
        <w:t xml:space="preserve">  Проблемой на территории сельского поселения Усть-Юган остаётся наличие большого количества бродячих собак. В течение 2015 года в адрес администрации сельского поселения по данной проблеме от граждан пост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пило 20 заявлений. Составлено 20 протоколов административных правон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рушений, которые переданы в административную комиссию Нефтеюганского района. Хозяева собак выплатили штраф.</w:t>
      </w:r>
    </w:p>
    <w:p w:rsidR="00583DE0" w:rsidRPr="00D71FB1" w:rsidRDefault="00583DE0" w:rsidP="00D71FB1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период отчётного периода отловлено и утилизировано на территории сельского поселения 20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голов бездомных животных за счёт окружных субве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ций, переданных Нефтеюганскому району. Такое количество уничтоженных бродячих собак ничтожно мало в сравнении с тем количеством, которое ост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ётся бездомными на территории поселения. Поэтому данная проблема в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селении остаётся не решённой.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На территории поселения создана рабочая группа по проведению мон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торинга задолженности за жилищно-коммунальные услуги. В течение 2015 г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да проведено 4 заседания. Несмотря на совместные усилия, принимаемые ПУТВС, администрацией поселения, ООО «Уютный дом», руководителями учреждений и организаций, долг за коммунальные услуги не снижается, а наоборот увеличился в сравнении с 2014 годом на </w:t>
      </w:r>
      <w:r w:rsidRPr="00D71FB1">
        <w:rPr>
          <w:rFonts w:ascii="Arial" w:hAnsi="Arial" w:cs="Arial"/>
          <w:b/>
          <w:bCs/>
          <w:sz w:val="26"/>
          <w:szCs w:val="26"/>
        </w:rPr>
        <w:t>1 165 860 рублей</w:t>
      </w:r>
      <w:r w:rsidRPr="00D71FB1">
        <w:rPr>
          <w:rFonts w:ascii="Arial" w:hAnsi="Arial" w:cs="Arial"/>
          <w:sz w:val="26"/>
          <w:szCs w:val="26"/>
        </w:rPr>
        <w:t xml:space="preserve"> и на 01.01.2016 составил </w:t>
      </w:r>
      <w:r w:rsidRPr="00D71FB1">
        <w:rPr>
          <w:rFonts w:ascii="Arial" w:hAnsi="Arial" w:cs="Arial"/>
          <w:b/>
          <w:bCs/>
          <w:sz w:val="26"/>
          <w:szCs w:val="26"/>
        </w:rPr>
        <w:t>15 074 760 рублей.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Гражданская оборона, ликвидация последствий чрезвычайных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ситуаций, противопожарная безопасность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2015 году работа в области гражданской обороны и чрезвычайных с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туаций  была организована и проводилась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на 2015 год, с муниципальной программой «Защита населения и территорий от чрезвыча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>ных ситуаций, обеспечение пожарной безопасности в сельском поселении Усть-Юган на 2014-2020 годы»,  а также с учётом организационно-методических указаний Главного управления по делам гражданской обороны и чрезвычайным ситуациям и Комитетом гражданской защиты населения Нефтеюганского района.</w:t>
      </w:r>
    </w:p>
    <w:p w:rsidR="00583DE0" w:rsidRPr="00D71FB1" w:rsidRDefault="00583DE0" w:rsidP="00D71FB1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 </w:t>
      </w:r>
      <w:r w:rsidRPr="00D71FB1">
        <w:rPr>
          <w:rFonts w:ascii="Arial" w:hAnsi="Arial" w:cs="Arial"/>
          <w:sz w:val="26"/>
          <w:szCs w:val="26"/>
        </w:rPr>
        <w:t>В течение отчётного периода проведены месячники:</w:t>
      </w:r>
    </w:p>
    <w:p w:rsidR="00583DE0" w:rsidRPr="00D71FB1" w:rsidRDefault="00583DE0" w:rsidP="00D71FB1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безопасности на водных объектах;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гражданской защиты населения.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-567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 xml:space="preserve">                Основные мероприятия, выполненные в период проведения месячников: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подготовка к паводковому периоду и предупреждению негативных явлений, связанных с половодьем на территории поселения;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безопасности людей на водных объектах  в весенне-летний, зимний пер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оды, а также в период проведения православного праздника «Крещение»;</w:t>
      </w:r>
    </w:p>
    <w:p w:rsidR="00583DE0" w:rsidRPr="00D71FB1" w:rsidRDefault="00583DE0" w:rsidP="00D71FB1">
      <w:pPr>
        <w:pStyle w:val="13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образовательных учреждениях организованы и проведены занятия с учащимися по безопасности жизнедеятельности, тренировок по действиям в случае чрезвычайных ситуаций, угрозы террористических актов с применен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ем средств индивидуальной защиты;</w:t>
      </w:r>
    </w:p>
    <w:p w:rsidR="00583DE0" w:rsidRPr="00D71FB1" w:rsidRDefault="00583DE0" w:rsidP="00D71FB1">
      <w:pPr>
        <w:pStyle w:val="13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- проведены конкурсы рисунков в дошкольных образовательных учреж-</w:t>
      </w:r>
    </w:p>
    <w:p w:rsidR="00583DE0" w:rsidRPr="00D71FB1" w:rsidRDefault="00583DE0" w:rsidP="00D71FB1">
      <w:pPr>
        <w:pStyle w:val="13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дениях;</w:t>
      </w:r>
    </w:p>
    <w:p w:rsidR="00583DE0" w:rsidRPr="00D71FB1" w:rsidRDefault="00583DE0" w:rsidP="00D71FB1">
      <w:pPr>
        <w:pStyle w:val="14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Style w:val="FontStyle31"/>
          <w:rFonts w:ascii="Arial" w:hAnsi="Arial" w:cs="Arial"/>
          <w:sz w:val="26"/>
          <w:szCs w:val="26"/>
        </w:rPr>
        <w:t xml:space="preserve">- </w:t>
      </w:r>
      <w:r w:rsidRPr="00D71FB1">
        <w:rPr>
          <w:rFonts w:ascii="Arial" w:hAnsi="Arial" w:cs="Arial"/>
          <w:sz w:val="26"/>
          <w:szCs w:val="26"/>
        </w:rPr>
        <w:t>проведены общественно-политические мероприятия, посвященные «3 сентября Дню солидарности в борьбе с терроризмом»: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учреждения и организации, находящиеся на территории поселения и 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ветственным за проведение праздничных мероприятий были отправлены и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струкции по организации защищенности зданий, сооружений и прилегающей территории от угроз террористического характера и иных чрезвычайных ситу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ций;</w:t>
      </w:r>
    </w:p>
    <w:p w:rsidR="00583DE0" w:rsidRPr="00D71FB1" w:rsidRDefault="00583DE0" w:rsidP="00D71FB1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 -</w:t>
      </w:r>
      <w:r w:rsidRPr="00D71FB1">
        <w:rPr>
          <w:rFonts w:ascii="Arial" w:hAnsi="Arial" w:cs="Arial"/>
          <w:sz w:val="26"/>
          <w:szCs w:val="26"/>
        </w:rPr>
        <w:t xml:space="preserve"> проведены инструктажи руководителей объектов, выделенных для пров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дения праздничных мероприятий;</w:t>
      </w:r>
    </w:p>
    <w:p w:rsidR="00583DE0" w:rsidRPr="00D71FB1" w:rsidRDefault="00583DE0" w:rsidP="00D71FB1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-</w:t>
      </w:r>
      <w:r w:rsidRPr="00D71FB1">
        <w:rPr>
          <w:rFonts w:ascii="Arial" w:hAnsi="Arial" w:cs="Arial"/>
          <w:sz w:val="26"/>
          <w:szCs w:val="26"/>
        </w:rPr>
        <w:t xml:space="preserve"> в местах проведения массовых мероприятий организовывалось дежурство ответственных должностных лиц и членов добровольной народной дружины сельского поселения Усть-Юган;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 xml:space="preserve"> организовано дежурство в выходные и праздничные дни ответственных должностных лиц администрации сельского поселения;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проведены заседания комиссии по чрезвычайным ситуациям и обеспеч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нию пожарной безопасности;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проведена объектовая тренировка – эвакуация персонала в случае во</w:t>
      </w:r>
      <w:r w:rsidRPr="00D71FB1">
        <w:rPr>
          <w:rFonts w:ascii="Arial" w:hAnsi="Arial" w:cs="Arial"/>
          <w:sz w:val="26"/>
          <w:szCs w:val="26"/>
        </w:rPr>
        <w:t>з</w:t>
      </w:r>
      <w:r w:rsidRPr="00D71FB1">
        <w:rPr>
          <w:rFonts w:ascii="Arial" w:hAnsi="Arial" w:cs="Arial"/>
          <w:sz w:val="26"/>
          <w:szCs w:val="26"/>
        </w:rPr>
        <w:t>никновения пожара в здании администрации поселения;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- на информационных стендах, расположенных на территории поселения. и на официальном сайте органов местного самоуправления сельского пос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ления Усть-Юган в сети Интернет для информирования населения размещ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лась памятки по пожарной и антитеррористической безопасности, правилам поведения в различных чрезвычайных ситуациях.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реализацию муниципальной программа «Защита населения и терр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торий от чрезвычайных ситуаций, обеспечение пожарной безопасности на территории муниципального образования сельское поселение Усть-Юган на 2014-2020 годы» было выделено из местного бюджета </w:t>
      </w:r>
      <w:r w:rsidRPr="00D71FB1">
        <w:rPr>
          <w:rFonts w:ascii="Arial" w:hAnsi="Arial" w:cs="Arial"/>
          <w:b/>
          <w:bCs/>
          <w:sz w:val="26"/>
          <w:szCs w:val="26"/>
        </w:rPr>
        <w:t>65 500 рублей</w:t>
      </w:r>
      <w:r w:rsidRPr="00D71FB1">
        <w:rPr>
          <w:rFonts w:ascii="Arial" w:hAnsi="Arial" w:cs="Arial"/>
          <w:sz w:val="26"/>
          <w:szCs w:val="26"/>
        </w:rPr>
        <w:t>. Дене</w:t>
      </w:r>
      <w:r w:rsidRPr="00D71FB1">
        <w:rPr>
          <w:rFonts w:ascii="Arial" w:hAnsi="Arial" w:cs="Arial"/>
          <w:sz w:val="26"/>
          <w:szCs w:val="26"/>
        </w:rPr>
        <w:t>ж</w:t>
      </w:r>
      <w:r w:rsidRPr="00D71FB1">
        <w:rPr>
          <w:rFonts w:ascii="Arial" w:hAnsi="Arial" w:cs="Arial"/>
          <w:sz w:val="26"/>
          <w:szCs w:val="26"/>
        </w:rPr>
        <w:t>ные средства израсходованы на: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замену, зарядку и проверку огнетушителей – </w:t>
      </w:r>
      <w:r w:rsidRPr="00D71FB1">
        <w:rPr>
          <w:rFonts w:ascii="Arial" w:hAnsi="Arial" w:cs="Arial"/>
          <w:b/>
          <w:bCs/>
          <w:sz w:val="26"/>
          <w:szCs w:val="26"/>
        </w:rPr>
        <w:t>5 500 рублей;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содержание и обслуживание охранно-пожарной сигнализации – </w:t>
      </w:r>
      <w:r w:rsidRPr="00D71FB1">
        <w:rPr>
          <w:rFonts w:ascii="Arial" w:hAnsi="Arial" w:cs="Arial"/>
          <w:b/>
          <w:bCs/>
          <w:sz w:val="26"/>
          <w:szCs w:val="26"/>
        </w:rPr>
        <w:t>25 500 ру</w:t>
      </w:r>
      <w:r w:rsidRPr="00D71FB1">
        <w:rPr>
          <w:rFonts w:ascii="Arial" w:hAnsi="Arial" w:cs="Arial"/>
          <w:b/>
          <w:bCs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sz w:val="26"/>
          <w:szCs w:val="26"/>
        </w:rPr>
        <w:t>лей;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приобретение табличек пожарной безопасности – </w:t>
      </w:r>
      <w:r w:rsidRPr="00D71FB1">
        <w:rPr>
          <w:rFonts w:ascii="Arial" w:hAnsi="Arial" w:cs="Arial"/>
          <w:b/>
          <w:bCs/>
          <w:sz w:val="26"/>
          <w:szCs w:val="26"/>
        </w:rPr>
        <w:t>4 500 рублей;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содержание пожарных водоёмов и пожарных гидрантов – </w:t>
      </w:r>
      <w:r w:rsidRPr="00D71FB1">
        <w:rPr>
          <w:rFonts w:ascii="Arial" w:hAnsi="Arial" w:cs="Arial"/>
          <w:b/>
          <w:bCs/>
          <w:sz w:val="26"/>
          <w:szCs w:val="26"/>
        </w:rPr>
        <w:t>30 000</w:t>
      </w:r>
      <w:r w:rsidRPr="00D71FB1">
        <w:rPr>
          <w:rFonts w:ascii="Arial" w:hAnsi="Arial" w:cs="Arial"/>
          <w:sz w:val="26"/>
          <w:szCs w:val="26"/>
        </w:rPr>
        <w:t xml:space="preserve"> рублей.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Весенне-летний период 2015 года оказался сложным для жителей п. Юганская Обь. В связи с возникновением угрозы подтопления посёлка на те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ритории сельского поселения 29 июня 2015 года в границах посёлка Юганская Обь был введён режим «чрезвычайной ситуации». Максимальный уровень подъёма воды в реке Юганская Обь составил 870 см, что привело к подтопл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нию 10 домов (20 квартир).  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 xml:space="preserve">         Гражданам (21 человек), чьи дома подверглись подтоплению, оказана единовременная материальная помощь. Из местного бюджета выделено </w:t>
      </w:r>
      <w:r w:rsidRPr="00D71FB1">
        <w:rPr>
          <w:rFonts w:ascii="Arial" w:hAnsi="Arial" w:cs="Arial"/>
          <w:b/>
          <w:bCs/>
          <w:sz w:val="26"/>
          <w:szCs w:val="26"/>
        </w:rPr>
        <w:t>210 000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Территория п. Юганская Обь была очищена от мусора и приведена в с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ответствие санитарно-эпидемиологическим нормам.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Администрацией Нефтеюганского района оказана помощь в ликвидации последствий затопления: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для проведения дезинфекционных мероприятий выдано 120 кг (30 000 та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t>леток) дезигфекционного средства «Хлорэффект»;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проведена дезинфекция 48 дворов (34,3 га);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убран и вывезен мусор с территории посёлка, сумма договора составила 750 107 рублей, вывезено 200 куб. м мусора;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дератизацию и дезинсекцию территории (61 га) сумма договора состав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ла </w:t>
      </w:r>
      <w:r w:rsidRPr="00D71FB1">
        <w:rPr>
          <w:rFonts w:ascii="Arial" w:hAnsi="Arial" w:cs="Arial"/>
          <w:b/>
          <w:bCs/>
          <w:sz w:val="26"/>
          <w:szCs w:val="26"/>
        </w:rPr>
        <w:t>512 400  рублей.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Владение, пользование и распоряжение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муниципальным имуществом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течение 2015 года, решая вопрос местного значения </w:t>
      </w:r>
      <w:r w:rsidRPr="00D71FB1">
        <w:rPr>
          <w:rFonts w:ascii="Arial" w:hAnsi="Arial" w:cs="Arial"/>
          <w:sz w:val="26"/>
          <w:szCs w:val="26"/>
          <w:u w:val="single"/>
        </w:rPr>
        <w:t>в части влад</w:t>
      </w:r>
      <w:r w:rsidRPr="00D71FB1">
        <w:rPr>
          <w:rFonts w:ascii="Arial" w:hAnsi="Arial" w:cs="Arial"/>
          <w:sz w:val="26"/>
          <w:szCs w:val="26"/>
          <w:u w:val="single"/>
        </w:rPr>
        <w:t>е</w:t>
      </w:r>
      <w:r w:rsidRPr="00D71FB1">
        <w:rPr>
          <w:rFonts w:ascii="Arial" w:hAnsi="Arial" w:cs="Arial"/>
          <w:sz w:val="26"/>
          <w:szCs w:val="26"/>
          <w:u w:val="single"/>
        </w:rPr>
        <w:t>ния, пользования и распоряжения имуществом, находящимся в муниципал</w:t>
      </w:r>
      <w:r w:rsidRPr="00D71FB1">
        <w:rPr>
          <w:rFonts w:ascii="Arial" w:hAnsi="Arial" w:cs="Arial"/>
          <w:sz w:val="26"/>
          <w:szCs w:val="26"/>
          <w:u w:val="single"/>
        </w:rPr>
        <w:t>ь</w:t>
      </w:r>
      <w:r w:rsidRPr="00D71FB1">
        <w:rPr>
          <w:rFonts w:ascii="Arial" w:hAnsi="Arial" w:cs="Arial"/>
          <w:sz w:val="26"/>
          <w:szCs w:val="26"/>
          <w:u w:val="single"/>
        </w:rPr>
        <w:t>ной собственности поселения, выполнено следующее</w:t>
      </w:r>
      <w:r w:rsidRPr="00D71FB1">
        <w:rPr>
          <w:rFonts w:ascii="Arial" w:hAnsi="Arial" w:cs="Arial"/>
          <w:sz w:val="26"/>
          <w:szCs w:val="26"/>
        </w:rPr>
        <w:t>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заключено 15 договоров на передачу жилого помещения муниципал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ного жилого фонда в собственность граждан;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выявлены бесхозяйные объекты водоотведения – 4 септика в п. Юга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ская Обь;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ходе проведения аукциона с ООО «Сибтрансэлектро» сдано в аре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 xml:space="preserve">ду муниципальное имущество с ежемесячной арендной платой </w:t>
      </w:r>
      <w:r w:rsidRPr="00D71FB1">
        <w:rPr>
          <w:rFonts w:ascii="Arial" w:hAnsi="Arial" w:cs="Arial"/>
          <w:b/>
          <w:bCs/>
          <w:sz w:val="26"/>
          <w:szCs w:val="26"/>
        </w:rPr>
        <w:t>24 768,84 рублей;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проведён ремонт служебного жилого помещения, расположенного по адресу: п. Юганская Обь, ул. Тобольская, д. 42, кв.1, на сумму </w:t>
      </w:r>
      <w:r w:rsidRPr="00D71FB1">
        <w:rPr>
          <w:rFonts w:ascii="Arial" w:hAnsi="Arial" w:cs="Arial"/>
          <w:b/>
          <w:bCs/>
          <w:sz w:val="26"/>
          <w:szCs w:val="26"/>
        </w:rPr>
        <w:t>485 092,76 рублей</w:t>
      </w:r>
      <w:r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проведён ремонт нежилого помещения, расположенного по адресу: п. Юганская Обь, ул. Криворожская. строение 6а. помещение 1а для размещ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ния почты. Стоимость работ составила </w:t>
      </w:r>
      <w:r w:rsidRPr="00D71FB1">
        <w:rPr>
          <w:rFonts w:ascii="Arial" w:hAnsi="Arial" w:cs="Arial"/>
          <w:b/>
          <w:bCs/>
          <w:sz w:val="26"/>
          <w:szCs w:val="26"/>
        </w:rPr>
        <w:t>800 000 рублей</w:t>
      </w:r>
      <w:r w:rsidRPr="00D71FB1">
        <w:rPr>
          <w:rFonts w:ascii="Arial" w:hAnsi="Arial" w:cs="Arial"/>
          <w:sz w:val="26"/>
          <w:szCs w:val="26"/>
        </w:rPr>
        <w:t xml:space="preserve"> из средств Нефт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юганского района;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проведён ремонт кровли многоквартирных жилых домов в п. Юганская Обь, расположенных по ул. Юганская (дома 22 и 27), по ул. Криворожская (дома 10 и 16). Стоимость ремонтных дорог составила </w:t>
      </w:r>
      <w:r w:rsidRPr="00D71FB1">
        <w:rPr>
          <w:rFonts w:ascii="Arial" w:hAnsi="Arial" w:cs="Arial"/>
          <w:b/>
          <w:bCs/>
          <w:sz w:val="26"/>
          <w:szCs w:val="26"/>
        </w:rPr>
        <w:t>400 000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получены свидетельства о государственной регистрации права мун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ципальной собственности на 13 автомобильных дорог, расположенных на территории сельского поселения.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Выполняя полномочия по управлению и распоряжению муниципальным жилищным фондом, администрацией поселения заключено с гражданами: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договоров социального найма жилого помещения – 9;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договоров коммерческого найма жилого помещения – 10;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договоров служебного найма жилого помещения – 12.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администрации поселения сохраняется очерёдность граждан, сост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ящих на учёте в качестве нуждающихся в жилых помещениях, предоставля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lastRenderedPageBreak/>
        <w:t>мых по договорам социального найма из муниципального жилого фонда: в п. Юганская Обь – 136 человек, в п. Усть-Юган – 17 человек.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Очерёдность за отчётный период уменьшилась на 73 человека.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Решая проблему предоставления гражданам жилых помещений и улу</w:t>
      </w:r>
      <w:r w:rsidRPr="00D71FB1">
        <w:rPr>
          <w:rFonts w:ascii="Arial" w:hAnsi="Arial" w:cs="Arial"/>
          <w:sz w:val="26"/>
          <w:szCs w:val="26"/>
        </w:rPr>
        <w:t>ч</w:t>
      </w:r>
      <w:r w:rsidRPr="00D71FB1">
        <w:rPr>
          <w:rFonts w:ascii="Arial" w:hAnsi="Arial" w:cs="Arial"/>
          <w:sz w:val="26"/>
          <w:szCs w:val="26"/>
        </w:rPr>
        <w:t xml:space="preserve">шения жилищных условий, ведётся строительство на территории сельского поселения двух многоквартирных жилых домов – в посёлках Юганская Обь (40-квартирный дом) и Усть-Юган (30-квартирный дом). </w:t>
      </w:r>
    </w:p>
    <w:p w:rsidR="00583DE0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На основании письменных заявлений граждан, а также по решению администрации поселения проведено обследование 18 жилых домов о признании их аварийными. Заключения получены. Признаны аварийными 18 домов в п. Юганская Обь. А также признаны непригодным для проживания жилые помещения в доме 16 п. Усть-Юган.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Администрацией сельского поселения Усть-Юган по жилищным вопросам оказывается 10 муниципальных услуг. Административные регламенты муниципальных услуг и внесённые в них изменения и дополнения размещены на сайте администрации поселения в сети Интернет.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Работа с детьми и молодёжью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 по состоянию на 01.01.2016  </w:t>
      </w:r>
      <w:r w:rsidRPr="00D71FB1">
        <w:rPr>
          <w:rFonts w:ascii="Arial" w:hAnsi="Arial" w:cs="Arial"/>
          <w:b/>
          <w:bCs/>
          <w:sz w:val="26"/>
          <w:szCs w:val="26"/>
        </w:rPr>
        <w:t>381 человек</w:t>
      </w:r>
      <w:r w:rsidRPr="00D71FB1">
        <w:rPr>
          <w:rFonts w:ascii="Arial" w:hAnsi="Arial" w:cs="Arial"/>
          <w:sz w:val="26"/>
          <w:szCs w:val="26"/>
        </w:rPr>
        <w:t>, что составляет 19% от общей численности населения в том числе: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возрасте от 0 до 7 лет – 192 человека: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возрасте от 7 до 14 лет – 133 человека;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возрасте от 14 до 18 лет – 56 человек.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Молодых семей в возрасте до 35 лет зарегистрировано – 77.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Количество детей по сравнению с 2014 годом (392 человека) сократилось на 11 человек, также уменьшилось количество молодых семей на 28. Многие молодые семьи улучшают свои жилищные условия, приобретая квартиры по ипотеке в городах.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Работа с детьми и молодёжью на территории поселения проводилась совместно с учреждениями образования и культуры в соответствии с муниципальной программой </w:t>
      </w:r>
      <w:r w:rsidRPr="00D71FB1">
        <w:rPr>
          <w:rFonts w:ascii="Arial" w:hAnsi="Arial" w:cs="Arial"/>
          <w:color w:val="000000"/>
          <w:sz w:val="26"/>
          <w:szCs w:val="26"/>
        </w:rPr>
        <w:t>«</w:t>
      </w:r>
      <w:r w:rsidRPr="00D71FB1">
        <w:rPr>
          <w:rFonts w:ascii="Arial" w:hAnsi="Arial" w:cs="Arial"/>
          <w:sz w:val="26"/>
          <w:szCs w:val="26"/>
        </w:rPr>
        <w:t xml:space="preserve">Развитие государственной молодёжной политики в сельском поселении Усть-Юган на 2014-2020 годы», на реализацию которой из средств местного бюджета выделено </w:t>
      </w:r>
      <w:r w:rsidRPr="00D71FB1">
        <w:rPr>
          <w:rFonts w:ascii="Arial" w:hAnsi="Arial" w:cs="Arial"/>
          <w:b/>
          <w:bCs/>
          <w:sz w:val="26"/>
          <w:szCs w:val="26"/>
        </w:rPr>
        <w:t>121 161,05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D71FB1">
        <w:rPr>
          <w:rFonts w:ascii="Arial" w:hAnsi="Arial" w:cs="Arial"/>
          <w:b/>
          <w:bCs/>
          <w:sz w:val="26"/>
          <w:szCs w:val="26"/>
        </w:rPr>
        <w:t>рублей</w:t>
      </w:r>
      <w:r w:rsidRPr="00D71FB1">
        <w:rPr>
          <w:rFonts w:ascii="Arial" w:hAnsi="Arial" w:cs="Arial"/>
          <w:sz w:val="26"/>
          <w:szCs w:val="26"/>
        </w:rPr>
        <w:t xml:space="preserve"> и была направлена на: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сохранение, развитие лучших традиций гражданско-патриотического воспитания молодёжи;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профилактику безнадзорности, наркомании, алкоголизма, правонарушений в молодёжной среде;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организацию летнего отдыха и трудовой занятости подростков;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организацию досуга подростков и молодёжи.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соответствии с программой денежные средства были направлены на организацию трудовой занятости подростков в течение года в свободное от учёбы время.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 2015 году было трудоустроено 38 несовершеннолетних в возрасте от 14 до 18 лет: 16 подростка трудились в трудовом отряде главы района и 22 человека в отряде главы поселения. Работодателями выступили Муниципальное казенное учреждение «Административно-хозяйственная служба сельского поселения Усть-Юган». Подростки были заняты в благоустройстве посёлков, Дома культуры «Гармония», школ п. Юганская Обь и п. Усть-Юган, библиотеки п. Юганская Обь, КЦСОН «Забота» филиала п. Юганская Обь, а также работали в качестве вожатых на дворовых площадках и летних оздоровительных площадках.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По бесплатным путёвкам, предоставленным администрацией Нефтеюганского района, в летний период в Крыму отдохнуло 2 детей, хотя заявлений поступило от 10 человек, 5 человека отказалось от путёвок, 3 детям путёвок на отдых не хватило из-за поздней подачи заявлений.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осенний период в санатории «Курьи» Свердловской области отдохнуло 2 человека, хотя заявлений поступило 5, двое заявителей отказались от путёвки, одному путёвки не хватило.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протяжении трёх лет на территории поселения в летний период организованы 3 дворовые площадки для детей при учреждениях культуры (август месяц) и КЦСОН «Забота» филиала п. Юганская Обь (июнь, июль, август месяцы). Дети, оставшиеся в летний период на территории поселения с удовольствием посещали площадки. Новая форма организации летнего отдыха детей зарекомендовала себя с положительной стороны.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течение 2015 года работающая молодёжь поселения принимала участие в мероприятиях местного и районного уровня: «День призывника», месячника военно-патриотического воспитания, «День молодёжи».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С 2013 года Совет молодёжи при Совете депутатов сельского поселения Усть-Юган осуществляет свою деятельность  в новом составе, который состоит из 5 человек.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Советом молодёжи в отчётном периоде проведено 4 заседания.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работа Совета молодёжи проводится в соответствии с планом работы совместно с учреждениями образования, культуры, спорта и направлена на активное участие молодёжи в мероприятиях, повышение политической и правовой культуры, развитие патриотизма в молодёжной среде.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Совет молодёжи принял участие в районном творческом конкурсе «Коррупция – это …», в котором стали победителями и награждены дипломом 1 степени.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организациями, расположенными на территории поселения: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повышение активности молодёжи, в том числе и работающей;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активизация деятельности на территории поселения Совета молодёжи;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развитие на территории волонтёрского движения.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Проблемы в развитии активности молодёжи на территории поселения связаны с тем, что работающая молодёжь в основном работают вахтовым методом.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color w:val="FF0000"/>
          <w:sz w:val="26"/>
          <w:szCs w:val="26"/>
          <w:u w:val="single"/>
        </w:rPr>
        <w:t xml:space="preserve"> </w:t>
      </w:r>
      <w:r w:rsidRPr="00D71FB1">
        <w:rPr>
          <w:rFonts w:ascii="Arial" w:hAnsi="Arial" w:cs="Arial"/>
          <w:b/>
          <w:bCs/>
          <w:sz w:val="26"/>
          <w:szCs w:val="26"/>
          <w:u w:val="single"/>
        </w:rPr>
        <w:t>Обеспечение жителей территории поселения услугами культуры,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физической культуры и спорта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>Культурную деятельность на территории муниципального образования осуществляли Дом культуры «Галактика» (директор Максимова Е.В.) и Дом культуры «Гармония» (директор Стельмах Л.И.), спортивную деятельность в посёлках Усть-Юган и Юганская Обь осуществляет бюджетное учреждение Нефтеюганского района Физкультурно-спортивное отделение «Атлант» (директор спортивных сооружений Куекпаева М.А.).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 Вся работа коллектива Дома культуры «Галактика» была направлена на организацию досуга населения п. Усть-Юган и приобщения к творчеству, культурному развитию.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В 2015 году повысились показатели фактически проведённых мероприятий – 172, что в сравнении с 2014 годом их количество увеличилось на 15, также количество посетителей увеличилось на 677 участников и составило 1042 человек. 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  Для развития творческого потенциала в ДК «Галактика» п. Усть-Юган  действовали </w:t>
      </w:r>
      <w:r w:rsidRPr="00D71FB1">
        <w:rPr>
          <w:rFonts w:ascii="Arial" w:hAnsi="Arial" w:cs="Arial"/>
          <w:sz w:val="26"/>
          <w:szCs w:val="26"/>
        </w:rPr>
        <w:t xml:space="preserve">6 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t>клубных формирований:</w:t>
      </w:r>
      <w:r w:rsidRPr="00D71FB1">
        <w:rPr>
          <w:rFonts w:ascii="Arial" w:hAnsi="Arial" w:cs="Arial"/>
          <w:sz w:val="26"/>
          <w:szCs w:val="26"/>
        </w:rPr>
        <w:t xml:space="preserve"> 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>- вокал: «Нотка», «Ферум», «Лик»,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дикоративно-прикладного искусства «Ладушки-ладошки», «Завиток», «Кружевница», клубные формирования посещают – 52 человека.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На территории поселения стали традиционными проведение общегосударственных праздников, народных гуляний. Работники культуры в своей творческой работе реализуют новые методы и формы проведения мероприятий.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Так, например, с целью профилактики жестокого обращения с детьми  в ДК «Галактика» в октябре месяце был установлен почтовый ящик «Почта доверия». Дети могли в письменной форме задать свои наболевшие или интересующие их вопросы взрослым.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Впервые на территории сельского поселения Усть-Юган учреждениями культуры и администрацией поселения был проведён и организован в рамках 70-летия Победы в Великой Отечественной войне фестиваль военно-патриотической песни «Песни, опалённые войной», в котором приняли участие все учреждения и организации, расположенные на территории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 </w:t>
      </w:r>
      <w:r w:rsidRPr="00D71FB1">
        <w:rPr>
          <w:rFonts w:ascii="Arial" w:hAnsi="Arial" w:cs="Arial"/>
          <w:sz w:val="26"/>
          <w:szCs w:val="26"/>
        </w:rPr>
        <w:t>Участники клубных формирований, любительских объединений принимали в течение года активное участие в районных и муниципальных фестивалях, конкурсах, где занимали призовые места: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второй открытый дистанционный региональный фестиваль-конкурс исполнителей эстрадной песни «Радуга» г. Чебоксары – диплом 3 степени (Максимов Илья, вокальная группа «Лик»),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второй открытый региональный фестиваль-конкурс ДПИ «Веретено времён» г. Нефтеюганск  - диплом 2 степени коллективу «Ладушки-лодошки». 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Проведение культурных мероприятий местного уровня финансировалось за счёт средств бюджета поселения. На эти цели администрацией поселения выделены денежные средства в размере </w:t>
      </w:r>
      <w:r w:rsidRPr="00D71FB1">
        <w:rPr>
          <w:rFonts w:ascii="Arial" w:hAnsi="Arial" w:cs="Arial"/>
          <w:b/>
          <w:bCs/>
          <w:sz w:val="26"/>
          <w:szCs w:val="26"/>
        </w:rPr>
        <w:t>120 000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Анализируя показатели по сравнению с 2014 годом, можно сделать вывод, что увеличился не только количественный показатель, но и качество проведения культурно-досуговых мероприятий этому свидетельствует увеличение посещений жителями данных мероприятий.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течение года работники Дома культуры «Галактика» тесно сотрудничали   с  учреждениями и организациями, находящихся на территории сельского поселения Усть-Юган.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</w:t>
      </w:r>
      <w:r w:rsidRPr="00D71FB1">
        <w:rPr>
          <w:rFonts w:ascii="Arial" w:hAnsi="Arial" w:cs="Arial"/>
          <w:sz w:val="26"/>
          <w:szCs w:val="26"/>
        </w:rPr>
        <w:t>Несмотря на все положительные моменты, в культурной деятельности на территории посёлка Усть-Юган существует множество проблем. Одна из них -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отсутствие дома культуры в п. Усть-Юган. Культурно-массовые мероприятия проводятся в зале модульной лыжной базы, который может вместить до 30 человек, часть массовых мероприятий при хороших погодных условиях приходится проводить на улице. Все эти проблемы не дают в полном объёме реализовать творческие идеи работников культуры.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Данная проблема решается, так как здание для ДК «Галактика» выкуплено и проводится ремонт: установлены окна, перекрыта крыша, проведена электропроводка.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</w:t>
      </w:r>
      <w:r w:rsidRPr="00D71FB1">
        <w:rPr>
          <w:rFonts w:ascii="Arial" w:hAnsi="Arial" w:cs="Arial"/>
          <w:sz w:val="26"/>
          <w:szCs w:val="26"/>
        </w:rPr>
        <w:t>Культурную деятельность в п. Юганская Обь осуществляет Дом культуры «Гармония» (директор Стельмах Л.И.).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За отчётный период учреждением проведено 387 мероприятия, которые посетило 14787 человек, в том числе на базе ДК «Гармония» проведено 4 районных мероприятия: открытие года культуры, финал конкурса КВН, «Армейский калейдоскоп» и другие.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Проведение культурных мероприятий местного уровня финансировалось за счёт средств бюджета поселения. На эти цели администрацией поселения выделены денежные средства в размере </w:t>
      </w:r>
      <w:r w:rsidRPr="00D71FB1">
        <w:rPr>
          <w:rFonts w:ascii="Arial" w:hAnsi="Arial" w:cs="Arial"/>
          <w:b/>
          <w:bCs/>
          <w:sz w:val="26"/>
          <w:szCs w:val="26"/>
        </w:rPr>
        <w:t>180 400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ДК «Гармония» работает 15 клубных формирований различных направленностей для детей, подростков, молодёжи и взрослого населения,        В учреждении занимаются 124 человека, в том числе дети и подростки - 110 человек.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Творческие коллективы ДК «Гармония» принимают активное участие в мероприятиях, проводимых вне учреждения, добиваясь больших успехов.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71FB1">
        <w:rPr>
          <w:rFonts w:ascii="Arial" w:hAnsi="Arial" w:cs="Arial"/>
          <w:sz w:val="26"/>
          <w:szCs w:val="26"/>
        </w:rPr>
        <w:t xml:space="preserve">         В течение 2015 года ДК «Гармония» стал победителем в 13 конкурсах и фестивалях. Всего победителей 1,2 и 3 степени 74 человека, что составляет 45% от общего количества участников клубных формирований – это хореографические коллективы «элегия» (руководитель Сергеева С.Н.), «грация» (руководитель Мамедова Н.Н.), коллектив «Раёк» (руководитель Вечкутова А.Е.).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«Атлант» (директор спортивных сооружений Куекпаева М.А.).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Руководители спортивных секций и инструктора по спорту на 2015 год ставили перед собой цели и задачи, такие как: максимально привлечь подрастающее поколение и взрослое население к здоровому образу жизни, воспитать и пробудить интерес к занятию физической культурой и спортом, организовать досуг населения.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На территории поселения организованы и действуют следующие спортивные секции: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п. Усть-Юган: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лыжные гонки, посещают 37 человек (школьники);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п. Юганская Обь: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волейбол, посещают 27 человек, в том числе подростков – 8;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мини-футбол, посещают 21 человек, в том числе подростков – 7;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спортивно-оздоровительный кружок «Скандинавская хотьба», посещают 5 человек.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Всего спортивные секции посещают 85 человек. Количество занимающихся по сравнению с 2014 годом увеличилось на 15 человек.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течение года на территории поселения проведено 30 спортивных мероприятий. Это ставшие традиционными  соревнования, приуроченные к общегосударственным праздникам, а также соревнования в зачёт спартакиады трудящихся Нефтеюгансекого района. Так, например, женская сборная по волейболу - четырёхкратный победитель в Спартакиаде трудящихся, мужские сборные поселения по баскетболу и мини-футболу заняли 4-ое место. В Спартакиаде среди работников органов местного самоуправления Мякишева Н.В. стала победителем в плавании, Куекпаева М.А. в боулинге, команда по волейболу одержала 2-ое место.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  </w:t>
      </w:r>
      <w:r w:rsidRPr="00D71FB1">
        <w:rPr>
          <w:rFonts w:ascii="Arial" w:hAnsi="Arial" w:cs="Arial"/>
          <w:sz w:val="26"/>
          <w:szCs w:val="26"/>
        </w:rPr>
        <w:t>Активное участие в спортивных соревнованиях районного и окружного уровня принимают дети. Воспитанники тренера Никонова М.Е. – Листопад Влада, Мякишев Максим, Бабакулов Шухрат, Цветков Фёдор, Харисов Рустам, Крицкий Станислав, Карпачевы Яна и Диана, Афанащенко Кира в феврале месяце приняли участие в соревнованиях по лыжным гонкам «Лыжня России», на кубок города Сургута и «Ямальская лыжня» в г. Ноябрьске Ямало-Ненецкого автономного округа, где в общей сложности завоевали 15 призовых мест.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июне месяце в г. Ханты-Мансийске проводилась Спартакиада пришкольных лагерей. Сборная команда Нефтеюганского района заняла второе место, с составе команды были и наши школьники - Мякишев М., Бабакулов Ш., Афанащенко К. и Сиволапов Д.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сентябре месяце по всей стране прошёл Всероссийский день бега «Кросс нации». На территории поселения в спортивном празднике приняло участие 70 человек, в том числе учащиеся и коллектив Усть-Юганской школы, работники администрации сельского поселения, коллектив КЦСОН «Забота» филиала п. Юганская Обь.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Принимают активное участие наши спортсмены в Спартакиаде для лиц с ограниченными физическими возможностями.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развитии на территории физической культуры и спорта существуют проблемы над которыми работают сотрудники спортивного сооружения совместно с администрациями сельского поселения и Нефтеюганского района: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малый процент посещения спортивных секций детьми. Это связано с отсутствием транспорта для доставки детей п. Юганская Обь на спортивную секцию по лыжным гонкам.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отсутствие квалифицированных специалистов, в том числе детских тренеров, для развития таких видов спорта как хоккей, футбол. Корты для этого имеются в каждом посёлке.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Антикоррупционная деятельность</w:t>
      </w:r>
    </w:p>
    <w:p w:rsidR="00583DE0" w:rsidRPr="00D71FB1" w:rsidRDefault="00583DE0" w:rsidP="00D71FB1">
      <w:pPr>
        <w:tabs>
          <w:tab w:val="left" w:pos="720"/>
        </w:tabs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Администрации сельского поселения Усть-Юган создан Межведомственный Совет  при главе поселения по противодействию коррупции, который осуществляет свою деятельность в соответствии с планом мероприятий. В течение 2015 года проведено 3 заседания.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Одним из направлений в данной деятельности является: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- предоставление муниципальными служащими сведений о доходах, в том числе сведений о доходах своих супруга (супруги) и несовершеннолетних детей. Муниципальные служащие администрации поселения сведения подали своевременно, по которым проводилась сверки. Было проведено </w:t>
      </w:r>
      <w:r w:rsidRPr="00D71FB1">
        <w:rPr>
          <w:rFonts w:ascii="Arial" w:hAnsi="Arial" w:cs="Arial"/>
          <w:color w:val="F79646"/>
          <w:sz w:val="26"/>
          <w:szCs w:val="26"/>
        </w:rPr>
        <w:t>33</w:t>
      </w:r>
      <w:r w:rsidRPr="00D71FB1">
        <w:rPr>
          <w:rFonts w:ascii="Arial" w:hAnsi="Arial" w:cs="Arial"/>
          <w:sz w:val="26"/>
          <w:szCs w:val="26"/>
        </w:rPr>
        <w:t xml:space="preserve"> сверки, выявленных нарушений не обнаружено.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проведение антикоррупционной экспертизы проектов нормативных правовых актов, издаваемых органами местного самоуправления. На проверку в органы прокуратуры было направлено </w:t>
      </w:r>
      <w:r w:rsidRPr="00D71FB1">
        <w:rPr>
          <w:rFonts w:ascii="Arial" w:hAnsi="Arial" w:cs="Arial"/>
          <w:b/>
          <w:bCs/>
          <w:sz w:val="26"/>
          <w:szCs w:val="26"/>
        </w:rPr>
        <w:t>162</w:t>
      </w:r>
      <w:r w:rsidRPr="00D71FB1">
        <w:rPr>
          <w:rFonts w:ascii="Arial" w:hAnsi="Arial" w:cs="Arial"/>
          <w:color w:val="F79646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проекта нормативно-правовых актов, коррупционные факторы не выявлены;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проведение анализа заявлений и обращений граждан, поступающих в органы местного самоуправления, на предмет наличия фактов коррупции со стороны муниципальных служащих администрации поселения. Такой информации не поступало.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Вся информация по профилактике коррупционных правонарушений размещается на официальном сайте органов местного самоуправления.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5. Работа с обращениями граждан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За отчётный период в адрес Администрации поселения поступило 4 обращения, что в сравнении с 2014 годом (5 обращений) уменьшилось. 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Обращения в основном по вопросам жилищно-коммунального обслуживания, торговли, в частности регулирования открытия торговых точек на территории поселения и благоустройства посёлков.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Письменных обращений поступило 3, устных -1. По всем обращениям даны разъяснения.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все обращения граждан своевременно даются ответы в соответствии с федеральным законодательством.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</w:t>
      </w:r>
    </w:p>
    <w:p w:rsidR="00583DE0" w:rsidRPr="00D71FB1" w:rsidRDefault="00583DE0" w:rsidP="00D71FB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Работа с общественными организациями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2015 году при главе поселения продолжает осуществлять свою деятельность Общественный совет, в состав которого входят представители учреждений, организаций, неработающие пенсионеры. Председателем является Карпачева Елена Васильевна. Одним из направлений в деятельности Совета является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взаимодействие населения с органами власти в решении основных вопросов, касающихся жителей муниципального образования. Председатель Общественного совета входит в состав Общественного совета при Главе Нефтеюганского района. В отчётном году проведено 4 заседания Совета.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Одной из важных проблем для жителей посёлков является отсутствие терапевта и педиатра. С данной проблемой в Общественный Совет обратились жители п. Юганская Обь. Членами Совета было направлено письмо главному врачу Нефтеюганской районной больницы Наговициной О.Р., на которое дан ответ о составлении графика выезда врачей в населённые пункты.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FF0000"/>
          <w:sz w:val="26"/>
          <w:szCs w:val="26"/>
        </w:rPr>
        <w:t xml:space="preserve">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проживают – </w:t>
      </w:r>
      <w:r w:rsidRPr="00D71FB1">
        <w:rPr>
          <w:rFonts w:ascii="Arial" w:hAnsi="Arial" w:cs="Arial"/>
          <w:b/>
          <w:bCs/>
          <w:sz w:val="26"/>
          <w:szCs w:val="26"/>
        </w:rPr>
        <w:t>53 человека</w:t>
      </w:r>
      <w:r w:rsidRPr="00D71FB1">
        <w:rPr>
          <w:rFonts w:ascii="Arial" w:hAnsi="Arial" w:cs="Arial"/>
          <w:sz w:val="26"/>
          <w:szCs w:val="26"/>
        </w:rPr>
        <w:t xml:space="preserve"> с ограниченными возможностями. В местное отделение Нефтеюганского районного общества инвалидов вступило </w:t>
      </w:r>
      <w:r w:rsidRPr="00D71FB1">
        <w:rPr>
          <w:rFonts w:ascii="Arial" w:hAnsi="Arial" w:cs="Arial"/>
          <w:b/>
          <w:bCs/>
          <w:sz w:val="26"/>
          <w:szCs w:val="26"/>
        </w:rPr>
        <w:t>24 человека</w:t>
      </w:r>
      <w:r w:rsidRPr="00D71FB1">
        <w:rPr>
          <w:rFonts w:ascii="Arial" w:hAnsi="Arial" w:cs="Arial"/>
          <w:sz w:val="26"/>
          <w:szCs w:val="26"/>
        </w:rPr>
        <w:t xml:space="preserve">.  Возглавляет местное отделение человек с активной жизненной позицией - Камка Людмила Викторовна, помогает ей в работе в п. Юганская Обь – Субботина Нина Михайловна.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Совет предпринимателей, возглавляемый молодым предпринимателем Фархатовым Абдулмажидом  Рамазановичем, оказывает администрации поселения помощь в проведении общегосударственных мероприятий – День Победы, День памяти и скорби, Международный день инвалидов, День посёлка.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действуют первичные отделения Всероссийской политической партии «Единая Россия». В посёлке Усть-Юган местное отделение возглавляет Романова Елена Викторовна, в посёлке Юганская Обь – Сафонова Наталья Константиновна. Члены партии активно участвуют во всех мероприятиях, проводимых на территории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Местным отделение «Молодая гвардии «Единая Россия» совместно с первичными организациями и Советом молодёжи также принимают активное участие во всех мероприятиях и акциях, проводимых на уровне поселения, района, округа и нашей страны.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Исполнение государственных полномочий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соответствии с федеральным, окружным законодательствами, Уставом сельского поселения Усть-Юган администрация поселения исполняет следующие государственные полномочия: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регистрация граждан по месту жительства и месту пребывания на территории поселения;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ведение похозяйственных книг;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осуществление первичного воинского учёта;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совершение отдельных нотариальных действий;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регистрация актов гражданского состояния.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связи с заключением жителей посёлков Усть-Юган и Юганская Обь договоров социального и коммерческого найма не возникает проблем с регистрацией граждан по месту жительства и месту пребывания.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В течение 2015 года по месту жительства и пребыванию зарегистрировано 80 человек и по состоянию на 01.01.2016 составляет </w:t>
      </w:r>
      <w:r w:rsidRPr="00D71FB1">
        <w:rPr>
          <w:rFonts w:ascii="Arial" w:hAnsi="Arial" w:cs="Arial"/>
          <w:b/>
          <w:bCs/>
          <w:sz w:val="26"/>
          <w:szCs w:val="26"/>
        </w:rPr>
        <w:t>1858 человек</w:t>
      </w:r>
      <w:r w:rsidRPr="00D71FB1">
        <w:rPr>
          <w:rFonts w:ascii="Arial" w:hAnsi="Arial" w:cs="Arial"/>
          <w:sz w:val="26"/>
          <w:szCs w:val="26"/>
        </w:rPr>
        <w:t xml:space="preserve">, в том числе в п. Усть-Юган – </w:t>
      </w:r>
      <w:r w:rsidRPr="00D71FB1">
        <w:rPr>
          <w:rFonts w:ascii="Arial" w:hAnsi="Arial" w:cs="Arial"/>
          <w:b/>
          <w:bCs/>
          <w:sz w:val="26"/>
          <w:szCs w:val="26"/>
        </w:rPr>
        <w:t>657</w:t>
      </w:r>
      <w:r w:rsidRPr="00D71FB1">
        <w:rPr>
          <w:rFonts w:ascii="Arial" w:hAnsi="Arial" w:cs="Arial"/>
          <w:b/>
          <w:bCs/>
          <w:color w:val="F79646"/>
          <w:sz w:val="26"/>
          <w:szCs w:val="26"/>
        </w:rPr>
        <w:t xml:space="preserve"> </w:t>
      </w:r>
      <w:r w:rsidRPr="00D71FB1">
        <w:rPr>
          <w:rFonts w:ascii="Arial" w:hAnsi="Arial" w:cs="Arial"/>
          <w:b/>
          <w:bCs/>
          <w:sz w:val="26"/>
          <w:szCs w:val="26"/>
        </w:rPr>
        <w:t>человек</w:t>
      </w:r>
      <w:r w:rsidRPr="00D71FB1">
        <w:rPr>
          <w:rFonts w:ascii="Arial" w:hAnsi="Arial" w:cs="Arial"/>
          <w:sz w:val="26"/>
          <w:szCs w:val="26"/>
        </w:rPr>
        <w:t xml:space="preserve">, в п. Юганская Обь – </w:t>
      </w:r>
      <w:r w:rsidRPr="00D71FB1">
        <w:rPr>
          <w:rFonts w:ascii="Arial" w:hAnsi="Arial" w:cs="Arial"/>
          <w:b/>
          <w:bCs/>
          <w:sz w:val="26"/>
          <w:szCs w:val="26"/>
        </w:rPr>
        <w:t>1201 человек</w:t>
      </w:r>
      <w:r w:rsidRPr="00D71FB1">
        <w:rPr>
          <w:rFonts w:ascii="Arial" w:hAnsi="Arial" w:cs="Arial"/>
          <w:sz w:val="26"/>
          <w:szCs w:val="26"/>
        </w:rPr>
        <w:t xml:space="preserve">.  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2015 году проведена сверка похозяйственных книг сельского поселения и определено количество фермерских хозяйств на территории поселения  2, личных подсобных хозяйств – 8.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C00000"/>
          <w:sz w:val="26"/>
          <w:szCs w:val="26"/>
        </w:rPr>
      </w:pPr>
      <w:r w:rsidRPr="00D71FB1">
        <w:rPr>
          <w:rFonts w:ascii="Arial" w:hAnsi="Arial" w:cs="Arial"/>
          <w:color w:val="C00000"/>
          <w:sz w:val="26"/>
          <w:szCs w:val="26"/>
        </w:rPr>
        <w:t xml:space="preserve">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первичном воинском учёте состоит 501 человека.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Призвано в ряды Российской Армии в 2015 году – 5 юношей</w:t>
      </w:r>
      <w:r w:rsidRPr="00D71FB1">
        <w:rPr>
          <w:rFonts w:ascii="Arial" w:hAnsi="Arial" w:cs="Arial"/>
          <w:sz w:val="26"/>
          <w:szCs w:val="26"/>
          <w:highlight w:val="yellow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За отчётный период в администрации поселения совершено – </w:t>
      </w:r>
      <w:r w:rsidRPr="00D71FB1">
        <w:rPr>
          <w:rFonts w:ascii="Arial" w:hAnsi="Arial" w:cs="Arial"/>
          <w:b/>
          <w:bCs/>
          <w:sz w:val="26"/>
          <w:szCs w:val="26"/>
        </w:rPr>
        <w:t>133</w:t>
      </w:r>
      <w:r w:rsidRPr="00D71FB1">
        <w:rPr>
          <w:rFonts w:ascii="Arial" w:hAnsi="Arial" w:cs="Arial"/>
          <w:sz w:val="26"/>
          <w:szCs w:val="26"/>
        </w:rPr>
        <w:t xml:space="preserve"> нотариальных действий, в том числе в соответствии с Налоговым кодексом Российской Федерации освобождено от уплаты государственной пошлины –</w:t>
      </w:r>
      <w:r w:rsidRPr="00D71FB1">
        <w:rPr>
          <w:rFonts w:ascii="Arial" w:hAnsi="Arial" w:cs="Arial"/>
          <w:color w:val="C00000"/>
          <w:sz w:val="26"/>
          <w:szCs w:val="26"/>
        </w:rPr>
        <w:t xml:space="preserve"> </w:t>
      </w:r>
      <w:r w:rsidRPr="00D71FB1">
        <w:rPr>
          <w:rFonts w:ascii="Arial" w:hAnsi="Arial" w:cs="Arial"/>
          <w:b/>
          <w:bCs/>
          <w:sz w:val="26"/>
          <w:szCs w:val="26"/>
        </w:rPr>
        <w:t>9</w:t>
      </w:r>
      <w:r w:rsidRPr="00D71FB1">
        <w:rPr>
          <w:rFonts w:ascii="Arial" w:hAnsi="Arial" w:cs="Arial"/>
          <w:sz w:val="26"/>
          <w:szCs w:val="26"/>
        </w:rPr>
        <w:t xml:space="preserve"> человек. Доход в бюджет поселения составил </w:t>
      </w:r>
      <w:r w:rsidRPr="00D71FB1">
        <w:rPr>
          <w:rFonts w:ascii="Arial" w:hAnsi="Arial" w:cs="Arial"/>
          <w:b/>
          <w:bCs/>
          <w:sz w:val="26"/>
          <w:szCs w:val="26"/>
        </w:rPr>
        <w:t>13 020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2015 году зарегистрировано 19 актов гражданского состояния.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проведённая работа органов местного самоуправления сельского поселения Усть-Юган  в течение 2015 года велась в тесном сотрудничестве с Главой Нефтеюганского района Семёновым В.Н., Администрацией Нефтеюганского района под руководством Лапковской Г.В., Думой Нефтеюганского района и учреждениями, организациями, общественными объединениями и населением сельского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</w:rPr>
        <w:t xml:space="preserve">       Перспективы в развитии нашей территории есть об этом говорит тот факт, что в соответствии с Адресной инвестиционной программой Ханты-Мансий</w:t>
      </w:r>
      <w:r>
        <w:rPr>
          <w:rFonts w:ascii="Arial" w:hAnsi="Arial" w:cs="Arial"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>ского автономного округа – Югры на 2014 год и плановый период 2015 и 2016 годов ведётся строительство пожарного депо на 2 автомашины в п. Усть-Юган, а также двух многоквартирных жилых домов в посёлках Усть-Юган (30 квартир) и Юганская Обь (40 квартир)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DE0" w:rsidSect="00325792">
      <w:headerReference w:type="default" r:id="rId9"/>
      <w:pgSz w:w="11907" w:h="16840" w:code="9"/>
      <w:pgMar w:top="567" w:right="567" w:bottom="567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5E" w:rsidRDefault="00DB425E">
      <w:pPr>
        <w:spacing w:after="0" w:line="240" w:lineRule="auto"/>
      </w:pPr>
      <w:r>
        <w:separator/>
      </w:r>
    </w:p>
  </w:endnote>
  <w:endnote w:type="continuationSeparator" w:id="0">
    <w:p w:rsidR="00DB425E" w:rsidRDefault="00DB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5E" w:rsidRDefault="00DB425E">
      <w:pPr>
        <w:spacing w:after="0" w:line="240" w:lineRule="auto"/>
      </w:pPr>
      <w:r>
        <w:separator/>
      </w:r>
    </w:p>
  </w:footnote>
  <w:footnote w:type="continuationSeparator" w:id="0">
    <w:p w:rsidR="00DB425E" w:rsidRDefault="00DB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E0" w:rsidRDefault="00583DE0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35B7">
      <w:rPr>
        <w:rStyle w:val="a6"/>
        <w:noProof/>
      </w:rPr>
      <w:t>11</w:t>
    </w:r>
    <w:r>
      <w:rPr>
        <w:rStyle w:val="a6"/>
      </w:rPr>
      <w:fldChar w:fldCharType="end"/>
    </w:r>
  </w:p>
  <w:p w:rsidR="00583DE0" w:rsidRDefault="00583DE0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11F78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70B20"/>
    <w:rsid w:val="0007328F"/>
    <w:rsid w:val="00083FE1"/>
    <w:rsid w:val="00087D49"/>
    <w:rsid w:val="00092737"/>
    <w:rsid w:val="00095919"/>
    <w:rsid w:val="00096F4E"/>
    <w:rsid w:val="000A13EC"/>
    <w:rsid w:val="000A50F8"/>
    <w:rsid w:val="000A60A7"/>
    <w:rsid w:val="000A7930"/>
    <w:rsid w:val="000A7E2D"/>
    <w:rsid w:val="000B24F9"/>
    <w:rsid w:val="000B4710"/>
    <w:rsid w:val="000C0E6B"/>
    <w:rsid w:val="000C74B7"/>
    <w:rsid w:val="000E0AC3"/>
    <w:rsid w:val="000E2E4E"/>
    <w:rsid w:val="000E3EC4"/>
    <w:rsid w:val="000E4AA0"/>
    <w:rsid w:val="000F0DC6"/>
    <w:rsid w:val="000F2829"/>
    <w:rsid w:val="0010133F"/>
    <w:rsid w:val="00102273"/>
    <w:rsid w:val="00102872"/>
    <w:rsid w:val="00107AB1"/>
    <w:rsid w:val="00121F11"/>
    <w:rsid w:val="001301CA"/>
    <w:rsid w:val="001305BB"/>
    <w:rsid w:val="00143FB2"/>
    <w:rsid w:val="0015381E"/>
    <w:rsid w:val="00153A40"/>
    <w:rsid w:val="00161369"/>
    <w:rsid w:val="00162207"/>
    <w:rsid w:val="0016458D"/>
    <w:rsid w:val="0016752D"/>
    <w:rsid w:val="0017577A"/>
    <w:rsid w:val="00177A6A"/>
    <w:rsid w:val="00185128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B6DC3"/>
    <w:rsid w:val="001C560C"/>
    <w:rsid w:val="001C59FE"/>
    <w:rsid w:val="001C64F4"/>
    <w:rsid w:val="001D1B6E"/>
    <w:rsid w:val="001D5318"/>
    <w:rsid w:val="001D5F1F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548D"/>
    <w:rsid w:val="00227BE8"/>
    <w:rsid w:val="00233C94"/>
    <w:rsid w:val="00235DB7"/>
    <w:rsid w:val="002371F9"/>
    <w:rsid w:val="00237999"/>
    <w:rsid w:val="00240B63"/>
    <w:rsid w:val="00251F44"/>
    <w:rsid w:val="002549D7"/>
    <w:rsid w:val="0025704B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2241"/>
    <w:rsid w:val="002A7E6E"/>
    <w:rsid w:val="002A7F99"/>
    <w:rsid w:val="002C11E6"/>
    <w:rsid w:val="002C2278"/>
    <w:rsid w:val="002E3452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792"/>
    <w:rsid w:val="00326BDE"/>
    <w:rsid w:val="00331CF2"/>
    <w:rsid w:val="0033720C"/>
    <w:rsid w:val="00340340"/>
    <w:rsid w:val="00340CCB"/>
    <w:rsid w:val="003420CC"/>
    <w:rsid w:val="00343CDA"/>
    <w:rsid w:val="00344465"/>
    <w:rsid w:val="00350F93"/>
    <w:rsid w:val="00352568"/>
    <w:rsid w:val="00357EB8"/>
    <w:rsid w:val="00367989"/>
    <w:rsid w:val="0038061D"/>
    <w:rsid w:val="003816DE"/>
    <w:rsid w:val="00382B08"/>
    <w:rsid w:val="00393C00"/>
    <w:rsid w:val="00396472"/>
    <w:rsid w:val="003A58A7"/>
    <w:rsid w:val="003B0C9D"/>
    <w:rsid w:val="003C43B8"/>
    <w:rsid w:val="003D14CD"/>
    <w:rsid w:val="003D1D2C"/>
    <w:rsid w:val="003E3C26"/>
    <w:rsid w:val="003E444D"/>
    <w:rsid w:val="003E4F22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35F9B"/>
    <w:rsid w:val="00440E08"/>
    <w:rsid w:val="00442A26"/>
    <w:rsid w:val="00444FFB"/>
    <w:rsid w:val="00447AEE"/>
    <w:rsid w:val="00450736"/>
    <w:rsid w:val="0045205D"/>
    <w:rsid w:val="00467B61"/>
    <w:rsid w:val="00470A40"/>
    <w:rsid w:val="0047136B"/>
    <w:rsid w:val="00472BDC"/>
    <w:rsid w:val="004748C8"/>
    <w:rsid w:val="004756D6"/>
    <w:rsid w:val="00475726"/>
    <w:rsid w:val="004842AE"/>
    <w:rsid w:val="004938B1"/>
    <w:rsid w:val="0049549B"/>
    <w:rsid w:val="0049641D"/>
    <w:rsid w:val="004A471D"/>
    <w:rsid w:val="004A5C44"/>
    <w:rsid w:val="004A60D4"/>
    <w:rsid w:val="004A63E5"/>
    <w:rsid w:val="004A681B"/>
    <w:rsid w:val="004A7065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5933"/>
    <w:rsid w:val="00504B10"/>
    <w:rsid w:val="00511BC0"/>
    <w:rsid w:val="005312FD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5D1F"/>
    <w:rsid w:val="0056745D"/>
    <w:rsid w:val="005742EC"/>
    <w:rsid w:val="00575E8D"/>
    <w:rsid w:val="005809B0"/>
    <w:rsid w:val="00583DE0"/>
    <w:rsid w:val="005869F4"/>
    <w:rsid w:val="0059786D"/>
    <w:rsid w:val="00597F11"/>
    <w:rsid w:val="005A031D"/>
    <w:rsid w:val="005B17B9"/>
    <w:rsid w:val="005B5777"/>
    <w:rsid w:val="005C1485"/>
    <w:rsid w:val="005C4B80"/>
    <w:rsid w:val="005D3C84"/>
    <w:rsid w:val="005E6028"/>
    <w:rsid w:val="005F4592"/>
    <w:rsid w:val="0060398C"/>
    <w:rsid w:val="00605F08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75C77"/>
    <w:rsid w:val="00682E65"/>
    <w:rsid w:val="00690276"/>
    <w:rsid w:val="0069295F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008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A7675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40BE"/>
    <w:rsid w:val="00834AE5"/>
    <w:rsid w:val="00837465"/>
    <w:rsid w:val="00837982"/>
    <w:rsid w:val="00846872"/>
    <w:rsid w:val="00852B14"/>
    <w:rsid w:val="008532DB"/>
    <w:rsid w:val="00860C1D"/>
    <w:rsid w:val="00862E2C"/>
    <w:rsid w:val="008639DD"/>
    <w:rsid w:val="00867C36"/>
    <w:rsid w:val="008748CD"/>
    <w:rsid w:val="0088263C"/>
    <w:rsid w:val="00886614"/>
    <w:rsid w:val="00886744"/>
    <w:rsid w:val="00892B97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1499"/>
    <w:rsid w:val="00950C87"/>
    <w:rsid w:val="0095201F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97C5D"/>
    <w:rsid w:val="009A393B"/>
    <w:rsid w:val="009B7180"/>
    <w:rsid w:val="009C5614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3B1C"/>
    <w:rsid w:val="00A06DD5"/>
    <w:rsid w:val="00A317EF"/>
    <w:rsid w:val="00A339C1"/>
    <w:rsid w:val="00A34A8E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77E35"/>
    <w:rsid w:val="00A851A3"/>
    <w:rsid w:val="00A97702"/>
    <w:rsid w:val="00AB053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62A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0915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6888"/>
    <w:rsid w:val="00B776F7"/>
    <w:rsid w:val="00B80A3E"/>
    <w:rsid w:val="00B83C2E"/>
    <w:rsid w:val="00B87EA2"/>
    <w:rsid w:val="00B9154F"/>
    <w:rsid w:val="00B916A3"/>
    <w:rsid w:val="00BA2AC6"/>
    <w:rsid w:val="00BA5A2A"/>
    <w:rsid w:val="00BD02C6"/>
    <w:rsid w:val="00BD1554"/>
    <w:rsid w:val="00BD7B23"/>
    <w:rsid w:val="00BE2220"/>
    <w:rsid w:val="00BE56FA"/>
    <w:rsid w:val="00BF1BD4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7469"/>
    <w:rsid w:val="00C42174"/>
    <w:rsid w:val="00C45FBA"/>
    <w:rsid w:val="00C52912"/>
    <w:rsid w:val="00C545B6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59D3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6801"/>
    <w:rsid w:val="00D213B0"/>
    <w:rsid w:val="00D2564B"/>
    <w:rsid w:val="00D26DA0"/>
    <w:rsid w:val="00D273AA"/>
    <w:rsid w:val="00D31124"/>
    <w:rsid w:val="00D329B9"/>
    <w:rsid w:val="00D45B7A"/>
    <w:rsid w:val="00D47459"/>
    <w:rsid w:val="00D53893"/>
    <w:rsid w:val="00D56944"/>
    <w:rsid w:val="00D63555"/>
    <w:rsid w:val="00D711C6"/>
    <w:rsid w:val="00D718B7"/>
    <w:rsid w:val="00D71FB1"/>
    <w:rsid w:val="00D723EF"/>
    <w:rsid w:val="00D7398B"/>
    <w:rsid w:val="00D813D4"/>
    <w:rsid w:val="00D817DF"/>
    <w:rsid w:val="00DA57CB"/>
    <w:rsid w:val="00DB061F"/>
    <w:rsid w:val="00DB0B7E"/>
    <w:rsid w:val="00DB425E"/>
    <w:rsid w:val="00DB65BE"/>
    <w:rsid w:val="00DC1586"/>
    <w:rsid w:val="00DC70F8"/>
    <w:rsid w:val="00DE284E"/>
    <w:rsid w:val="00DE3173"/>
    <w:rsid w:val="00DE3D7D"/>
    <w:rsid w:val="00DE7E87"/>
    <w:rsid w:val="00E3097D"/>
    <w:rsid w:val="00E3220C"/>
    <w:rsid w:val="00E32FC0"/>
    <w:rsid w:val="00E435B7"/>
    <w:rsid w:val="00E46EC8"/>
    <w:rsid w:val="00E566BF"/>
    <w:rsid w:val="00E57D39"/>
    <w:rsid w:val="00E63390"/>
    <w:rsid w:val="00E764CA"/>
    <w:rsid w:val="00E81187"/>
    <w:rsid w:val="00E816CA"/>
    <w:rsid w:val="00EA09AF"/>
    <w:rsid w:val="00EA6639"/>
    <w:rsid w:val="00EB03E0"/>
    <w:rsid w:val="00EB3FF9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E305A"/>
    <w:rsid w:val="00FE3B03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uiPriority w:val="99"/>
    <w:qFormat/>
    <w:rsid w:val="00D71FB1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7396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2016-02-05T08:39:00Z</cp:lastPrinted>
  <dcterms:created xsi:type="dcterms:W3CDTF">2022-04-11T07:04:00Z</dcterms:created>
  <dcterms:modified xsi:type="dcterms:W3CDTF">2022-04-11T07:04:00Z</dcterms:modified>
</cp:coreProperties>
</file>