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35" w:rsidRDefault="009276B0" w:rsidP="00721E81">
      <w:pPr>
        <w:pStyle w:val="a3"/>
        <w:jc w:val="center"/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7" o:title="" croptop="11021f" cropbottom="5364f" cropleft="6585f" cropright="6335f"/>
          </v:shape>
        </w:pict>
      </w:r>
    </w:p>
    <w:p w:rsidR="00EA1735" w:rsidRDefault="00EA1735" w:rsidP="00721E81">
      <w:pPr>
        <w:pStyle w:val="a3"/>
        <w:jc w:val="center"/>
      </w:pPr>
    </w:p>
    <w:p w:rsidR="00EA1735" w:rsidRDefault="00EA1735" w:rsidP="00721E81">
      <w:pPr>
        <w:pStyle w:val="a3"/>
        <w:jc w:val="center"/>
      </w:pPr>
    </w:p>
    <w:p w:rsidR="00EA1735" w:rsidRDefault="00EA1735" w:rsidP="00721E81">
      <w:pPr>
        <w:pStyle w:val="a3"/>
        <w:jc w:val="center"/>
      </w:pPr>
    </w:p>
    <w:p w:rsidR="00EA1735" w:rsidRDefault="00EA1735" w:rsidP="00721E81">
      <w:pPr>
        <w:pStyle w:val="a3"/>
        <w:jc w:val="center"/>
        <w:rPr>
          <w:b/>
          <w:bCs/>
        </w:rPr>
      </w:pP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</w:rPr>
      </w:pPr>
    </w:p>
    <w:p w:rsidR="00EA1735" w:rsidRPr="000A736D" w:rsidRDefault="00EA1735" w:rsidP="000A736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A736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EA1735" w:rsidRPr="000A736D" w:rsidRDefault="00EA1735" w:rsidP="000A736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A736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EA1735" w:rsidRPr="000A736D" w:rsidRDefault="00EA1735" w:rsidP="000A736D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A1735" w:rsidRPr="000A736D" w:rsidRDefault="00AD30D2" w:rsidP="000A736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РЕШЕНИЕ</w:t>
      </w:r>
    </w:p>
    <w:p w:rsidR="00EA1735" w:rsidRDefault="00EA1735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5"/>
        <w:gridCol w:w="2892"/>
        <w:gridCol w:w="3131"/>
        <w:gridCol w:w="495"/>
        <w:gridCol w:w="1224"/>
      </w:tblGrid>
      <w:tr w:rsidR="00EA173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1735" w:rsidRDefault="00AD30D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23.07.2015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EA1735" w:rsidRDefault="00EA173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EA1735" w:rsidRDefault="00EA173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A1735" w:rsidRDefault="00EA173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1735" w:rsidRDefault="00AD30D2" w:rsidP="00AD30D2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135</w:t>
            </w:r>
          </w:p>
        </w:tc>
      </w:tr>
    </w:tbl>
    <w:p w:rsidR="00EA1735" w:rsidRDefault="00EA1735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A1735" w:rsidRDefault="00EA1735" w:rsidP="00721E81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Об утверждении Кодекса этики и служебного поведения</w:t>
      </w:r>
    </w:p>
    <w:p w:rsidR="00EA1735" w:rsidRPr="00D5641F" w:rsidRDefault="00EA1735" w:rsidP="0082646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должностных лиц, замещающих муниципальные должности</w:t>
      </w:r>
    </w:p>
    <w:p w:rsidR="00EA1735" w:rsidRDefault="00EA1735" w:rsidP="00721E81">
      <w:pPr>
        <w:pStyle w:val="a3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 xml:space="preserve">сельского </w:t>
      </w:r>
      <w:r>
        <w:rPr>
          <w:rFonts w:ascii="Arial" w:hAnsi="Arial" w:cs="Arial"/>
          <w:sz w:val="26"/>
          <w:szCs w:val="26"/>
        </w:rPr>
        <w:t>поселения Усть-Юган</w:t>
      </w:r>
    </w:p>
    <w:p w:rsidR="00EA1735" w:rsidRDefault="00EA1735" w:rsidP="00721E81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EA1735" w:rsidRPr="00336F13" w:rsidRDefault="00EA1735" w:rsidP="00EB4C9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proofErr w:type="gramStart"/>
      <w:r w:rsidRPr="00616BFB">
        <w:rPr>
          <w:rFonts w:ascii="Arial" w:hAnsi="Arial" w:cs="Arial"/>
          <w:sz w:val="26"/>
          <w:szCs w:val="26"/>
        </w:rPr>
        <w:t>В соответствии с п.6 ст.7, ст.12.1, 12.3, 12.5 Федерального закона от 25.12.</w:t>
      </w:r>
      <w:r w:rsidRPr="00336F13">
        <w:rPr>
          <w:rFonts w:ascii="Arial" w:hAnsi="Arial" w:cs="Arial"/>
          <w:sz w:val="26"/>
          <w:szCs w:val="26"/>
        </w:rPr>
        <w:t xml:space="preserve">2008 </w:t>
      </w:r>
      <w:hyperlink r:id="rId8" w:history="1">
        <w:r w:rsidRPr="00336F13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№ 273-ФЗ</w:t>
        </w:r>
      </w:hyperlink>
      <w:r w:rsidRPr="00336F13">
        <w:rPr>
          <w:rFonts w:ascii="Arial" w:hAnsi="Arial" w:cs="Arial"/>
          <w:sz w:val="26"/>
          <w:szCs w:val="26"/>
        </w:rPr>
        <w:t xml:space="preserve"> "О противодействии коррупции", пп.8 п.10 ст.35 Фед</w:t>
      </w:r>
      <w:r w:rsidRPr="00336F13">
        <w:rPr>
          <w:rFonts w:ascii="Arial" w:hAnsi="Arial" w:cs="Arial"/>
          <w:sz w:val="26"/>
          <w:szCs w:val="26"/>
        </w:rPr>
        <w:t>е</w:t>
      </w:r>
      <w:r w:rsidRPr="00336F13">
        <w:rPr>
          <w:rFonts w:ascii="Arial" w:hAnsi="Arial" w:cs="Arial"/>
          <w:sz w:val="26"/>
          <w:szCs w:val="26"/>
        </w:rPr>
        <w:t xml:space="preserve">рального закона от 6.10.2003 № 131-ФЗ «Об общих принципах организации местного самоуправления в Российской Федерации» «Типовым </w:t>
      </w:r>
      <w:hyperlink r:id="rId9" w:history="1">
        <w:r w:rsidRPr="00336F13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кодексом</w:t>
        </w:r>
      </w:hyperlink>
      <w:r w:rsidRPr="00336F13">
        <w:rPr>
          <w:rFonts w:ascii="Arial" w:hAnsi="Arial" w:cs="Arial"/>
          <w:sz w:val="26"/>
          <w:szCs w:val="26"/>
        </w:rPr>
        <w:t xml:space="preserve"> этики и служебного поведения государственных служащих Российской Ф</w:t>
      </w:r>
      <w:r w:rsidRPr="00336F13">
        <w:rPr>
          <w:rFonts w:ascii="Arial" w:hAnsi="Arial" w:cs="Arial"/>
          <w:sz w:val="26"/>
          <w:szCs w:val="26"/>
        </w:rPr>
        <w:t>е</w:t>
      </w:r>
      <w:r w:rsidRPr="00336F13">
        <w:rPr>
          <w:rFonts w:ascii="Arial" w:hAnsi="Arial" w:cs="Arial"/>
          <w:sz w:val="26"/>
          <w:szCs w:val="26"/>
        </w:rPr>
        <w:t xml:space="preserve">дерации и муниципальных служащих, одобренным решением президиума Совета при Президенте Российской </w:t>
      </w:r>
      <w:proofErr w:type="spellStart"/>
      <w:r w:rsidRPr="00336F13">
        <w:rPr>
          <w:rFonts w:ascii="Arial" w:hAnsi="Arial" w:cs="Arial"/>
          <w:sz w:val="26"/>
          <w:szCs w:val="26"/>
        </w:rPr>
        <w:t>Федерациипо</w:t>
      </w:r>
      <w:proofErr w:type="spellEnd"/>
      <w:proofErr w:type="gramEnd"/>
      <w:r w:rsidRPr="00336F13">
        <w:rPr>
          <w:rFonts w:ascii="Arial" w:hAnsi="Arial" w:cs="Arial"/>
          <w:sz w:val="26"/>
          <w:szCs w:val="26"/>
        </w:rPr>
        <w:t xml:space="preserve"> противодействию корру</w:t>
      </w:r>
      <w:r w:rsidRPr="00336F13">
        <w:rPr>
          <w:rFonts w:ascii="Arial" w:hAnsi="Arial" w:cs="Arial"/>
          <w:sz w:val="26"/>
          <w:szCs w:val="26"/>
        </w:rPr>
        <w:t>п</w:t>
      </w:r>
      <w:r w:rsidRPr="00336F13">
        <w:rPr>
          <w:rFonts w:ascii="Arial" w:hAnsi="Arial" w:cs="Arial"/>
          <w:sz w:val="26"/>
          <w:szCs w:val="26"/>
        </w:rPr>
        <w:t>ции от 23.12.2010, учитывая методические рекомендации Министерства труда и социальной защиты Российской Федерации от 10.07.2013 № 18-2/10/2-3836 "Об Обзоре рекомендаций по осуществлению комплекса орг</w:t>
      </w:r>
      <w:r w:rsidRPr="00336F13">
        <w:rPr>
          <w:rFonts w:ascii="Arial" w:hAnsi="Arial" w:cs="Arial"/>
          <w:sz w:val="26"/>
          <w:szCs w:val="26"/>
        </w:rPr>
        <w:t>а</w:t>
      </w:r>
      <w:r w:rsidRPr="00336F13">
        <w:rPr>
          <w:rFonts w:ascii="Arial" w:hAnsi="Arial" w:cs="Arial"/>
          <w:sz w:val="26"/>
          <w:szCs w:val="26"/>
        </w:rPr>
        <w:t>низационных, разъяснительных и иных мер по недопущению должностными лицами поведения, которое может восприниматься окружающими как об</w:t>
      </w:r>
      <w:r w:rsidRPr="00336F13">
        <w:rPr>
          <w:rFonts w:ascii="Arial" w:hAnsi="Arial" w:cs="Arial"/>
          <w:sz w:val="26"/>
          <w:szCs w:val="26"/>
        </w:rPr>
        <w:t>е</w:t>
      </w:r>
      <w:r w:rsidRPr="00336F13">
        <w:rPr>
          <w:rFonts w:ascii="Arial" w:hAnsi="Arial" w:cs="Arial"/>
          <w:sz w:val="26"/>
          <w:szCs w:val="26"/>
        </w:rPr>
        <w:t xml:space="preserve">щание дачи взятки или предложение дачи взятки либо как согласие принять взятку или как просьба о даче взятки", </w:t>
      </w:r>
      <w:proofErr w:type="spellStart"/>
      <w:r w:rsidRPr="00336F13">
        <w:rPr>
          <w:rFonts w:ascii="Arial" w:hAnsi="Arial" w:cs="Arial"/>
          <w:sz w:val="26"/>
          <w:szCs w:val="26"/>
        </w:rPr>
        <w:t>вцелях</w:t>
      </w:r>
      <w:proofErr w:type="spellEnd"/>
      <w:r w:rsidRPr="00336F13">
        <w:rPr>
          <w:rFonts w:ascii="Arial" w:hAnsi="Arial" w:cs="Arial"/>
          <w:sz w:val="26"/>
          <w:szCs w:val="26"/>
        </w:rPr>
        <w:t xml:space="preserve"> обеспечения добросовестн</w:t>
      </w:r>
      <w:r w:rsidRPr="00336F13">
        <w:rPr>
          <w:rFonts w:ascii="Arial" w:hAnsi="Arial" w:cs="Arial"/>
          <w:sz w:val="26"/>
          <w:szCs w:val="26"/>
        </w:rPr>
        <w:t>о</w:t>
      </w:r>
      <w:r w:rsidRPr="00336F13">
        <w:rPr>
          <w:rFonts w:ascii="Arial" w:hAnsi="Arial" w:cs="Arial"/>
          <w:sz w:val="26"/>
          <w:szCs w:val="26"/>
        </w:rPr>
        <w:t>го и эффективного исполнения должностных обязанностей должностными лицами сельского поселения Усть-Юган Совет депутатов</w:t>
      </w:r>
    </w:p>
    <w:p w:rsidR="00EA1735" w:rsidRPr="00336F13" w:rsidRDefault="00EA1735" w:rsidP="00336F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336F13">
        <w:rPr>
          <w:rFonts w:ascii="Arial" w:hAnsi="Arial" w:cs="Arial"/>
          <w:b/>
          <w:bCs/>
          <w:sz w:val="26"/>
          <w:szCs w:val="26"/>
        </w:rPr>
        <w:t>РЕШИЛ:</w:t>
      </w:r>
    </w:p>
    <w:p w:rsidR="00EA1735" w:rsidRPr="00336F13" w:rsidRDefault="00AD30D2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A1735" w:rsidRPr="00336F13">
        <w:rPr>
          <w:sz w:val="26"/>
          <w:szCs w:val="26"/>
        </w:rPr>
        <w:t xml:space="preserve">1. Утвердить </w:t>
      </w:r>
      <w:hyperlink r:id="rId10" w:anchor="Par34" w:history="1">
        <w:r w:rsidR="00EA1735" w:rsidRPr="00336F13">
          <w:rPr>
            <w:rStyle w:val="a5"/>
            <w:color w:val="auto"/>
            <w:sz w:val="26"/>
            <w:szCs w:val="26"/>
            <w:u w:val="none"/>
          </w:rPr>
          <w:t>Кодекс</w:t>
        </w:r>
      </w:hyperlink>
      <w:r w:rsidR="00EA1735" w:rsidRPr="00336F13">
        <w:rPr>
          <w:sz w:val="26"/>
          <w:szCs w:val="26"/>
        </w:rPr>
        <w:t xml:space="preserve"> этики и служебного поведения должностных лиц, замещающих муниципальные должности  сельского поселения Усть-Юган согласно приложению.</w:t>
      </w:r>
    </w:p>
    <w:p w:rsidR="00EA1735" w:rsidRDefault="00EA1735" w:rsidP="00336F1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2. Специалисту 1 категории Бикбердиной В.Т. довести Кодекс этики и служебного поведения должностных лиц, замещающих муниципальные должности </w:t>
      </w:r>
      <w:r w:rsidRPr="00D5641F">
        <w:rPr>
          <w:rFonts w:ascii="Arial" w:hAnsi="Arial" w:cs="Arial"/>
          <w:sz w:val="26"/>
          <w:szCs w:val="26"/>
        </w:rPr>
        <w:t xml:space="preserve">сельского </w:t>
      </w:r>
      <w:r>
        <w:rPr>
          <w:rFonts w:ascii="Arial" w:hAnsi="Arial" w:cs="Arial"/>
          <w:sz w:val="26"/>
          <w:szCs w:val="26"/>
        </w:rPr>
        <w:t>поселения Усть-Юган</w:t>
      </w:r>
      <w:r>
        <w:rPr>
          <w:rFonts w:ascii="Arial" w:hAnsi="Arial" w:cs="Arial"/>
          <w:sz w:val="26"/>
          <w:szCs w:val="26"/>
          <w:lang w:eastAsia="ru-RU"/>
        </w:rPr>
        <w:t xml:space="preserve"> до сведения должностных лиц, замещающих муниципальные должности в муниципальном образовании сельское поселение Усть-Юган.</w:t>
      </w:r>
    </w:p>
    <w:p w:rsidR="00EA1735" w:rsidRPr="0053336B" w:rsidRDefault="00EA1735" w:rsidP="00336F13">
      <w:pPr>
        <w:pStyle w:val="a4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3. </w:t>
      </w:r>
      <w:r w:rsidRPr="0053336B">
        <w:rPr>
          <w:rFonts w:ascii="Arial" w:hAnsi="Arial" w:cs="Arial"/>
          <w:sz w:val="26"/>
          <w:szCs w:val="26"/>
        </w:rPr>
        <w:t xml:space="preserve">Настоящее </w:t>
      </w:r>
      <w:r>
        <w:rPr>
          <w:rFonts w:ascii="Arial" w:hAnsi="Arial" w:cs="Arial"/>
          <w:sz w:val="26"/>
          <w:szCs w:val="26"/>
        </w:rPr>
        <w:t>решени</w:t>
      </w:r>
      <w:r w:rsidRPr="0053336B">
        <w:rPr>
          <w:rFonts w:ascii="Arial" w:hAnsi="Arial" w:cs="Arial"/>
          <w:sz w:val="26"/>
          <w:szCs w:val="26"/>
        </w:rPr>
        <w:t>е подлежит официальному опубликованию (о</w:t>
      </w:r>
      <w:r w:rsidRPr="0053336B">
        <w:rPr>
          <w:rFonts w:ascii="Arial" w:hAnsi="Arial" w:cs="Arial"/>
          <w:sz w:val="26"/>
          <w:szCs w:val="26"/>
        </w:rPr>
        <w:t>б</w:t>
      </w:r>
      <w:r w:rsidRPr="0053336B">
        <w:rPr>
          <w:rFonts w:ascii="Arial" w:hAnsi="Arial" w:cs="Arial"/>
          <w:sz w:val="26"/>
          <w:szCs w:val="26"/>
        </w:rPr>
        <w:t xml:space="preserve">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EA1735" w:rsidRPr="0053336B" w:rsidRDefault="00EA1735" w:rsidP="00336F13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53336B">
        <w:rPr>
          <w:rFonts w:ascii="Arial" w:hAnsi="Arial" w:cs="Arial"/>
          <w:sz w:val="26"/>
          <w:szCs w:val="26"/>
        </w:rPr>
        <w:t xml:space="preserve">. Настоящее </w:t>
      </w:r>
      <w:r>
        <w:rPr>
          <w:rFonts w:ascii="Arial" w:hAnsi="Arial" w:cs="Arial"/>
          <w:sz w:val="26"/>
          <w:szCs w:val="26"/>
        </w:rPr>
        <w:t>решение</w:t>
      </w:r>
      <w:r w:rsidRPr="0053336B">
        <w:rPr>
          <w:rFonts w:ascii="Arial" w:hAnsi="Arial" w:cs="Arial"/>
          <w:sz w:val="26"/>
          <w:szCs w:val="26"/>
        </w:rPr>
        <w:t xml:space="preserve"> вступает в силу после официального </w:t>
      </w:r>
      <w:r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«Усть-Юганский вестник».</w:t>
      </w:r>
    </w:p>
    <w:p w:rsidR="00EA1735" w:rsidRDefault="00EA1735" w:rsidP="00336F13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EA1735" w:rsidRDefault="00EA1735" w:rsidP="00336F1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EA1735" w:rsidRDefault="00EA1735" w:rsidP="00616BFB">
      <w:pPr>
        <w:jc w:val="both"/>
        <w:rPr>
          <w:rFonts w:ascii="Arial" w:hAnsi="Arial" w:cs="Arial"/>
          <w:sz w:val="26"/>
          <w:szCs w:val="26"/>
        </w:rPr>
      </w:pPr>
    </w:p>
    <w:p w:rsidR="00EA1735" w:rsidRPr="00616BFB" w:rsidRDefault="00EA1735" w:rsidP="00616BFB">
      <w:pPr>
        <w:jc w:val="both"/>
        <w:rPr>
          <w:rFonts w:ascii="Arial" w:hAnsi="Arial" w:cs="Arial"/>
          <w:sz w:val="26"/>
          <w:szCs w:val="26"/>
        </w:rPr>
      </w:pPr>
      <w:r w:rsidRPr="00616BFB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п</w:t>
      </w:r>
      <w:r w:rsidRPr="00616BFB">
        <w:rPr>
          <w:rFonts w:ascii="Arial" w:hAnsi="Arial" w:cs="Arial"/>
          <w:sz w:val="26"/>
          <w:szCs w:val="26"/>
        </w:rPr>
        <w:t xml:space="preserve">оселения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EA1735" w:rsidRPr="00616BFB" w:rsidRDefault="00EA1735" w:rsidP="00616BFB">
      <w:pPr>
        <w:jc w:val="both"/>
        <w:rPr>
          <w:rFonts w:ascii="Arial" w:hAnsi="Arial" w:cs="Arial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D30D2" w:rsidRDefault="00AD30D2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D30D2" w:rsidRDefault="00AD30D2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</w:t>
      </w: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                                                     </w:t>
      </w:r>
      <w:r w:rsidRPr="00616BFB"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EA1735" w:rsidRDefault="00EA1735" w:rsidP="003D7E6A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000000"/>
          <w:sz w:val="26"/>
          <w:szCs w:val="26"/>
        </w:rPr>
      </w:pPr>
      <w:r w:rsidRPr="00616BFB">
        <w:rPr>
          <w:rFonts w:ascii="Arial" w:hAnsi="Arial" w:cs="Arial"/>
          <w:color w:val="000000"/>
          <w:sz w:val="26"/>
          <w:szCs w:val="26"/>
        </w:rPr>
        <w:t xml:space="preserve">к </w:t>
      </w:r>
      <w:r w:rsidR="00AD30D2">
        <w:rPr>
          <w:rFonts w:ascii="Arial" w:hAnsi="Arial" w:cs="Arial"/>
          <w:color w:val="000000"/>
          <w:sz w:val="26"/>
          <w:szCs w:val="26"/>
        </w:rPr>
        <w:t xml:space="preserve"> решению</w:t>
      </w:r>
      <w:r>
        <w:rPr>
          <w:rFonts w:ascii="Arial" w:hAnsi="Arial" w:cs="Arial"/>
          <w:color w:val="000000"/>
          <w:sz w:val="26"/>
          <w:szCs w:val="26"/>
        </w:rPr>
        <w:t xml:space="preserve"> С</w:t>
      </w:r>
      <w:r w:rsidRPr="00616BFB">
        <w:rPr>
          <w:rFonts w:ascii="Arial" w:hAnsi="Arial" w:cs="Arial"/>
          <w:color w:val="000000"/>
          <w:sz w:val="26"/>
          <w:szCs w:val="26"/>
        </w:rPr>
        <w:t>овета депутатов</w:t>
      </w:r>
    </w:p>
    <w:p w:rsidR="00EA1735" w:rsidRDefault="00EA1735" w:rsidP="003D7E6A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000000"/>
          <w:sz w:val="26"/>
          <w:szCs w:val="26"/>
        </w:rPr>
      </w:pPr>
      <w:r w:rsidRPr="00616BFB">
        <w:rPr>
          <w:rFonts w:ascii="Arial" w:hAnsi="Arial" w:cs="Arial"/>
          <w:color w:val="000000"/>
          <w:sz w:val="26"/>
          <w:szCs w:val="26"/>
        </w:rPr>
        <w:t>сельского поселения</w:t>
      </w:r>
      <w:r>
        <w:rPr>
          <w:rFonts w:ascii="Arial" w:hAnsi="Arial" w:cs="Arial"/>
          <w:color w:val="000000"/>
          <w:sz w:val="26"/>
          <w:szCs w:val="26"/>
        </w:rPr>
        <w:t xml:space="preserve"> Усть-Юган</w:t>
      </w:r>
    </w:p>
    <w:p w:rsidR="00EA1735" w:rsidRPr="00AD30D2" w:rsidRDefault="00EA1735" w:rsidP="003D7E6A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000000"/>
          <w:sz w:val="26"/>
          <w:szCs w:val="26"/>
          <w:u w:val="single"/>
        </w:rPr>
      </w:pPr>
      <w:r w:rsidRPr="00616BFB">
        <w:rPr>
          <w:rFonts w:ascii="Arial" w:hAnsi="Arial" w:cs="Arial"/>
          <w:sz w:val="26"/>
          <w:szCs w:val="26"/>
        </w:rPr>
        <w:t xml:space="preserve">от </w:t>
      </w:r>
      <w:r w:rsidR="00AD30D2">
        <w:rPr>
          <w:rFonts w:ascii="Arial" w:hAnsi="Arial" w:cs="Arial"/>
          <w:sz w:val="26"/>
          <w:szCs w:val="26"/>
        </w:rPr>
        <w:t xml:space="preserve"> </w:t>
      </w:r>
      <w:r w:rsidR="00AD30D2">
        <w:rPr>
          <w:rFonts w:ascii="Arial" w:hAnsi="Arial" w:cs="Arial"/>
          <w:sz w:val="26"/>
          <w:szCs w:val="26"/>
          <w:u w:val="single"/>
        </w:rPr>
        <w:t xml:space="preserve">23.07.2015   </w:t>
      </w:r>
      <w:r w:rsidRPr="00616BFB">
        <w:rPr>
          <w:rFonts w:ascii="Arial" w:hAnsi="Arial" w:cs="Arial"/>
          <w:sz w:val="26"/>
          <w:szCs w:val="26"/>
        </w:rPr>
        <w:t xml:space="preserve"> № </w:t>
      </w:r>
      <w:r w:rsidR="00AD30D2">
        <w:rPr>
          <w:rFonts w:ascii="Arial" w:hAnsi="Arial" w:cs="Arial"/>
          <w:sz w:val="26"/>
          <w:szCs w:val="26"/>
        </w:rPr>
        <w:t xml:space="preserve"> </w:t>
      </w:r>
      <w:r w:rsidR="00AD30D2">
        <w:rPr>
          <w:rFonts w:ascii="Arial" w:hAnsi="Arial" w:cs="Arial"/>
          <w:sz w:val="26"/>
          <w:szCs w:val="26"/>
          <w:u w:val="single"/>
        </w:rPr>
        <w:t>135</w:t>
      </w: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pStyle w:val="ConsPlusNormal"/>
        <w:jc w:val="center"/>
        <w:rPr>
          <w:sz w:val="26"/>
          <w:szCs w:val="26"/>
        </w:rPr>
      </w:pPr>
      <w:bookmarkStart w:id="1" w:name="Par34"/>
      <w:bookmarkEnd w:id="1"/>
      <w:r w:rsidRPr="00616BFB">
        <w:rPr>
          <w:sz w:val="26"/>
          <w:szCs w:val="26"/>
        </w:rPr>
        <w:t>Кодекс этики и служебного поведения</w:t>
      </w:r>
      <w:r>
        <w:rPr>
          <w:sz w:val="26"/>
          <w:szCs w:val="26"/>
        </w:rPr>
        <w:t xml:space="preserve"> </w:t>
      </w:r>
      <w:r w:rsidRPr="00616BFB">
        <w:rPr>
          <w:sz w:val="26"/>
          <w:szCs w:val="26"/>
        </w:rPr>
        <w:t>должностных лиц, замещающих м</w:t>
      </w:r>
      <w:r w:rsidRPr="00616BFB">
        <w:rPr>
          <w:sz w:val="26"/>
          <w:szCs w:val="26"/>
        </w:rPr>
        <w:t>у</w:t>
      </w:r>
      <w:r w:rsidRPr="00616BFB">
        <w:rPr>
          <w:sz w:val="26"/>
          <w:szCs w:val="26"/>
        </w:rPr>
        <w:t xml:space="preserve">ниципальные должности  сельского поселения </w:t>
      </w:r>
      <w:r>
        <w:rPr>
          <w:sz w:val="26"/>
          <w:szCs w:val="26"/>
        </w:rPr>
        <w:t>Усть-Юган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0A0F6F" w:rsidRDefault="00EA1735" w:rsidP="00616BFB">
      <w:pPr>
        <w:pStyle w:val="ConsPlusNormal"/>
        <w:jc w:val="center"/>
        <w:outlineLvl w:val="1"/>
        <w:rPr>
          <w:b/>
          <w:sz w:val="26"/>
          <w:szCs w:val="26"/>
        </w:rPr>
      </w:pPr>
      <w:r w:rsidRPr="000A0F6F">
        <w:rPr>
          <w:b/>
          <w:sz w:val="26"/>
          <w:szCs w:val="26"/>
        </w:rPr>
        <w:t>1. Общие положения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 xml:space="preserve">1.  </w:t>
      </w:r>
      <w:proofErr w:type="gramStart"/>
      <w:r w:rsidRPr="00616BFB">
        <w:rPr>
          <w:sz w:val="26"/>
          <w:szCs w:val="26"/>
        </w:rPr>
        <w:t>Кодекс этики и служебного поведения должностных лиц, замещ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 xml:space="preserve">ющих муниципальные должности сельского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 xml:space="preserve"> (далее - кодекс) разработан в соответствии с положениями Конституции Российской Федерации, Федерального закона от 25 декабря 2008 года № 273-ФЗ «О противодействии коррупции», других федеральных законов, содержащих ограничения, запреты,  обязанности для лиц замещающих муниципальные должности сельского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>, и иных нормативных правовых актов Российской Федерации, а также основан на</w:t>
      </w:r>
      <w:proofErr w:type="gramEnd"/>
      <w:r w:rsidRPr="00616BFB">
        <w:rPr>
          <w:sz w:val="26"/>
          <w:szCs w:val="26"/>
        </w:rPr>
        <w:t xml:space="preserve"> общепризнанных нра</w:t>
      </w:r>
      <w:r w:rsidRPr="00616BFB">
        <w:rPr>
          <w:sz w:val="26"/>
          <w:szCs w:val="26"/>
        </w:rPr>
        <w:t>в</w:t>
      </w:r>
      <w:r w:rsidRPr="00616BFB">
        <w:rPr>
          <w:sz w:val="26"/>
          <w:szCs w:val="26"/>
        </w:rPr>
        <w:t xml:space="preserve">ственных </w:t>
      </w:r>
      <w:proofErr w:type="gramStart"/>
      <w:r w:rsidRPr="00616BFB">
        <w:rPr>
          <w:sz w:val="26"/>
          <w:szCs w:val="26"/>
        </w:rPr>
        <w:t>принципах</w:t>
      </w:r>
      <w:proofErr w:type="gramEnd"/>
      <w:r w:rsidRPr="00616BFB">
        <w:rPr>
          <w:sz w:val="26"/>
          <w:szCs w:val="26"/>
        </w:rPr>
        <w:t xml:space="preserve"> и нормах российского общества и государства.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2. Кодекс представляет собой свод общих принципов професси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нальной служебной этики и основных правил служебного поведения, кот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рыми должны руководствоваться должностные лица, замещающие муниц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 xml:space="preserve">пальные должности сельского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 xml:space="preserve"> (далее-должностные лица).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 xml:space="preserve">3. </w:t>
      </w:r>
      <w:proofErr w:type="gramStart"/>
      <w:r w:rsidRPr="00616BFB">
        <w:rPr>
          <w:sz w:val="26"/>
          <w:szCs w:val="26"/>
        </w:rPr>
        <w:t>Гражданин Российской Федерации, поступающий на муниципал</w:t>
      </w:r>
      <w:r w:rsidRPr="00616BFB">
        <w:rPr>
          <w:sz w:val="26"/>
          <w:szCs w:val="26"/>
        </w:rPr>
        <w:t>ь</w:t>
      </w:r>
      <w:r w:rsidRPr="00616BFB">
        <w:rPr>
          <w:sz w:val="26"/>
          <w:szCs w:val="26"/>
        </w:rPr>
        <w:t xml:space="preserve">ную должность сельского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 xml:space="preserve"> обязан</w:t>
      </w:r>
      <w:proofErr w:type="gramEnd"/>
      <w:r w:rsidRPr="00616BFB">
        <w:rPr>
          <w:sz w:val="26"/>
          <w:szCs w:val="26"/>
        </w:rPr>
        <w:t xml:space="preserve"> ознакомиться с п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ложениями кодекса и соблюдать их в процессе своей служебной деятел</w:t>
      </w:r>
      <w:r w:rsidRPr="00616BFB">
        <w:rPr>
          <w:sz w:val="26"/>
          <w:szCs w:val="26"/>
        </w:rPr>
        <w:t>ь</w:t>
      </w:r>
      <w:r w:rsidRPr="00616BFB">
        <w:rPr>
          <w:sz w:val="26"/>
          <w:szCs w:val="26"/>
        </w:rPr>
        <w:t>ности.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4. Каждое должностное лицо  должно принимать все необходимые меры для соблюдения положений  кодекса, а каждый гражданин Российской Федерации вправе ожидать от должностного лица поведения в отношениях с ним в соответствии с положениями  кодекса.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5. Целью кодекса является установление этических норм и правил служебного поведения должностных лиц для достойного выполнения ими своей профессиональной деятельности, а также содействие укреплению их авторитета, доверия граждан к органам местного самоуправления и обе</w:t>
      </w:r>
      <w:r w:rsidRPr="00616BFB">
        <w:rPr>
          <w:sz w:val="26"/>
          <w:szCs w:val="26"/>
        </w:rPr>
        <w:t>с</w:t>
      </w:r>
      <w:r w:rsidRPr="00616BFB">
        <w:rPr>
          <w:sz w:val="26"/>
          <w:szCs w:val="26"/>
        </w:rPr>
        <w:t>печение единых норм поведения должностных лиц.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6. Кодекс призван повысить эффективность выполнения должнос</w:t>
      </w:r>
      <w:r w:rsidRPr="00616BFB">
        <w:rPr>
          <w:sz w:val="26"/>
          <w:szCs w:val="26"/>
        </w:rPr>
        <w:t>т</w:t>
      </w:r>
      <w:r w:rsidRPr="00616BFB">
        <w:rPr>
          <w:sz w:val="26"/>
          <w:szCs w:val="26"/>
        </w:rPr>
        <w:t>ными лицами  своих должностных обязанностей.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7.  Кодекс служит основой для формирования должной морали, в</w:t>
      </w:r>
      <w:r w:rsidRPr="00616BFB">
        <w:rPr>
          <w:sz w:val="26"/>
          <w:szCs w:val="26"/>
        </w:rPr>
        <w:t>ы</w:t>
      </w:r>
      <w:r w:rsidRPr="00616BFB">
        <w:rPr>
          <w:sz w:val="26"/>
          <w:szCs w:val="26"/>
        </w:rPr>
        <w:t>ступает как институт общественного сознания и нравственности должнос</w:t>
      </w:r>
      <w:r w:rsidRPr="00616BFB">
        <w:rPr>
          <w:sz w:val="26"/>
          <w:szCs w:val="26"/>
        </w:rPr>
        <w:t>т</w:t>
      </w:r>
      <w:r w:rsidRPr="00616BFB">
        <w:rPr>
          <w:sz w:val="26"/>
          <w:szCs w:val="26"/>
        </w:rPr>
        <w:t>ных лиц, их самоконтроля.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8. Знание и соблюдение должностными лицами положений кодекса является одним из критериев оценки качества их профессиональной де</w:t>
      </w:r>
      <w:r w:rsidRPr="00616BFB">
        <w:rPr>
          <w:sz w:val="26"/>
          <w:szCs w:val="26"/>
        </w:rPr>
        <w:t>я</w:t>
      </w:r>
      <w:r w:rsidRPr="00616BFB">
        <w:rPr>
          <w:sz w:val="26"/>
          <w:szCs w:val="26"/>
        </w:rPr>
        <w:t>тельности и служебного поведения.</w:t>
      </w:r>
    </w:p>
    <w:p w:rsidR="00EA1735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AD30D2" w:rsidRDefault="00AD30D2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AD30D2" w:rsidRPr="00616BFB" w:rsidRDefault="00AD30D2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5F7204" w:rsidRDefault="00EA1735" w:rsidP="000A736D">
      <w:pPr>
        <w:pStyle w:val="ConsPlusNormal"/>
        <w:ind w:firstLine="540"/>
        <w:jc w:val="center"/>
        <w:rPr>
          <w:b/>
          <w:sz w:val="26"/>
          <w:szCs w:val="26"/>
        </w:rPr>
      </w:pPr>
      <w:r w:rsidRPr="005F7204">
        <w:rPr>
          <w:b/>
          <w:sz w:val="26"/>
          <w:szCs w:val="26"/>
        </w:rPr>
        <w:lastRenderedPageBreak/>
        <w:t xml:space="preserve">2. Основные принципы и правила служебного поведения </w:t>
      </w:r>
    </w:p>
    <w:p w:rsidR="00EA1735" w:rsidRPr="005F7204" w:rsidRDefault="00EA1735" w:rsidP="000A736D">
      <w:pPr>
        <w:pStyle w:val="ConsPlusNormal"/>
        <w:ind w:firstLine="540"/>
        <w:jc w:val="center"/>
        <w:rPr>
          <w:b/>
          <w:sz w:val="26"/>
          <w:szCs w:val="26"/>
        </w:rPr>
      </w:pPr>
      <w:r w:rsidRPr="005F7204">
        <w:rPr>
          <w:b/>
          <w:sz w:val="26"/>
          <w:szCs w:val="26"/>
        </w:rPr>
        <w:t>должностных лиц, замещающих муниципальные должности</w:t>
      </w:r>
    </w:p>
    <w:p w:rsidR="00EA1735" w:rsidRPr="005F7204" w:rsidRDefault="00EA1735" w:rsidP="000A736D">
      <w:pPr>
        <w:pStyle w:val="ConsPlusNormal"/>
        <w:ind w:firstLine="540"/>
        <w:jc w:val="center"/>
        <w:rPr>
          <w:b/>
          <w:sz w:val="26"/>
          <w:szCs w:val="26"/>
        </w:rPr>
      </w:pPr>
      <w:r w:rsidRPr="005F7204">
        <w:rPr>
          <w:b/>
          <w:sz w:val="26"/>
          <w:szCs w:val="26"/>
        </w:rPr>
        <w:t xml:space="preserve">  сельского поселения Усть-Юган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616BFB" w:rsidRDefault="00EA1735" w:rsidP="00B66A2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16BFB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 xml:space="preserve"> Основные принципы служебного поведения должностных лиц я</w:t>
      </w:r>
      <w:r w:rsidRPr="00616BFB">
        <w:rPr>
          <w:sz w:val="26"/>
          <w:szCs w:val="26"/>
        </w:rPr>
        <w:t>в</w:t>
      </w:r>
      <w:r w:rsidRPr="00616BFB">
        <w:rPr>
          <w:sz w:val="26"/>
          <w:szCs w:val="26"/>
        </w:rPr>
        <w:t>ляются основой поведения граждан Российской Федерации в связи с зам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 xml:space="preserve">щением ими муниципальной должности  сельского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 xml:space="preserve">. 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616BFB">
        <w:rPr>
          <w:sz w:val="26"/>
          <w:szCs w:val="26"/>
        </w:rPr>
        <w:t>. Должностные лица, сознавая ответственность перед государством, обществом и гражданами, призваны: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а) исполнять должностные обязанности добросовестно и на высоком профессиональном уровне в целях</w:t>
      </w:r>
      <w:r>
        <w:rPr>
          <w:sz w:val="26"/>
          <w:szCs w:val="26"/>
        </w:rPr>
        <w:t xml:space="preserve"> сельского</w:t>
      </w:r>
      <w:r w:rsidRPr="00616BFB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>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б) исходить из того, что признание, соблюдение и защита прав и св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бод человека и гражданина определяют основной смысл и содержание де</w:t>
      </w:r>
      <w:r w:rsidRPr="00616BFB">
        <w:rPr>
          <w:sz w:val="26"/>
          <w:szCs w:val="26"/>
        </w:rPr>
        <w:t>я</w:t>
      </w:r>
      <w:r w:rsidRPr="00616BFB">
        <w:rPr>
          <w:sz w:val="26"/>
          <w:szCs w:val="26"/>
        </w:rPr>
        <w:t>тельности органов местного самоуправления.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в) осуществлять свою деятельность в пределах полномочий органов мест</w:t>
      </w:r>
      <w:r>
        <w:rPr>
          <w:sz w:val="26"/>
          <w:szCs w:val="26"/>
        </w:rPr>
        <w:t xml:space="preserve">ного самоуправления сельского </w:t>
      </w:r>
      <w:r w:rsidRPr="00616BFB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>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г) не оказывать предпочтения каким-либо профессиональным или с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циальным группам и организациям, быть независимыми от влияния отдел</w:t>
      </w:r>
      <w:r w:rsidRPr="00616BFB">
        <w:rPr>
          <w:sz w:val="26"/>
          <w:szCs w:val="26"/>
        </w:rPr>
        <w:t>ь</w:t>
      </w:r>
      <w:r w:rsidRPr="00616BFB">
        <w:rPr>
          <w:sz w:val="26"/>
          <w:szCs w:val="26"/>
        </w:rPr>
        <w:t>ных граждан, профессиональных или социальных групп и организаций;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вестному исполнению ими должностных обязанностей; 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е) уведомлять органы прокуратуры или другие государственные органы обо всех случаях обращения к должностному лицу каких-либо лиц в целях склонения к совершению коррупционных правонарушений;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ж) соблюдать установленные муниципальными  нормативными прав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выми актами  ограничения и запреты, исполнять обязанности, связанные с замещением муниципальной должности сельского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>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 xml:space="preserve">ных объединений; 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к) проявлять корректность и внимательность в обращении с граждан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ми и должностными лицами;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м) воздерживаться от поведения, которое могло бы вызвать сомнение в добросовестном исполнении должностным лицом  должностных обяза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 xml:space="preserve">ностей, а также избегать конфликтных ситуаций, способных нанести ущерб его </w:t>
      </w:r>
      <w:r>
        <w:rPr>
          <w:sz w:val="26"/>
          <w:szCs w:val="26"/>
        </w:rPr>
        <w:t>репутации или авторитету органу</w:t>
      </w:r>
      <w:r w:rsidRPr="00616BFB">
        <w:rPr>
          <w:sz w:val="26"/>
          <w:szCs w:val="26"/>
        </w:rPr>
        <w:t xml:space="preserve"> местного самоуправления  сельского поселения </w:t>
      </w:r>
      <w:r>
        <w:rPr>
          <w:sz w:val="26"/>
          <w:szCs w:val="26"/>
        </w:rPr>
        <w:t>Усть-Юган.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н) принимать предусмотренные законодательством Российской Фед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рации меры по недопущению возникновения конфликта интересов и урег</w:t>
      </w:r>
      <w:r w:rsidRPr="00616BFB">
        <w:rPr>
          <w:sz w:val="26"/>
          <w:szCs w:val="26"/>
        </w:rPr>
        <w:t>у</w:t>
      </w:r>
      <w:r w:rsidRPr="00616BFB">
        <w:rPr>
          <w:sz w:val="26"/>
          <w:szCs w:val="26"/>
        </w:rPr>
        <w:t xml:space="preserve">лированию возникших случаев конфликта интересов; 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о) не использовать служебное положение для оказания влияния на д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 xml:space="preserve">ятельность органов местного самоуправления, организаций, должностных </w:t>
      </w:r>
      <w:r w:rsidRPr="00616BFB">
        <w:rPr>
          <w:sz w:val="26"/>
          <w:szCs w:val="26"/>
        </w:rPr>
        <w:lastRenderedPageBreak/>
        <w:t>лиц, муниципальных служащих и граждан при решении вопросов личного характера;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п) воздерживаться от публичных высказываний, суждений и оценок в отношении деятельности органа местного самоуправления, его руковод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>теля, если это не входит в должностные обязанности должностного лица;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р) соблюдать установленные в органах местного самоуправления пр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вила публичных выступлений и предоставления служебной информации;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с) уважительно относиться к деятельности представителей средств   массовой   информации   по   информированию   общества  о работе орг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нов местного самоуправления, а также оказывать содействие в получении достоверной информации в установленном порядке;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 xml:space="preserve">ров, работ, услуг и иных </w:t>
      </w:r>
      <w:proofErr w:type="gramStart"/>
      <w:r w:rsidRPr="00616BFB">
        <w:rPr>
          <w:sz w:val="26"/>
          <w:szCs w:val="26"/>
        </w:rPr>
        <w:t>объектов</w:t>
      </w:r>
      <w:proofErr w:type="gramEnd"/>
      <w:r w:rsidRPr="00616BFB">
        <w:rPr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муниципальных з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имствований, муниципального долга, за исключением случаев, когда это необходимо для точной передачи сведений либо предусмотрено законод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тельством Российской Федерации, договорами Российской Федерации, обычаями делового оборота;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616BFB">
        <w:rPr>
          <w:sz w:val="26"/>
          <w:szCs w:val="26"/>
        </w:rPr>
        <w:t xml:space="preserve">. </w:t>
      </w:r>
      <w:proofErr w:type="gramStart"/>
      <w:r w:rsidRPr="00616BFB">
        <w:rPr>
          <w:sz w:val="26"/>
          <w:szCs w:val="26"/>
        </w:rPr>
        <w:t>Должностные лица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616BFB">
        <w:rPr>
          <w:sz w:val="26"/>
          <w:szCs w:val="26"/>
        </w:rPr>
        <w:t>. Должностные лица в своей деятельности не должны допускать нарушение законов и муниципальных нормативных правовых актов, исходя из политической, экономической целесообразности либо по иным мотивам.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616BFB">
        <w:rPr>
          <w:sz w:val="26"/>
          <w:szCs w:val="26"/>
        </w:rPr>
        <w:t>. Должностные лица обязаны противодействовать проявлениям ко</w:t>
      </w:r>
      <w:r w:rsidRPr="00616BFB">
        <w:rPr>
          <w:sz w:val="26"/>
          <w:szCs w:val="26"/>
        </w:rPr>
        <w:t>р</w:t>
      </w:r>
      <w:r w:rsidRPr="00616BFB">
        <w:rPr>
          <w:sz w:val="26"/>
          <w:szCs w:val="26"/>
        </w:rPr>
        <w:t>рупции и предпринимать меры по ее профилактике в порядке, установле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ном законодательством Российской Федерации.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Pr="00616BFB">
        <w:rPr>
          <w:sz w:val="26"/>
          <w:szCs w:val="26"/>
        </w:rPr>
        <w:t>. Должностные лица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 xml:space="preserve">При назначении на муниципальную должность </w:t>
      </w:r>
      <w:r>
        <w:rPr>
          <w:sz w:val="26"/>
          <w:szCs w:val="26"/>
        </w:rPr>
        <w:t xml:space="preserve">сельского </w:t>
      </w:r>
      <w:r w:rsidRPr="00616BFB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 xml:space="preserve"> и при исполнении должностных обязанностей должностные лица обязаны заявить о наличии или возможности наличия у них личной заинт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ресованности, которая влияет или может повлиять на надлежащее испо</w:t>
      </w:r>
      <w:r w:rsidRPr="00616BFB">
        <w:rPr>
          <w:sz w:val="26"/>
          <w:szCs w:val="26"/>
        </w:rPr>
        <w:t>л</w:t>
      </w:r>
      <w:r w:rsidRPr="00616BFB">
        <w:rPr>
          <w:sz w:val="26"/>
          <w:szCs w:val="26"/>
        </w:rPr>
        <w:t>нение ими должностных обязанностей.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616BFB">
        <w:rPr>
          <w:sz w:val="26"/>
          <w:szCs w:val="26"/>
        </w:rPr>
        <w:t>. Должностное лицо обязан</w:t>
      </w:r>
      <w:r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 представлять сведения о доходах,</w:t>
      </w:r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ходах, </w:t>
      </w:r>
      <w:r w:rsidRPr="00616BFB">
        <w:rPr>
          <w:sz w:val="26"/>
          <w:szCs w:val="26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рации.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616BFB">
        <w:rPr>
          <w:sz w:val="26"/>
          <w:szCs w:val="26"/>
        </w:rPr>
        <w:t>. Должностное лицо обязано уведомлять представителя нанимат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ля, органы прокуратуры Российской Федерации или другие государстве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ные органы обо всех случаях обращения к ним каких-либо лиц в целях склонения их к совершению коррупционных правонарушений.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</w:t>
      </w:r>
      <w:r w:rsidRPr="00616BFB">
        <w:rPr>
          <w:sz w:val="26"/>
          <w:szCs w:val="26"/>
        </w:rPr>
        <w:t>я</w:t>
      </w:r>
      <w:r w:rsidRPr="00616BFB">
        <w:rPr>
          <w:sz w:val="26"/>
          <w:szCs w:val="26"/>
        </w:rPr>
        <w:t>занностью должностного лица.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Pr="00616BFB">
        <w:rPr>
          <w:sz w:val="26"/>
          <w:szCs w:val="26"/>
        </w:rPr>
        <w:t>. Должностному лицу запрещается получать в связи с исполнением ими должностных обязанностей вознаграждения от физических и юридич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должностным лицом  в связи с протокольными мероприятиями, со служебными командировками и с друг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>ми официальными мероприятиями, признаются муниципальной  собстве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ностью и передаются должностным лицом  по акту в орган местного сам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управления сельского поселения </w:t>
      </w:r>
      <w:r>
        <w:rPr>
          <w:sz w:val="26"/>
          <w:szCs w:val="26"/>
        </w:rPr>
        <w:t>Усть-Юган</w:t>
      </w:r>
      <w:r w:rsidRPr="00616BFB">
        <w:rPr>
          <w:sz w:val="26"/>
          <w:szCs w:val="26"/>
        </w:rPr>
        <w:t>, за исключением случаев, установленных законодательством Российской Федерации.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Pr="00616BFB">
        <w:rPr>
          <w:sz w:val="26"/>
          <w:szCs w:val="26"/>
        </w:rPr>
        <w:t>. Должностное лицо может обрабатывать и передавать служебную информацию при соблюдении действующих в органах местного самоупра</w:t>
      </w:r>
      <w:r w:rsidRPr="00616BFB">
        <w:rPr>
          <w:sz w:val="26"/>
          <w:szCs w:val="26"/>
        </w:rPr>
        <w:t>в</w:t>
      </w:r>
      <w:r w:rsidRPr="00616BFB">
        <w:rPr>
          <w:sz w:val="26"/>
          <w:szCs w:val="26"/>
        </w:rPr>
        <w:t>ления сельского поселения норм и требований, принятых в соответствии с законодательством Российской Федерации.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Pr="00616BFB">
        <w:rPr>
          <w:sz w:val="26"/>
          <w:szCs w:val="26"/>
        </w:rPr>
        <w:t>. Должностное лицо обязано принимать соответствующие меры по обеспечению безопасности и конфиденциальности информации, за несан</w:t>
      </w:r>
      <w:r w:rsidRPr="00616BFB">
        <w:rPr>
          <w:sz w:val="26"/>
          <w:szCs w:val="26"/>
        </w:rPr>
        <w:t>к</w:t>
      </w:r>
      <w:r w:rsidRPr="00616BFB">
        <w:rPr>
          <w:sz w:val="26"/>
          <w:szCs w:val="26"/>
        </w:rPr>
        <w:t>ционированное разглашение которой он несет ответственность или (и) к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торая стала известна ему в связи с исполнением им должностных обяза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ностей.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Pr="00616BFB">
        <w:rPr>
          <w:sz w:val="26"/>
          <w:szCs w:val="26"/>
        </w:rPr>
        <w:t>. Должностное лицо, наделенное организационно-распорядительными полномочиями по отношению к другим муниципальным служащим,  должны быть для них образцом профессионализма, безупре</w:t>
      </w:r>
      <w:r w:rsidRPr="00616BFB">
        <w:rPr>
          <w:sz w:val="26"/>
          <w:szCs w:val="26"/>
        </w:rPr>
        <w:t>ч</w:t>
      </w:r>
      <w:r w:rsidRPr="00616BFB">
        <w:rPr>
          <w:sz w:val="26"/>
          <w:szCs w:val="26"/>
        </w:rPr>
        <w:t>ной репутации, способствовать формированию в органах местного сам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управления поселения благоприятного для эффективной работы морально-психологического климата.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2</w:t>
      </w:r>
      <w:r>
        <w:rPr>
          <w:sz w:val="26"/>
          <w:szCs w:val="26"/>
        </w:rPr>
        <w:t>.13</w:t>
      </w:r>
      <w:r w:rsidRPr="00616BFB">
        <w:rPr>
          <w:sz w:val="26"/>
          <w:szCs w:val="26"/>
        </w:rPr>
        <w:t>. Должностное лицо, наде</w:t>
      </w:r>
      <w:r w:rsidR="005F7204">
        <w:rPr>
          <w:sz w:val="26"/>
          <w:szCs w:val="26"/>
        </w:rPr>
        <w:t xml:space="preserve">ленное организационно </w:t>
      </w:r>
      <w:r w:rsidRPr="00616BFB">
        <w:rPr>
          <w:sz w:val="26"/>
          <w:szCs w:val="26"/>
        </w:rPr>
        <w:t>распорядитель</w:t>
      </w:r>
      <w:r w:rsidR="005F7204">
        <w:rPr>
          <w:sz w:val="26"/>
          <w:szCs w:val="26"/>
        </w:rPr>
        <w:softHyphen/>
      </w:r>
      <w:r w:rsidRPr="00616BFB">
        <w:rPr>
          <w:sz w:val="26"/>
          <w:szCs w:val="26"/>
        </w:rPr>
        <w:t xml:space="preserve">ными полномочиями по отношению к другим муниципальным служащим,   </w:t>
      </w:r>
      <w:proofErr w:type="gramStart"/>
      <w:r w:rsidRPr="00616BFB">
        <w:rPr>
          <w:sz w:val="26"/>
          <w:szCs w:val="26"/>
        </w:rPr>
        <w:t>призваны</w:t>
      </w:r>
      <w:proofErr w:type="gramEnd"/>
      <w:r w:rsidRPr="00616BFB">
        <w:rPr>
          <w:sz w:val="26"/>
          <w:szCs w:val="26"/>
        </w:rPr>
        <w:t>: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а) принимать меры по предотвращению и урегулированию конфликта интересов;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б) принимать меры по предупреждению коррупции;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в) не допускать случаев принуждения муниципальных служащих к уч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стию в деятельности политических партий и общественных объединений.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2</w:t>
      </w:r>
      <w:r>
        <w:rPr>
          <w:sz w:val="26"/>
          <w:szCs w:val="26"/>
        </w:rPr>
        <w:t>.14</w:t>
      </w:r>
      <w:r w:rsidR="005F7204">
        <w:rPr>
          <w:sz w:val="26"/>
          <w:szCs w:val="26"/>
        </w:rPr>
        <w:t xml:space="preserve">. </w:t>
      </w:r>
      <w:r w:rsidRPr="00616BFB">
        <w:rPr>
          <w:sz w:val="26"/>
          <w:szCs w:val="26"/>
        </w:rPr>
        <w:t xml:space="preserve">Должностное </w:t>
      </w:r>
      <w:r w:rsidR="005F7204">
        <w:rPr>
          <w:sz w:val="26"/>
          <w:szCs w:val="26"/>
        </w:rPr>
        <w:t>лицо, наделенное организационно-</w:t>
      </w:r>
      <w:r w:rsidRPr="00616BFB">
        <w:rPr>
          <w:sz w:val="26"/>
          <w:szCs w:val="26"/>
        </w:rPr>
        <w:t>распорядительными полномочиями по отношению к другим муниципальным служащим, должны принимать меры к тому, чтобы подчиненные ему мун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 xml:space="preserve">ципальные служащие не допускали </w:t>
      </w:r>
      <w:proofErr w:type="spellStart"/>
      <w:r w:rsidRPr="00616BFB">
        <w:rPr>
          <w:sz w:val="26"/>
          <w:szCs w:val="26"/>
        </w:rPr>
        <w:t>коррупционно</w:t>
      </w:r>
      <w:proofErr w:type="spellEnd"/>
      <w:r w:rsidRPr="00616BFB">
        <w:rPr>
          <w:sz w:val="26"/>
          <w:szCs w:val="26"/>
        </w:rPr>
        <w:t>-опасного поведения, св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им личным поведением подавать пример честности, беспристрастности и справедливости.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2.</w:t>
      </w:r>
      <w:r>
        <w:rPr>
          <w:sz w:val="26"/>
          <w:szCs w:val="26"/>
        </w:rPr>
        <w:t>15.</w:t>
      </w:r>
      <w:r w:rsidRPr="00616BFB">
        <w:rPr>
          <w:sz w:val="26"/>
          <w:szCs w:val="26"/>
        </w:rPr>
        <w:t xml:space="preserve"> Должностное л</w:t>
      </w:r>
      <w:r w:rsidR="005F7204">
        <w:rPr>
          <w:sz w:val="26"/>
          <w:szCs w:val="26"/>
        </w:rPr>
        <w:t>ицо,  наделенное организационно</w:t>
      </w:r>
      <w:r w:rsidR="000A0F6F">
        <w:rPr>
          <w:sz w:val="26"/>
          <w:szCs w:val="26"/>
        </w:rPr>
        <w:t>-</w:t>
      </w:r>
      <w:r w:rsidRPr="00616BFB">
        <w:rPr>
          <w:sz w:val="26"/>
          <w:szCs w:val="26"/>
        </w:rPr>
        <w:t>распорядительными полномочиями по отношению к дру</w:t>
      </w:r>
      <w:r>
        <w:rPr>
          <w:sz w:val="26"/>
          <w:szCs w:val="26"/>
        </w:rPr>
        <w:t>гим муниципальным служащим, несе</w:t>
      </w:r>
      <w:r w:rsidRPr="00616BFB">
        <w:rPr>
          <w:sz w:val="26"/>
          <w:szCs w:val="26"/>
        </w:rPr>
        <w:t>т ответственность в соответствии с законодательством Российской Федерации за действия или бездействие подчиненных ему с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A1735" w:rsidRPr="000A0F6F" w:rsidRDefault="00EA1735" w:rsidP="00616BFB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EA1735" w:rsidRPr="000A0F6F" w:rsidRDefault="00EA1735" w:rsidP="000A0F6F">
      <w:pPr>
        <w:pStyle w:val="ConsPlusNormal"/>
        <w:ind w:firstLine="540"/>
        <w:jc w:val="center"/>
        <w:rPr>
          <w:b/>
          <w:sz w:val="26"/>
          <w:szCs w:val="26"/>
        </w:rPr>
      </w:pPr>
      <w:r w:rsidRPr="000A0F6F">
        <w:rPr>
          <w:b/>
          <w:sz w:val="26"/>
          <w:szCs w:val="26"/>
        </w:rPr>
        <w:t>3. Рекомендательные этические правила служебного поведения должностных лиц, замещающих муниципальные должности сельского поселения Усть-Юган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616BFB">
        <w:rPr>
          <w:sz w:val="26"/>
          <w:szCs w:val="26"/>
        </w:rPr>
        <w:t>. В служебном поведении должностному лицу необходимо исходить из конституционных положений о том, что человек, его права и свободы я</w:t>
      </w:r>
      <w:r w:rsidRPr="00616BFB">
        <w:rPr>
          <w:sz w:val="26"/>
          <w:szCs w:val="26"/>
        </w:rPr>
        <w:t>в</w:t>
      </w:r>
      <w:r w:rsidRPr="00616BFB">
        <w:rPr>
          <w:sz w:val="26"/>
          <w:szCs w:val="26"/>
        </w:rPr>
        <w:t xml:space="preserve">ляются высшей </w:t>
      </w:r>
      <w:proofErr w:type="gramStart"/>
      <w:r w:rsidRPr="00616BFB">
        <w:rPr>
          <w:sz w:val="26"/>
          <w:szCs w:val="26"/>
        </w:rPr>
        <w:t>ценностью</w:t>
      </w:r>
      <w:proofErr w:type="gramEnd"/>
      <w:r w:rsidRPr="00616BFB">
        <w:rPr>
          <w:sz w:val="26"/>
          <w:szCs w:val="26"/>
        </w:rPr>
        <w:t xml:space="preserve"> и каждый гражданин имеет право на неприко</w:t>
      </w:r>
      <w:r w:rsidRPr="00616BFB">
        <w:rPr>
          <w:sz w:val="26"/>
          <w:szCs w:val="26"/>
        </w:rPr>
        <w:t>с</w:t>
      </w:r>
      <w:r w:rsidRPr="00616BFB">
        <w:rPr>
          <w:sz w:val="26"/>
          <w:szCs w:val="26"/>
        </w:rPr>
        <w:t>новенность  частной  жизни,  личную  и  семейную  тайну, защиту чести, д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стоинства, своего доброго имени.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616BFB">
        <w:rPr>
          <w:sz w:val="26"/>
          <w:szCs w:val="26"/>
        </w:rPr>
        <w:t xml:space="preserve">. В служебном поведении должностные лица воздерживаются </w:t>
      </w:r>
      <w:proofErr w:type="gramStart"/>
      <w:r w:rsidRPr="00616BFB">
        <w:rPr>
          <w:sz w:val="26"/>
          <w:szCs w:val="26"/>
        </w:rPr>
        <w:t>от</w:t>
      </w:r>
      <w:proofErr w:type="gramEnd"/>
      <w:r w:rsidRPr="00616BFB">
        <w:rPr>
          <w:sz w:val="26"/>
          <w:szCs w:val="26"/>
        </w:rPr>
        <w:t>: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а) любого вида высказываний и действий дискриминационного хара</w:t>
      </w:r>
      <w:r w:rsidRPr="00616BFB">
        <w:rPr>
          <w:sz w:val="26"/>
          <w:szCs w:val="26"/>
        </w:rPr>
        <w:t>к</w:t>
      </w:r>
      <w:r w:rsidRPr="00616BFB">
        <w:rPr>
          <w:sz w:val="26"/>
          <w:szCs w:val="26"/>
        </w:rPr>
        <w:t>тера по признакам пола, возраста, расы, национальности, языка, гражда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ства, социального, имущественного или семейного положения, политич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ских или религиозных предпочтений;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</w:t>
      </w:r>
      <w:r w:rsidRPr="00616BFB">
        <w:rPr>
          <w:sz w:val="26"/>
          <w:szCs w:val="26"/>
        </w:rPr>
        <w:t>б</w:t>
      </w:r>
      <w:r w:rsidRPr="00616BFB">
        <w:rPr>
          <w:sz w:val="26"/>
          <w:szCs w:val="26"/>
        </w:rPr>
        <w:t>винений;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в) угроз, оскорбительных выражений или реплик, действий, препя</w:t>
      </w:r>
      <w:r w:rsidRPr="00616BFB">
        <w:rPr>
          <w:sz w:val="26"/>
          <w:szCs w:val="26"/>
        </w:rPr>
        <w:t>т</w:t>
      </w:r>
      <w:r w:rsidRPr="00616BFB">
        <w:rPr>
          <w:sz w:val="26"/>
          <w:szCs w:val="26"/>
        </w:rPr>
        <w:t>ствующих нормальному общению или провоцирующих противоправное п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ведение;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г) курения во время служебных совещаний, бесед, иного служебного общения с гражданами.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616BFB">
        <w:rPr>
          <w:sz w:val="26"/>
          <w:szCs w:val="26"/>
        </w:rPr>
        <w:t>. Должностные лица призваны способствовать своим служебным п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ведением установлению в коллективе деловых взаимоотношений и ко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структивного сотрудничества друг с другом.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Должностные лица  должны быть вежливыми, доброжелательными, корректными, внимательными и проявлять терпимость в общении с гражд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нами и коллегами.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616BFB">
        <w:rPr>
          <w:sz w:val="26"/>
          <w:szCs w:val="26"/>
        </w:rPr>
        <w:t>. Внешний вид должностного лица при исполнении ими  должнос</w:t>
      </w:r>
      <w:r w:rsidRPr="00616BFB">
        <w:rPr>
          <w:sz w:val="26"/>
          <w:szCs w:val="26"/>
        </w:rPr>
        <w:t>т</w:t>
      </w:r>
      <w:r w:rsidRPr="00616BFB">
        <w:rPr>
          <w:sz w:val="26"/>
          <w:szCs w:val="26"/>
        </w:rPr>
        <w:t>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вому стилю, который отличают официальность, сдержанность, традицио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ность, аккуратность.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0A0F6F" w:rsidRDefault="00EA1735" w:rsidP="00B5415C">
      <w:pPr>
        <w:pStyle w:val="ConsPlusNormal"/>
        <w:ind w:firstLine="540"/>
        <w:jc w:val="center"/>
        <w:rPr>
          <w:b/>
          <w:sz w:val="26"/>
          <w:szCs w:val="26"/>
        </w:rPr>
      </w:pPr>
      <w:r w:rsidRPr="000A0F6F">
        <w:rPr>
          <w:b/>
          <w:sz w:val="26"/>
          <w:szCs w:val="26"/>
        </w:rPr>
        <w:t>4. Ответственность за нарушение положений  кодекса</w:t>
      </w:r>
    </w:p>
    <w:p w:rsidR="00EA1735" w:rsidRPr="000A0F6F" w:rsidRDefault="00EA1735" w:rsidP="00616BFB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Pr="00616BFB">
        <w:rPr>
          <w:sz w:val="26"/>
          <w:szCs w:val="26"/>
        </w:rPr>
        <w:t>. Нарушение должностным лицом положений кодекса подлежит м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ральному осуждению на заседании  комиссии </w:t>
      </w:r>
      <w:r>
        <w:rPr>
          <w:sz w:val="26"/>
          <w:szCs w:val="26"/>
        </w:rPr>
        <w:t>по соблюдению требований к служебному поведению и урегулированию конфликта интересов в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страции сельского поселения Усть-Юган</w:t>
      </w:r>
      <w:r w:rsidRPr="00616BFB">
        <w:rPr>
          <w:sz w:val="26"/>
          <w:szCs w:val="26"/>
        </w:rPr>
        <w:t>, нарушение положений кодекса влечет применение к должностному лицу мер юридической ответственн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сти.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Соблюдение должностными лицами положений кодекса учитывается при проведении аттестаций, формировании кадрового резерва для выдв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>жения на вышестоящие должности, а также при наложении дисциплина</w:t>
      </w:r>
      <w:r w:rsidRPr="00616BFB">
        <w:rPr>
          <w:sz w:val="26"/>
          <w:szCs w:val="26"/>
        </w:rPr>
        <w:t>р</w:t>
      </w:r>
      <w:r w:rsidRPr="00616BFB">
        <w:rPr>
          <w:sz w:val="26"/>
          <w:szCs w:val="26"/>
        </w:rPr>
        <w:t>ных взысканий.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sectPr w:rsidR="00EA1735" w:rsidRPr="00616BFB" w:rsidSect="0023781C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B0" w:rsidRDefault="009276B0" w:rsidP="0023781C">
      <w:pPr>
        <w:spacing w:after="0" w:line="240" w:lineRule="auto"/>
      </w:pPr>
      <w:r>
        <w:separator/>
      </w:r>
    </w:p>
  </w:endnote>
  <w:endnote w:type="continuationSeparator" w:id="0">
    <w:p w:rsidR="009276B0" w:rsidRDefault="009276B0" w:rsidP="0023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B0" w:rsidRDefault="009276B0" w:rsidP="0023781C">
      <w:pPr>
        <w:spacing w:after="0" w:line="240" w:lineRule="auto"/>
      </w:pPr>
      <w:r>
        <w:separator/>
      </w:r>
    </w:p>
  </w:footnote>
  <w:footnote w:type="continuationSeparator" w:id="0">
    <w:p w:rsidR="009276B0" w:rsidRDefault="009276B0" w:rsidP="0023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35" w:rsidRDefault="00FC094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71656">
      <w:rPr>
        <w:noProof/>
      </w:rPr>
      <w:t>8</w:t>
    </w:r>
    <w:r>
      <w:rPr>
        <w:noProof/>
      </w:rPr>
      <w:fldChar w:fldCharType="end"/>
    </w:r>
  </w:p>
  <w:p w:rsidR="00EA1735" w:rsidRDefault="00EA17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329"/>
    <w:rsid w:val="00010B28"/>
    <w:rsid w:val="00044B9C"/>
    <w:rsid w:val="00067C00"/>
    <w:rsid w:val="00070EBD"/>
    <w:rsid w:val="00072329"/>
    <w:rsid w:val="00086071"/>
    <w:rsid w:val="000A0F6F"/>
    <w:rsid w:val="000A736D"/>
    <w:rsid w:val="000B516B"/>
    <w:rsid w:val="00172930"/>
    <w:rsid w:val="001947F0"/>
    <w:rsid w:val="00214EC3"/>
    <w:rsid w:val="0023781C"/>
    <w:rsid w:val="002C307A"/>
    <w:rsid w:val="00317206"/>
    <w:rsid w:val="00336F13"/>
    <w:rsid w:val="003D7E6A"/>
    <w:rsid w:val="00465518"/>
    <w:rsid w:val="00483190"/>
    <w:rsid w:val="0053336B"/>
    <w:rsid w:val="00571656"/>
    <w:rsid w:val="005B61A2"/>
    <w:rsid w:val="005F7204"/>
    <w:rsid w:val="00616BFB"/>
    <w:rsid w:val="00641C24"/>
    <w:rsid w:val="00653AD6"/>
    <w:rsid w:val="006A5C06"/>
    <w:rsid w:val="006D50B9"/>
    <w:rsid w:val="0071059F"/>
    <w:rsid w:val="00721E81"/>
    <w:rsid w:val="00737D2B"/>
    <w:rsid w:val="007455E4"/>
    <w:rsid w:val="007520E7"/>
    <w:rsid w:val="007D31B5"/>
    <w:rsid w:val="00820653"/>
    <w:rsid w:val="00824A11"/>
    <w:rsid w:val="00826468"/>
    <w:rsid w:val="0086757C"/>
    <w:rsid w:val="008F3103"/>
    <w:rsid w:val="00914CFD"/>
    <w:rsid w:val="009276B0"/>
    <w:rsid w:val="0098119E"/>
    <w:rsid w:val="00A527E4"/>
    <w:rsid w:val="00AB1A12"/>
    <w:rsid w:val="00AD30D2"/>
    <w:rsid w:val="00B12A9D"/>
    <w:rsid w:val="00B261FF"/>
    <w:rsid w:val="00B5415C"/>
    <w:rsid w:val="00B6535F"/>
    <w:rsid w:val="00B66A20"/>
    <w:rsid w:val="00CC68E6"/>
    <w:rsid w:val="00CF3BB4"/>
    <w:rsid w:val="00D301BA"/>
    <w:rsid w:val="00D43830"/>
    <w:rsid w:val="00D55A2A"/>
    <w:rsid w:val="00D5641F"/>
    <w:rsid w:val="00D6687F"/>
    <w:rsid w:val="00DC6A9A"/>
    <w:rsid w:val="00DD4FF2"/>
    <w:rsid w:val="00DF26F5"/>
    <w:rsid w:val="00E112B0"/>
    <w:rsid w:val="00E362BC"/>
    <w:rsid w:val="00E3682F"/>
    <w:rsid w:val="00E60E5D"/>
    <w:rsid w:val="00E75523"/>
    <w:rsid w:val="00EA1735"/>
    <w:rsid w:val="00EB2571"/>
    <w:rsid w:val="00EB4812"/>
    <w:rsid w:val="00EB4C9E"/>
    <w:rsid w:val="00EE239A"/>
    <w:rsid w:val="00F11359"/>
    <w:rsid w:val="00F5141D"/>
    <w:rsid w:val="00F76F17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520E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616BF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rsid w:val="00237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23781C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237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3781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3B684BA85785EDBC9C513DF26N41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belyakovaev\Downloads\kodeks_etiki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E3167BBBCF1A912EB83E3AE88332CF68BB5E16B5B3C3EFE557540872Cx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2015-07-24T03:31:00Z</cp:lastPrinted>
  <dcterms:created xsi:type="dcterms:W3CDTF">2022-04-11T05:30:00Z</dcterms:created>
  <dcterms:modified xsi:type="dcterms:W3CDTF">2022-04-11T05:30:00Z</dcterms:modified>
</cp:coreProperties>
</file>