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E5" w:rsidRDefault="00B461E5" w:rsidP="00AD6CEF">
      <w:pPr>
        <w:tabs>
          <w:tab w:val="left" w:pos="3780"/>
        </w:tabs>
        <w:jc w:val="both"/>
      </w:pPr>
      <w:bookmarkStart w:id="0" w:name="_GoBack"/>
      <w:bookmarkEnd w:id="0"/>
    </w:p>
    <w:p w:rsidR="00AD6CEF" w:rsidRDefault="00AD6CEF" w:rsidP="00AD6CEF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F96DD4" wp14:editId="7EF73DFF">
            <wp:simplePos x="0" y="0"/>
            <wp:positionH relativeFrom="column">
              <wp:posOffset>2693670</wp:posOffset>
            </wp:positionH>
            <wp:positionV relativeFrom="paragraph">
              <wp:posOffset>-201930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CEF" w:rsidRDefault="00AD6CEF" w:rsidP="00AD6CEF">
      <w:pPr>
        <w:tabs>
          <w:tab w:val="left" w:pos="3780"/>
        </w:tabs>
        <w:jc w:val="both"/>
      </w:pPr>
    </w:p>
    <w:p w:rsidR="00AD6CEF" w:rsidRDefault="00AD6CEF" w:rsidP="00AD6CEF">
      <w:pPr>
        <w:tabs>
          <w:tab w:val="left" w:pos="3780"/>
        </w:tabs>
        <w:jc w:val="both"/>
      </w:pPr>
    </w:p>
    <w:p w:rsidR="00AD6CEF" w:rsidRPr="00F46219" w:rsidRDefault="00AD6CEF" w:rsidP="00AD6CEF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AD6CEF" w:rsidRPr="00F46219" w:rsidRDefault="00AD6CEF" w:rsidP="00AD6CEF">
      <w:pPr>
        <w:jc w:val="center"/>
        <w:rPr>
          <w:rFonts w:ascii="Times New Roman" w:hAnsi="Times New Roman"/>
          <w:b/>
          <w:sz w:val="25"/>
          <w:szCs w:val="25"/>
        </w:rPr>
      </w:pPr>
      <w:r w:rsidRPr="00F46219">
        <w:rPr>
          <w:rFonts w:ascii="Times New Roman" w:hAnsi="Times New Roman"/>
          <w:b/>
          <w:sz w:val="25"/>
          <w:szCs w:val="25"/>
        </w:rPr>
        <w:t>Сельское поселение Усть-Юган</w:t>
      </w:r>
    </w:p>
    <w:p w:rsidR="00AD6CEF" w:rsidRPr="00F46219" w:rsidRDefault="00AD6CEF" w:rsidP="00AD6CEF">
      <w:pPr>
        <w:jc w:val="center"/>
        <w:rPr>
          <w:rFonts w:ascii="Times New Roman" w:hAnsi="Times New Roman"/>
          <w:b/>
          <w:sz w:val="25"/>
          <w:szCs w:val="25"/>
        </w:rPr>
      </w:pPr>
      <w:r w:rsidRPr="00F46219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AD6CEF" w:rsidRPr="00F46219" w:rsidRDefault="00AD6CEF" w:rsidP="00AD6CEF">
      <w:pPr>
        <w:jc w:val="center"/>
        <w:rPr>
          <w:rFonts w:ascii="Times New Roman" w:hAnsi="Times New Roman"/>
          <w:b/>
          <w:sz w:val="25"/>
          <w:szCs w:val="25"/>
        </w:rPr>
      </w:pPr>
      <w:r w:rsidRPr="00F46219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AD6CEF" w:rsidRPr="00F46219" w:rsidRDefault="00AD6CEF" w:rsidP="00AD6CE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D6CEF" w:rsidRDefault="00AD6CEF" w:rsidP="00AD6CE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AD6CEF" w:rsidRDefault="00AD6CEF" w:rsidP="00AD6CEF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AD6CEF" w:rsidRDefault="00AD6CEF" w:rsidP="00AD6CE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D6CEF" w:rsidRPr="00F46219" w:rsidRDefault="007317C0" w:rsidP="00AD6CE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AD6CEF" w:rsidRPr="00F46219" w:rsidRDefault="00AD6CEF" w:rsidP="00AD6CEF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AD6CEF" w:rsidRPr="0037273D" w:rsidRDefault="00AD6CEF" w:rsidP="00AD6CEF">
      <w:pPr>
        <w:ind w:right="18"/>
        <w:rPr>
          <w:rFonts w:ascii="Times New Roman" w:hAnsi="Times New Roman"/>
          <w:sz w:val="28"/>
          <w:szCs w:val="28"/>
        </w:rPr>
      </w:pPr>
      <w:r w:rsidRPr="0037273D">
        <w:rPr>
          <w:rFonts w:ascii="Times New Roman" w:hAnsi="Times New Roman"/>
          <w:sz w:val="28"/>
          <w:szCs w:val="28"/>
        </w:rPr>
        <w:t xml:space="preserve">   </w:t>
      </w:r>
      <w:r w:rsidR="007317C0" w:rsidRPr="007317C0">
        <w:rPr>
          <w:rFonts w:cs="Arial"/>
          <w:szCs w:val="26"/>
          <w:u w:val="single"/>
        </w:rPr>
        <w:t>05.12.2019</w:t>
      </w:r>
      <w:r w:rsidRPr="003727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37273D" w:rsidRPr="0037273D">
        <w:rPr>
          <w:rFonts w:ascii="Times New Roman" w:hAnsi="Times New Roman"/>
          <w:sz w:val="28"/>
          <w:szCs w:val="28"/>
        </w:rPr>
        <w:t xml:space="preserve">   </w:t>
      </w:r>
      <w:r w:rsidR="0037273D">
        <w:rPr>
          <w:rFonts w:ascii="Times New Roman" w:hAnsi="Times New Roman"/>
          <w:sz w:val="28"/>
          <w:szCs w:val="28"/>
        </w:rPr>
        <w:t xml:space="preserve">   </w:t>
      </w:r>
      <w:r w:rsidR="0037273D" w:rsidRPr="0037273D">
        <w:rPr>
          <w:rFonts w:ascii="Times New Roman" w:hAnsi="Times New Roman"/>
          <w:sz w:val="28"/>
          <w:szCs w:val="28"/>
        </w:rPr>
        <w:t xml:space="preserve">    </w:t>
      </w:r>
      <w:r w:rsidRPr="00F46219">
        <w:rPr>
          <w:rFonts w:cs="Arial"/>
          <w:szCs w:val="26"/>
        </w:rPr>
        <w:t xml:space="preserve">№  </w:t>
      </w:r>
      <w:r w:rsidR="007317C0">
        <w:rPr>
          <w:rFonts w:cs="Arial"/>
          <w:szCs w:val="26"/>
          <w:u w:val="single"/>
        </w:rPr>
        <w:t>101</w:t>
      </w:r>
    </w:p>
    <w:p w:rsidR="0071469B" w:rsidRDefault="00F46219" w:rsidP="00F46219">
      <w:pPr>
        <w:rPr>
          <w:rFonts w:ascii="Times New Roman" w:hAnsi="Times New Roman"/>
          <w:sz w:val="20"/>
          <w:szCs w:val="20"/>
        </w:rPr>
      </w:pPr>
      <w:r>
        <w:rPr>
          <w:szCs w:val="26"/>
        </w:rPr>
        <w:t xml:space="preserve">                                                            </w:t>
      </w:r>
      <w:r w:rsidR="0037273D" w:rsidRPr="0037273D">
        <w:rPr>
          <w:rFonts w:ascii="Times New Roman" w:hAnsi="Times New Roman"/>
          <w:sz w:val="20"/>
          <w:szCs w:val="20"/>
        </w:rPr>
        <w:t>п. Усть-Юган</w:t>
      </w:r>
    </w:p>
    <w:p w:rsidR="0037273D" w:rsidRDefault="0037273D" w:rsidP="0037273D">
      <w:pPr>
        <w:jc w:val="center"/>
        <w:rPr>
          <w:rFonts w:ascii="Times New Roman" w:hAnsi="Times New Roman"/>
          <w:sz w:val="20"/>
          <w:szCs w:val="20"/>
        </w:rPr>
      </w:pPr>
    </w:p>
    <w:p w:rsidR="00F46219" w:rsidRPr="0037273D" w:rsidRDefault="00F46219" w:rsidP="0037273D">
      <w:pPr>
        <w:jc w:val="center"/>
        <w:rPr>
          <w:rFonts w:ascii="Times New Roman" w:hAnsi="Times New Roman"/>
          <w:sz w:val="20"/>
          <w:szCs w:val="20"/>
        </w:rPr>
      </w:pPr>
    </w:p>
    <w:p w:rsidR="00863169" w:rsidRDefault="00863169" w:rsidP="0071469B">
      <w:pPr>
        <w:jc w:val="center"/>
        <w:rPr>
          <w:rFonts w:cs="Arial"/>
          <w:bCs/>
          <w:szCs w:val="26"/>
        </w:rPr>
      </w:pPr>
      <w:r w:rsidRPr="00A1083E">
        <w:rPr>
          <w:rFonts w:eastAsia="Calibri" w:cs="Arial"/>
          <w:szCs w:val="26"/>
        </w:rPr>
        <w:t xml:space="preserve">Об утверждении </w:t>
      </w:r>
      <w:r w:rsidRPr="00A1083E">
        <w:rPr>
          <w:rFonts w:cs="Arial"/>
          <w:bCs/>
          <w:szCs w:val="26"/>
        </w:rPr>
        <w:t xml:space="preserve">порядка формирования, ведения, обязательного </w:t>
      </w:r>
    </w:p>
    <w:p w:rsidR="00863169" w:rsidRDefault="00863169" w:rsidP="0071469B">
      <w:pPr>
        <w:jc w:val="center"/>
        <w:rPr>
          <w:rFonts w:cs="Arial"/>
          <w:bCs/>
          <w:szCs w:val="26"/>
        </w:rPr>
      </w:pPr>
      <w:r w:rsidRPr="00A1083E">
        <w:rPr>
          <w:rFonts w:cs="Arial"/>
          <w:bCs/>
          <w:szCs w:val="26"/>
        </w:rPr>
        <w:t xml:space="preserve">опубликования  перечня муниципального имущества муниципального </w:t>
      </w:r>
    </w:p>
    <w:p w:rsidR="00863169" w:rsidRDefault="00863169" w:rsidP="0071469B">
      <w:pPr>
        <w:jc w:val="center"/>
        <w:rPr>
          <w:rFonts w:cs="Arial"/>
          <w:bCs/>
          <w:szCs w:val="26"/>
        </w:rPr>
      </w:pPr>
      <w:r w:rsidRPr="00A1083E">
        <w:rPr>
          <w:rFonts w:cs="Arial"/>
          <w:bCs/>
          <w:szCs w:val="26"/>
        </w:rPr>
        <w:t>образования сельско</w:t>
      </w:r>
      <w:r w:rsidR="00F9449D">
        <w:rPr>
          <w:rFonts w:cs="Arial"/>
          <w:bCs/>
          <w:szCs w:val="26"/>
        </w:rPr>
        <w:t>е</w:t>
      </w:r>
      <w:r w:rsidRPr="00A1083E">
        <w:rPr>
          <w:rFonts w:cs="Arial"/>
          <w:bCs/>
          <w:szCs w:val="26"/>
        </w:rPr>
        <w:t xml:space="preserve"> поселени</w:t>
      </w:r>
      <w:r w:rsidR="00F9449D">
        <w:rPr>
          <w:rFonts w:cs="Arial"/>
          <w:bCs/>
          <w:szCs w:val="26"/>
        </w:rPr>
        <w:t xml:space="preserve">е </w:t>
      </w:r>
      <w:r w:rsidRPr="00A1083E">
        <w:rPr>
          <w:rFonts w:cs="Arial"/>
          <w:bCs/>
          <w:szCs w:val="26"/>
        </w:rPr>
        <w:t xml:space="preserve">Усть-Юган, свободного от прав третьих </w:t>
      </w:r>
    </w:p>
    <w:p w:rsidR="00863169" w:rsidRDefault="00863169" w:rsidP="0071469B">
      <w:pPr>
        <w:jc w:val="center"/>
        <w:rPr>
          <w:rFonts w:cs="Arial"/>
          <w:bCs/>
          <w:szCs w:val="26"/>
        </w:rPr>
      </w:pPr>
      <w:proofErr w:type="gramStart"/>
      <w:r w:rsidRPr="00A1083E">
        <w:rPr>
          <w:rFonts w:cs="Arial"/>
          <w:bCs/>
          <w:szCs w:val="26"/>
        </w:rPr>
        <w:t xml:space="preserve">лиц  (за исключением права хозяйственного ведения, права оперативного </w:t>
      </w:r>
      <w:proofErr w:type="gramEnd"/>
    </w:p>
    <w:p w:rsidR="00863169" w:rsidRDefault="00863169" w:rsidP="0071469B">
      <w:pPr>
        <w:jc w:val="center"/>
        <w:rPr>
          <w:rFonts w:cs="Arial"/>
          <w:bCs/>
          <w:szCs w:val="26"/>
        </w:rPr>
      </w:pPr>
      <w:r w:rsidRPr="00A1083E">
        <w:rPr>
          <w:rFonts w:cs="Arial"/>
          <w:bCs/>
          <w:szCs w:val="26"/>
        </w:rPr>
        <w:t xml:space="preserve">управления, а также имущественных прав субъектов малого и среднего </w:t>
      </w:r>
    </w:p>
    <w:p w:rsidR="00863169" w:rsidRDefault="00863169" w:rsidP="0071469B">
      <w:pPr>
        <w:jc w:val="center"/>
        <w:rPr>
          <w:rFonts w:cs="Arial"/>
          <w:bCs/>
          <w:szCs w:val="26"/>
        </w:rPr>
      </w:pPr>
      <w:r w:rsidRPr="00A1083E">
        <w:rPr>
          <w:rFonts w:cs="Arial"/>
          <w:bCs/>
          <w:szCs w:val="26"/>
        </w:rPr>
        <w:t>предпринимательства), предоставляемого во владение и (или) пользование субъектам малого и среднего предпринимательства и организациям,</w:t>
      </w:r>
    </w:p>
    <w:p w:rsidR="00863169" w:rsidRDefault="00863169" w:rsidP="0071469B">
      <w:pPr>
        <w:jc w:val="center"/>
        <w:rPr>
          <w:rFonts w:cs="Arial"/>
          <w:bCs/>
          <w:szCs w:val="26"/>
        </w:rPr>
      </w:pPr>
      <w:r w:rsidRPr="00A1083E">
        <w:rPr>
          <w:rFonts w:cs="Arial"/>
          <w:bCs/>
          <w:szCs w:val="26"/>
        </w:rPr>
        <w:t xml:space="preserve"> образующим инфраструктуру поддержки субъектов малого и среднего </w:t>
      </w:r>
    </w:p>
    <w:p w:rsidR="0071469B" w:rsidRPr="00A1083E" w:rsidRDefault="00863169" w:rsidP="0071469B">
      <w:pPr>
        <w:jc w:val="center"/>
        <w:rPr>
          <w:rFonts w:cs="Arial"/>
          <w:bCs/>
          <w:szCs w:val="26"/>
        </w:rPr>
      </w:pPr>
      <w:r w:rsidRPr="00A1083E">
        <w:rPr>
          <w:rFonts w:cs="Arial"/>
          <w:bCs/>
          <w:szCs w:val="26"/>
        </w:rPr>
        <w:t>предприниматель</w:t>
      </w:r>
      <w:r>
        <w:rPr>
          <w:rFonts w:cs="Arial"/>
          <w:bCs/>
          <w:szCs w:val="26"/>
        </w:rPr>
        <w:t>ства</w:t>
      </w:r>
      <w:r w:rsidRPr="00A1083E">
        <w:rPr>
          <w:rFonts w:cs="Arial"/>
          <w:bCs/>
          <w:szCs w:val="26"/>
        </w:rPr>
        <w:t>, а также порядка и условий предоставления такого имущества в аренду</w:t>
      </w:r>
    </w:p>
    <w:p w:rsidR="0071469B" w:rsidRPr="00A1083E" w:rsidRDefault="0071469B" w:rsidP="0071469B">
      <w:pPr>
        <w:rPr>
          <w:rFonts w:cs="Arial"/>
          <w:b/>
          <w:bCs/>
          <w:szCs w:val="26"/>
        </w:rPr>
      </w:pPr>
    </w:p>
    <w:p w:rsidR="0071469B" w:rsidRPr="00A1083E" w:rsidRDefault="0071469B" w:rsidP="0071469B">
      <w:pPr>
        <w:rPr>
          <w:rFonts w:cs="Arial"/>
          <w:b/>
          <w:bCs/>
          <w:szCs w:val="26"/>
        </w:rPr>
      </w:pPr>
    </w:p>
    <w:p w:rsidR="0037273D" w:rsidRDefault="0071469B" w:rsidP="00AA5824">
      <w:pPr>
        <w:ind w:firstLine="708"/>
        <w:jc w:val="both"/>
        <w:rPr>
          <w:rFonts w:cs="Arial"/>
          <w:szCs w:val="26"/>
        </w:rPr>
      </w:pPr>
      <w:r w:rsidRPr="00A1083E">
        <w:rPr>
          <w:rFonts w:cs="Arial"/>
          <w:szCs w:val="26"/>
        </w:rPr>
        <w:t>В соответствии с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21.08.2010 № 645 «Об имущественной поддержке субъектов малого и среднего предприним</w:t>
      </w:r>
      <w:r w:rsidRPr="00A1083E">
        <w:rPr>
          <w:rFonts w:cs="Arial"/>
          <w:szCs w:val="26"/>
        </w:rPr>
        <w:t>а</w:t>
      </w:r>
      <w:r w:rsidRPr="00A1083E">
        <w:rPr>
          <w:rFonts w:cs="Arial"/>
          <w:szCs w:val="26"/>
        </w:rPr>
        <w:t xml:space="preserve">тельства при предоставлении федерального имущества», </w:t>
      </w:r>
      <w:r w:rsidR="00AA5824" w:rsidRPr="00A1083E">
        <w:rPr>
          <w:rFonts w:cs="Arial"/>
          <w:szCs w:val="26"/>
        </w:rPr>
        <w:t>Совет депутатов</w:t>
      </w:r>
    </w:p>
    <w:p w:rsidR="00F46219" w:rsidRPr="00A1083E" w:rsidRDefault="00F46219" w:rsidP="00AA5824">
      <w:pPr>
        <w:ind w:firstLine="708"/>
        <w:jc w:val="both"/>
        <w:rPr>
          <w:rFonts w:cs="Arial"/>
          <w:szCs w:val="26"/>
        </w:rPr>
      </w:pPr>
    </w:p>
    <w:p w:rsidR="0071469B" w:rsidRPr="00A1083E" w:rsidRDefault="00167448" w:rsidP="0037273D">
      <w:pPr>
        <w:ind w:firstLine="708"/>
        <w:jc w:val="center"/>
        <w:rPr>
          <w:rFonts w:cs="Arial"/>
          <w:b/>
          <w:szCs w:val="26"/>
        </w:rPr>
      </w:pPr>
      <w:r w:rsidRPr="00A1083E">
        <w:rPr>
          <w:rFonts w:cs="Arial"/>
          <w:b/>
          <w:szCs w:val="26"/>
        </w:rPr>
        <w:t>РЕШИЛ</w:t>
      </w:r>
      <w:r w:rsidR="0071469B" w:rsidRPr="00A1083E">
        <w:rPr>
          <w:rFonts w:cs="Arial"/>
          <w:b/>
          <w:szCs w:val="26"/>
        </w:rPr>
        <w:t>:</w:t>
      </w:r>
    </w:p>
    <w:p w:rsidR="00895F74" w:rsidRPr="00A1083E" w:rsidRDefault="00895F74" w:rsidP="00F46219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cs="Arial"/>
          <w:szCs w:val="26"/>
        </w:rPr>
      </w:pPr>
    </w:p>
    <w:p w:rsidR="00B70582" w:rsidRPr="00051BB9" w:rsidRDefault="00B70582" w:rsidP="00B70582">
      <w:pPr>
        <w:suppressAutoHyphens/>
        <w:ind w:firstLine="709"/>
        <w:jc w:val="both"/>
        <w:rPr>
          <w:rFonts w:cs="Arial"/>
          <w:szCs w:val="26"/>
          <w:lang w:eastAsia="ar-SA"/>
        </w:rPr>
      </w:pPr>
      <w:r w:rsidRPr="00051BB9">
        <w:rPr>
          <w:rFonts w:cs="Arial"/>
          <w:bCs/>
          <w:szCs w:val="26"/>
          <w:lang w:eastAsia="ar-SA"/>
        </w:rPr>
        <w:t>1.   Утвердить:</w:t>
      </w:r>
    </w:p>
    <w:p w:rsidR="00B70582" w:rsidRPr="00A1083E" w:rsidRDefault="00B70582" w:rsidP="00B70582">
      <w:pPr>
        <w:tabs>
          <w:tab w:val="left" w:pos="993"/>
        </w:tabs>
        <w:suppressAutoHyphens/>
        <w:ind w:firstLine="709"/>
        <w:jc w:val="both"/>
        <w:rPr>
          <w:rFonts w:cs="Arial"/>
          <w:bCs/>
          <w:szCs w:val="26"/>
        </w:rPr>
      </w:pPr>
      <w:r w:rsidRPr="00051BB9">
        <w:rPr>
          <w:rFonts w:cs="Arial"/>
          <w:szCs w:val="26"/>
          <w:lang w:eastAsia="ar-SA"/>
        </w:rPr>
        <w:t xml:space="preserve">1.1. </w:t>
      </w:r>
      <w:proofErr w:type="gramStart"/>
      <w:r w:rsidRPr="00A1083E">
        <w:rPr>
          <w:rFonts w:cs="Arial"/>
          <w:bCs/>
          <w:szCs w:val="26"/>
        </w:rPr>
        <w:t>Поряд</w:t>
      </w:r>
      <w:r>
        <w:rPr>
          <w:rFonts w:cs="Arial"/>
          <w:bCs/>
          <w:szCs w:val="26"/>
        </w:rPr>
        <w:t>о</w:t>
      </w:r>
      <w:r w:rsidRPr="00A1083E">
        <w:rPr>
          <w:rFonts w:cs="Arial"/>
          <w:bCs/>
          <w:szCs w:val="26"/>
        </w:rPr>
        <w:t>к формирования, ведения, обязательного опубликования  перечня муниципального имущества муниципального образования сельско</w:t>
      </w:r>
      <w:r w:rsidR="00F9449D">
        <w:rPr>
          <w:rFonts w:cs="Arial"/>
          <w:bCs/>
          <w:szCs w:val="26"/>
        </w:rPr>
        <w:t>е</w:t>
      </w:r>
      <w:r w:rsidRPr="00A1083E">
        <w:rPr>
          <w:rFonts w:cs="Arial"/>
          <w:bCs/>
          <w:szCs w:val="26"/>
        </w:rPr>
        <w:t xml:space="preserve"> поселени</w:t>
      </w:r>
      <w:r w:rsidR="00F9449D">
        <w:rPr>
          <w:rFonts w:cs="Arial"/>
          <w:bCs/>
          <w:szCs w:val="26"/>
        </w:rPr>
        <w:t>е</w:t>
      </w:r>
      <w:r w:rsidRPr="00A1083E">
        <w:rPr>
          <w:rFonts w:cs="Arial"/>
          <w:bCs/>
          <w:szCs w:val="26"/>
        </w:rPr>
        <w:t xml:space="preserve"> Усть-Юган, свободного от прав третьих лиц 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а также порядка и</w:t>
      </w:r>
      <w:proofErr w:type="gramEnd"/>
      <w:r w:rsidRPr="00A1083E">
        <w:rPr>
          <w:rFonts w:cs="Arial"/>
          <w:bCs/>
          <w:szCs w:val="26"/>
        </w:rPr>
        <w:t xml:space="preserve"> условий предостав</w:t>
      </w:r>
      <w:r>
        <w:rPr>
          <w:rFonts w:cs="Arial"/>
          <w:bCs/>
          <w:szCs w:val="26"/>
        </w:rPr>
        <w:t>ления такого имущества в аренду</w:t>
      </w:r>
      <w:r w:rsidRPr="00B70582">
        <w:rPr>
          <w:rFonts w:cs="Arial"/>
          <w:szCs w:val="26"/>
          <w:lang w:eastAsia="ar-SA"/>
        </w:rPr>
        <w:t xml:space="preserve"> </w:t>
      </w:r>
      <w:r w:rsidRPr="00051BB9">
        <w:rPr>
          <w:rFonts w:cs="Arial"/>
          <w:szCs w:val="26"/>
          <w:lang w:eastAsia="ar-SA"/>
        </w:rPr>
        <w:t xml:space="preserve">(приложение № </w:t>
      </w:r>
      <w:r>
        <w:rPr>
          <w:rFonts w:cs="Arial"/>
          <w:szCs w:val="26"/>
          <w:lang w:eastAsia="ar-SA"/>
        </w:rPr>
        <w:t>1</w:t>
      </w:r>
      <w:r w:rsidRPr="00051BB9">
        <w:rPr>
          <w:rFonts w:cs="Arial"/>
          <w:szCs w:val="26"/>
          <w:lang w:eastAsia="ar-SA"/>
        </w:rPr>
        <w:t>)</w:t>
      </w:r>
      <w:r>
        <w:rPr>
          <w:rFonts w:cs="Arial"/>
          <w:szCs w:val="26"/>
          <w:lang w:eastAsia="ar-SA"/>
        </w:rPr>
        <w:t>.</w:t>
      </w:r>
    </w:p>
    <w:p w:rsidR="00B70582" w:rsidRPr="00051BB9" w:rsidRDefault="00B70582" w:rsidP="00B70582">
      <w:pPr>
        <w:tabs>
          <w:tab w:val="left" w:pos="993"/>
        </w:tabs>
        <w:suppressAutoHyphens/>
        <w:ind w:firstLine="709"/>
        <w:jc w:val="both"/>
        <w:rPr>
          <w:rFonts w:cs="Arial"/>
          <w:bCs/>
          <w:szCs w:val="26"/>
          <w:lang w:eastAsia="ar-SA"/>
        </w:rPr>
      </w:pPr>
      <w:r w:rsidRPr="00051BB9">
        <w:rPr>
          <w:rFonts w:cs="Arial"/>
          <w:szCs w:val="26"/>
          <w:lang w:eastAsia="ar-SA"/>
        </w:rPr>
        <w:lastRenderedPageBreak/>
        <w:t xml:space="preserve">1.2. </w:t>
      </w:r>
      <w:proofErr w:type="gramStart"/>
      <w:r w:rsidRPr="00051BB9">
        <w:rPr>
          <w:rFonts w:cs="Arial"/>
          <w:szCs w:val="26"/>
          <w:lang w:eastAsia="ar-SA"/>
        </w:rPr>
        <w:t xml:space="preserve">Форму перечня </w:t>
      </w:r>
      <w:r w:rsidRPr="00A1083E">
        <w:rPr>
          <w:rFonts w:cs="Arial"/>
          <w:bCs/>
          <w:szCs w:val="26"/>
        </w:rPr>
        <w:t>муниципального имущества мун</w:t>
      </w:r>
      <w:r w:rsidR="00F9449D">
        <w:rPr>
          <w:rFonts w:cs="Arial"/>
          <w:bCs/>
          <w:szCs w:val="26"/>
        </w:rPr>
        <w:t>иципального образования сельское</w:t>
      </w:r>
      <w:r w:rsidRPr="00A1083E">
        <w:rPr>
          <w:rFonts w:cs="Arial"/>
          <w:bCs/>
          <w:szCs w:val="26"/>
        </w:rPr>
        <w:t xml:space="preserve"> поселени</w:t>
      </w:r>
      <w:r w:rsidR="00F9449D">
        <w:rPr>
          <w:rFonts w:cs="Arial"/>
          <w:bCs/>
          <w:szCs w:val="26"/>
        </w:rPr>
        <w:t>е</w:t>
      </w:r>
      <w:r w:rsidRPr="00A1083E">
        <w:rPr>
          <w:rFonts w:cs="Arial"/>
          <w:bCs/>
          <w:szCs w:val="26"/>
        </w:rPr>
        <w:t xml:space="preserve"> Усть-Юган</w:t>
      </w:r>
      <w:r w:rsidRPr="00051BB9">
        <w:rPr>
          <w:rFonts w:cs="Arial"/>
          <w:szCs w:val="26"/>
          <w:lang w:eastAsia="ar-SA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cs="Arial"/>
          <w:szCs w:val="26"/>
          <w:lang w:eastAsia="ar-SA"/>
        </w:rPr>
        <w:t xml:space="preserve">, </w:t>
      </w:r>
      <w:r w:rsidRPr="00051BB9">
        <w:rPr>
          <w:rFonts w:cs="Arial"/>
          <w:szCs w:val="26"/>
          <w:lang w:eastAsia="ar-SA"/>
        </w:rPr>
        <w:t xml:space="preserve"> </w:t>
      </w:r>
      <w:r w:rsidRPr="00A1083E">
        <w:rPr>
          <w:rFonts w:cs="Arial"/>
          <w:bCs/>
          <w:szCs w:val="26"/>
        </w:rPr>
        <w:t>а также порядка и условий</w:t>
      </w:r>
      <w:proofErr w:type="gramEnd"/>
      <w:r w:rsidRPr="00A1083E">
        <w:rPr>
          <w:rFonts w:cs="Arial"/>
          <w:bCs/>
          <w:szCs w:val="26"/>
        </w:rPr>
        <w:t xml:space="preserve"> предостав</w:t>
      </w:r>
      <w:r>
        <w:rPr>
          <w:rFonts w:cs="Arial"/>
          <w:bCs/>
          <w:szCs w:val="26"/>
        </w:rPr>
        <w:t>ления такого имущества в аренду</w:t>
      </w:r>
      <w:r w:rsidRPr="00051BB9">
        <w:rPr>
          <w:rFonts w:cs="Arial"/>
          <w:szCs w:val="26"/>
          <w:lang w:eastAsia="ar-SA"/>
        </w:rPr>
        <w:t xml:space="preserve"> (приложение № 2).</w:t>
      </w:r>
    </w:p>
    <w:p w:rsidR="00AA5824" w:rsidRPr="00863169" w:rsidRDefault="00B70582" w:rsidP="00B70582">
      <w:pPr>
        <w:suppressAutoHyphens/>
        <w:ind w:firstLine="709"/>
        <w:jc w:val="both"/>
        <w:rPr>
          <w:rFonts w:cs="Arial"/>
          <w:bCs/>
          <w:szCs w:val="26"/>
          <w:lang w:eastAsia="ar-SA"/>
        </w:rPr>
      </w:pPr>
      <w:r w:rsidRPr="00051BB9">
        <w:rPr>
          <w:rFonts w:cs="Arial"/>
          <w:bCs/>
          <w:spacing w:val="-4"/>
          <w:szCs w:val="26"/>
          <w:lang w:eastAsia="ar-SA"/>
        </w:rPr>
        <w:t xml:space="preserve">1.3. </w:t>
      </w:r>
      <w:proofErr w:type="gramStart"/>
      <w:r w:rsidRPr="00051BB9">
        <w:rPr>
          <w:rFonts w:cs="Arial"/>
          <w:bCs/>
          <w:spacing w:val="-4"/>
          <w:szCs w:val="26"/>
          <w:lang w:eastAsia="ar-SA"/>
        </w:rPr>
        <w:t>Виды муниципального имущества, которое используется для формирования</w:t>
      </w:r>
      <w:r w:rsidRPr="00051BB9">
        <w:rPr>
          <w:rFonts w:cs="Arial"/>
          <w:bCs/>
          <w:szCs w:val="26"/>
          <w:lang w:eastAsia="ar-SA"/>
        </w:rPr>
        <w:t xml:space="preserve"> перечня </w:t>
      </w:r>
      <w:r w:rsidRPr="00A1083E">
        <w:rPr>
          <w:rFonts w:cs="Arial"/>
          <w:bCs/>
          <w:szCs w:val="26"/>
        </w:rPr>
        <w:t>муниципального имущества муниципального образования сельско</w:t>
      </w:r>
      <w:r w:rsidR="00F9449D">
        <w:rPr>
          <w:rFonts w:cs="Arial"/>
          <w:bCs/>
          <w:szCs w:val="26"/>
        </w:rPr>
        <w:t>е</w:t>
      </w:r>
      <w:r w:rsidRPr="00A1083E">
        <w:rPr>
          <w:rFonts w:cs="Arial"/>
          <w:bCs/>
          <w:szCs w:val="26"/>
        </w:rPr>
        <w:t xml:space="preserve"> поселени</w:t>
      </w:r>
      <w:r w:rsidR="00F9449D">
        <w:rPr>
          <w:rFonts w:cs="Arial"/>
          <w:bCs/>
          <w:szCs w:val="26"/>
        </w:rPr>
        <w:t>е</w:t>
      </w:r>
      <w:r w:rsidRPr="00A1083E">
        <w:rPr>
          <w:rFonts w:cs="Arial"/>
          <w:bCs/>
          <w:szCs w:val="26"/>
        </w:rPr>
        <w:t xml:space="preserve"> Усть-Юган</w:t>
      </w:r>
      <w:r w:rsidRPr="00051BB9">
        <w:rPr>
          <w:rFonts w:cs="Arial"/>
          <w:bCs/>
          <w:szCs w:val="26"/>
          <w:lang w:eastAsia="ar-SA"/>
        </w:rPr>
        <w:t>, свободного от прав третьих лиц (</w:t>
      </w:r>
      <w:r w:rsidRPr="00051BB9">
        <w:rPr>
          <w:rFonts w:cs="Arial"/>
          <w:szCs w:val="26"/>
          <w:lang w:eastAsia="ar-SA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51BB9">
        <w:rPr>
          <w:rFonts w:cs="Arial"/>
          <w:bCs/>
          <w:szCs w:val="26"/>
          <w:lang w:eastAsia="ar-SA"/>
        </w:rPr>
        <w:t>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051BB9">
        <w:rPr>
          <w:rFonts w:cs="Arial"/>
          <w:bCs/>
          <w:szCs w:val="26"/>
          <w:lang w:eastAsia="ar-SA"/>
        </w:rPr>
        <w:t xml:space="preserve"> предпринимательства</w:t>
      </w:r>
      <w:r>
        <w:rPr>
          <w:rFonts w:cs="Arial"/>
          <w:bCs/>
          <w:szCs w:val="26"/>
          <w:lang w:eastAsia="ar-SA"/>
        </w:rPr>
        <w:t xml:space="preserve">, </w:t>
      </w:r>
      <w:r w:rsidRPr="00A1083E">
        <w:rPr>
          <w:rFonts w:cs="Arial"/>
          <w:bCs/>
          <w:szCs w:val="26"/>
        </w:rPr>
        <w:t>а также порядка и условий предостав</w:t>
      </w:r>
      <w:r>
        <w:rPr>
          <w:rFonts w:cs="Arial"/>
          <w:bCs/>
          <w:szCs w:val="26"/>
        </w:rPr>
        <w:t>ления такого имущества в аренду</w:t>
      </w:r>
      <w:r w:rsidRPr="00051BB9">
        <w:rPr>
          <w:rFonts w:cs="Arial"/>
          <w:bCs/>
          <w:szCs w:val="26"/>
          <w:lang w:eastAsia="ar-SA"/>
        </w:rPr>
        <w:t xml:space="preserve"> (приложение № 3)</w:t>
      </w:r>
      <w:r>
        <w:rPr>
          <w:rFonts w:cs="Arial"/>
          <w:bCs/>
          <w:szCs w:val="26"/>
          <w:lang w:eastAsia="ar-SA"/>
        </w:rPr>
        <w:t>.</w:t>
      </w:r>
    </w:p>
    <w:p w:rsidR="00863169" w:rsidRPr="000A67E8" w:rsidRDefault="00883764" w:rsidP="000A67E8">
      <w:pPr>
        <w:pStyle w:val="a4"/>
        <w:tabs>
          <w:tab w:val="left" w:pos="709"/>
        </w:tabs>
        <w:jc w:val="both"/>
        <w:rPr>
          <w:rFonts w:ascii="Arial" w:eastAsia="Calibri" w:hAnsi="Arial" w:cs="Arial"/>
          <w:sz w:val="26"/>
          <w:szCs w:val="26"/>
        </w:rPr>
      </w:pPr>
      <w:r w:rsidRPr="00A1083E">
        <w:rPr>
          <w:rFonts w:cs="Arial"/>
          <w:szCs w:val="26"/>
        </w:rPr>
        <w:t xml:space="preserve">        </w:t>
      </w:r>
      <w:r w:rsidR="00863169">
        <w:rPr>
          <w:rFonts w:cs="Arial"/>
          <w:szCs w:val="26"/>
        </w:rPr>
        <w:t xml:space="preserve">     </w:t>
      </w:r>
      <w:r w:rsidRPr="00A1083E">
        <w:rPr>
          <w:rFonts w:cs="Arial"/>
          <w:szCs w:val="26"/>
        </w:rPr>
        <w:t xml:space="preserve"> </w:t>
      </w:r>
      <w:r w:rsidR="00863169" w:rsidRPr="00863169">
        <w:rPr>
          <w:rFonts w:ascii="Arial" w:hAnsi="Arial" w:cs="Arial"/>
          <w:sz w:val="26"/>
          <w:szCs w:val="26"/>
        </w:rPr>
        <w:t xml:space="preserve">2. </w:t>
      </w:r>
      <w:proofErr w:type="gramStart"/>
      <w:r w:rsidR="00863169" w:rsidRPr="00863169">
        <w:rPr>
          <w:rFonts w:ascii="Arial" w:hAnsi="Arial" w:cs="Arial"/>
          <w:bCs/>
          <w:sz w:val="26"/>
          <w:szCs w:val="26"/>
        </w:rPr>
        <w:t xml:space="preserve">Считать утратившим силу </w:t>
      </w:r>
      <w:r w:rsidR="00863169" w:rsidRPr="00863169">
        <w:rPr>
          <w:rFonts w:ascii="Arial" w:eastAsia="Calibri" w:hAnsi="Arial" w:cs="Arial"/>
          <w:sz w:val="26"/>
          <w:szCs w:val="26"/>
        </w:rPr>
        <w:t>решени</w:t>
      </w:r>
      <w:r w:rsidR="003D2918">
        <w:rPr>
          <w:rFonts w:ascii="Arial" w:eastAsia="Calibri" w:hAnsi="Arial" w:cs="Arial"/>
          <w:sz w:val="26"/>
          <w:szCs w:val="26"/>
        </w:rPr>
        <w:t>е</w:t>
      </w:r>
      <w:r w:rsidR="00863169" w:rsidRPr="00863169">
        <w:rPr>
          <w:rFonts w:ascii="Arial" w:eastAsia="Calibri" w:hAnsi="Arial" w:cs="Arial"/>
          <w:sz w:val="26"/>
          <w:szCs w:val="26"/>
        </w:rPr>
        <w:t xml:space="preserve"> Совета депутатов сельского пос</w:t>
      </w:r>
      <w:r w:rsidR="00863169" w:rsidRPr="00863169">
        <w:rPr>
          <w:rFonts w:ascii="Arial" w:eastAsia="Calibri" w:hAnsi="Arial" w:cs="Arial"/>
          <w:sz w:val="26"/>
          <w:szCs w:val="26"/>
        </w:rPr>
        <w:t>е</w:t>
      </w:r>
      <w:r w:rsidR="000A67E8">
        <w:rPr>
          <w:rFonts w:ascii="Arial" w:eastAsia="Calibri" w:hAnsi="Arial" w:cs="Arial"/>
          <w:sz w:val="26"/>
          <w:szCs w:val="26"/>
        </w:rPr>
        <w:t>ления Усть-</w:t>
      </w:r>
      <w:r w:rsidR="000A67E8" w:rsidRPr="000A67E8">
        <w:rPr>
          <w:rFonts w:ascii="Arial" w:eastAsia="Calibri" w:hAnsi="Arial" w:cs="Arial"/>
          <w:sz w:val="26"/>
          <w:szCs w:val="26"/>
        </w:rPr>
        <w:t xml:space="preserve">Юган </w:t>
      </w:r>
      <w:r w:rsidR="00863169" w:rsidRPr="000A67E8">
        <w:rPr>
          <w:rFonts w:ascii="Arial" w:hAnsi="Arial" w:cs="Arial"/>
          <w:bCs/>
          <w:sz w:val="26"/>
          <w:szCs w:val="26"/>
        </w:rPr>
        <w:t>от 29.04.2019 № 56 «О порядке формирования, ведения, обязательного опубликования  перечня муниципального имущества муниц</w:t>
      </w:r>
      <w:r w:rsidR="00863169" w:rsidRPr="000A67E8">
        <w:rPr>
          <w:rFonts w:ascii="Arial" w:hAnsi="Arial" w:cs="Arial"/>
          <w:bCs/>
          <w:sz w:val="26"/>
          <w:szCs w:val="26"/>
        </w:rPr>
        <w:t>и</w:t>
      </w:r>
      <w:r w:rsidR="00863169" w:rsidRPr="000A67E8">
        <w:rPr>
          <w:rFonts w:ascii="Arial" w:hAnsi="Arial" w:cs="Arial"/>
          <w:bCs/>
          <w:sz w:val="26"/>
          <w:szCs w:val="26"/>
        </w:rPr>
        <w:t>пального образования сельского поселения Усть-Юган, свободного от прав третьих лиц  (за исключением права хозяйственного ведения, права опер</w:t>
      </w:r>
      <w:r w:rsidR="00863169" w:rsidRPr="000A67E8">
        <w:rPr>
          <w:rFonts w:ascii="Arial" w:hAnsi="Arial" w:cs="Arial"/>
          <w:bCs/>
          <w:sz w:val="26"/>
          <w:szCs w:val="26"/>
        </w:rPr>
        <w:t>а</w:t>
      </w:r>
      <w:r w:rsidR="00863169" w:rsidRPr="000A67E8">
        <w:rPr>
          <w:rFonts w:ascii="Arial" w:hAnsi="Arial" w:cs="Arial"/>
          <w:bCs/>
          <w:sz w:val="26"/>
          <w:szCs w:val="26"/>
        </w:rPr>
        <w:t>тивного управления, а также имущественных прав субъектов малого и средн</w:t>
      </w:r>
      <w:r w:rsidR="00863169" w:rsidRPr="000A67E8">
        <w:rPr>
          <w:rFonts w:ascii="Arial" w:hAnsi="Arial" w:cs="Arial"/>
          <w:bCs/>
          <w:sz w:val="26"/>
          <w:szCs w:val="26"/>
        </w:rPr>
        <w:t>е</w:t>
      </w:r>
      <w:r w:rsidR="00863169" w:rsidRPr="000A67E8">
        <w:rPr>
          <w:rFonts w:ascii="Arial" w:hAnsi="Arial" w:cs="Arial"/>
          <w:bCs/>
          <w:sz w:val="26"/>
          <w:szCs w:val="26"/>
        </w:rPr>
        <w:t>го предпринимательства), предоставляемого во владение и (или) пользование субъектам малого и среднего предпринимательства,  а</w:t>
      </w:r>
      <w:proofErr w:type="gramEnd"/>
      <w:r w:rsidR="00863169" w:rsidRPr="000A67E8">
        <w:rPr>
          <w:rFonts w:ascii="Arial" w:hAnsi="Arial" w:cs="Arial"/>
          <w:bCs/>
          <w:sz w:val="26"/>
          <w:szCs w:val="26"/>
        </w:rPr>
        <w:t xml:space="preserve"> также порядка и усл</w:t>
      </w:r>
      <w:r w:rsidR="00863169" w:rsidRPr="000A67E8">
        <w:rPr>
          <w:rFonts w:ascii="Arial" w:hAnsi="Arial" w:cs="Arial"/>
          <w:bCs/>
          <w:sz w:val="26"/>
          <w:szCs w:val="26"/>
        </w:rPr>
        <w:t>о</w:t>
      </w:r>
      <w:r w:rsidR="00863169" w:rsidRPr="000A67E8">
        <w:rPr>
          <w:rFonts w:ascii="Arial" w:hAnsi="Arial" w:cs="Arial"/>
          <w:bCs/>
          <w:sz w:val="26"/>
          <w:szCs w:val="26"/>
        </w:rPr>
        <w:t>вий предоставления такого имущества в аренду</w:t>
      </w:r>
      <w:r w:rsidR="001675FA" w:rsidRPr="000A67E8">
        <w:rPr>
          <w:rFonts w:ascii="Arial" w:hAnsi="Arial" w:cs="Arial"/>
          <w:bCs/>
          <w:sz w:val="26"/>
          <w:szCs w:val="26"/>
        </w:rPr>
        <w:t>».</w:t>
      </w:r>
    </w:p>
    <w:p w:rsidR="009650EE" w:rsidRPr="00A1083E" w:rsidRDefault="00863169" w:rsidP="000A67E8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rFonts w:cs="Arial"/>
          <w:szCs w:val="26"/>
        </w:rPr>
      </w:pPr>
      <w:r>
        <w:rPr>
          <w:rFonts w:eastAsia="Calibri" w:cs="Arial"/>
          <w:szCs w:val="26"/>
        </w:rPr>
        <w:t xml:space="preserve">          </w:t>
      </w:r>
      <w:r w:rsidR="001675FA">
        <w:rPr>
          <w:rFonts w:cs="Arial"/>
          <w:szCs w:val="26"/>
        </w:rPr>
        <w:t>3</w:t>
      </w:r>
      <w:r w:rsidR="009650EE" w:rsidRPr="00A1083E">
        <w:rPr>
          <w:rFonts w:cs="Arial"/>
          <w:szCs w:val="26"/>
        </w:rPr>
        <w:t>. Настоящее решение подлежит официальному опубликованию (обн</w:t>
      </w:r>
      <w:r w:rsidR="009650EE" w:rsidRPr="00A1083E">
        <w:rPr>
          <w:rFonts w:cs="Arial"/>
          <w:szCs w:val="26"/>
        </w:rPr>
        <w:t>а</w:t>
      </w:r>
      <w:r w:rsidR="009650EE" w:rsidRPr="00A1083E">
        <w:rPr>
          <w:rFonts w:cs="Arial"/>
          <w:szCs w:val="26"/>
        </w:rPr>
        <w:t>родованию) в бюллетене «Усть-Юганский вестник» и размещению на офиц</w:t>
      </w:r>
      <w:r w:rsidR="009650EE" w:rsidRPr="00A1083E">
        <w:rPr>
          <w:rFonts w:cs="Arial"/>
          <w:szCs w:val="26"/>
        </w:rPr>
        <w:t>и</w:t>
      </w:r>
      <w:r w:rsidR="009650EE" w:rsidRPr="00A1083E">
        <w:rPr>
          <w:rFonts w:cs="Arial"/>
          <w:szCs w:val="26"/>
        </w:rPr>
        <w:t>альном сайте органов местного самоуправления  в сети Интернет.</w:t>
      </w:r>
    </w:p>
    <w:p w:rsidR="009650EE" w:rsidRPr="00A1083E" w:rsidRDefault="009650EE" w:rsidP="009650EE">
      <w:pPr>
        <w:jc w:val="both"/>
        <w:rPr>
          <w:rFonts w:cs="Arial"/>
          <w:szCs w:val="26"/>
        </w:rPr>
      </w:pPr>
      <w:r w:rsidRPr="00A1083E">
        <w:rPr>
          <w:rFonts w:cs="Arial"/>
          <w:szCs w:val="26"/>
        </w:rPr>
        <w:t xml:space="preserve">        </w:t>
      </w:r>
      <w:r w:rsidR="00895F74" w:rsidRPr="00A1083E">
        <w:rPr>
          <w:rFonts w:cs="Arial"/>
          <w:szCs w:val="26"/>
        </w:rPr>
        <w:tab/>
      </w:r>
      <w:r w:rsidR="001675FA">
        <w:rPr>
          <w:rFonts w:cs="Arial"/>
          <w:szCs w:val="26"/>
        </w:rPr>
        <w:t>4</w:t>
      </w:r>
      <w:r w:rsidRPr="00A1083E">
        <w:rPr>
          <w:rFonts w:cs="Arial"/>
          <w:szCs w:val="26"/>
        </w:rPr>
        <w:t>. Настоящее решение вступает в силу после его официального опубл</w:t>
      </w:r>
      <w:r w:rsidRPr="00A1083E">
        <w:rPr>
          <w:rFonts w:cs="Arial"/>
          <w:szCs w:val="26"/>
        </w:rPr>
        <w:t>и</w:t>
      </w:r>
      <w:r w:rsidRPr="00A1083E">
        <w:rPr>
          <w:rFonts w:cs="Arial"/>
          <w:szCs w:val="26"/>
        </w:rPr>
        <w:t>кования (обнародования) в бюллетене «Усть-Юганский вестник».</w:t>
      </w:r>
    </w:p>
    <w:p w:rsidR="009650EE" w:rsidRDefault="001675FA" w:rsidP="009650EE">
      <w:pPr>
        <w:ind w:firstLine="708"/>
        <w:rPr>
          <w:rFonts w:cs="Arial"/>
          <w:szCs w:val="26"/>
        </w:rPr>
      </w:pPr>
      <w:r>
        <w:rPr>
          <w:rFonts w:cs="Arial"/>
          <w:szCs w:val="26"/>
        </w:rPr>
        <w:t>5</w:t>
      </w:r>
      <w:r w:rsidR="00F46219">
        <w:rPr>
          <w:rFonts w:cs="Arial"/>
          <w:szCs w:val="26"/>
        </w:rPr>
        <w:t xml:space="preserve">.  </w:t>
      </w:r>
      <w:proofErr w:type="gramStart"/>
      <w:r w:rsidR="00B461E5">
        <w:rPr>
          <w:rFonts w:cs="Arial"/>
          <w:szCs w:val="26"/>
        </w:rPr>
        <w:t>Контроль за</w:t>
      </w:r>
      <w:proofErr w:type="gramEnd"/>
      <w:r w:rsidR="00B461E5">
        <w:rPr>
          <w:rFonts w:cs="Arial"/>
          <w:szCs w:val="26"/>
        </w:rPr>
        <w:t xml:space="preserve"> исполнением настоящего решения оставляю за собой.</w:t>
      </w:r>
    </w:p>
    <w:p w:rsidR="00D13A28" w:rsidRDefault="00D13A28" w:rsidP="009650EE">
      <w:pPr>
        <w:ind w:firstLine="708"/>
        <w:rPr>
          <w:rFonts w:cs="Arial"/>
          <w:szCs w:val="26"/>
        </w:rPr>
      </w:pPr>
    </w:p>
    <w:p w:rsidR="00D13A28" w:rsidRDefault="00D13A28" w:rsidP="009650EE">
      <w:pPr>
        <w:ind w:firstLine="708"/>
        <w:rPr>
          <w:rFonts w:cs="Arial"/>
          <w:szCs w:val="26"/>
        </w:rPr>
      </w:pPr>
    </w:p>
    <w:p w:rsidR="00D13A28" w:rsidRDefault="00D13A28" w:rsidP="009650EE">
      <w:pPr>
        <w:ind w:firstLine="708"/>
        <w:rPr>
          <w:rFonts w:cs="Arial"/>
          <w:szCs w:val="26"/>
        </w:rPr>
      </w:pPr>
    </w:p>
    <w:p w:rsidR="0060468B" w:rsidRPr="00E634B5" w:rsidRDefault="0071469B" w:rsidP="0071469B">
      <w:pPr>
        <w:rPr>
          <w:rFonts w:cs="Arial"/>
          <w:szCs w:val="26"/>
        </w:rPr>
      </w:pPr>
      <w:r w:rsidRPr="00A1083E">
        <w:rPr>
          <w:rFonts w:cs="Arial"/>
          <w:szCs w:val="26"/>
        </w:rPr>
        <w:t xml:space="preserve">Глава поселения        </w:t>
      </w:r>
      <w:r w:rsidR="00F46219">
        <w:rPr>
          <w:rFonts w:cs="Arial"/>
          <w:szCs w:val="26"/>
        </w:rPr>
        <w:t xml:space="preserve">  </w:t>
      </w:r>
      <w:r w:rsidR="00F46219">
        <w:rPr>
          <w:rFonts w:cs="Arial"/>
          <w:szCs w:val="26"/>
        </w:rPr>
        <w:tab/>
      </w:r>
      <w:r w:rsidR="00F46219">
        <w:rPr>
          <w:rFonts w:cs="Arial"/>
          <w:szCs w:val="26"/>
        </w:rPr>
        <w:tab/>
      </w:r>
      <w:r w:rsidR="00F46219">
        <w:rPr>
          <w:rFonts w:cs="Arial"/>
          <w:szCs w:val="26"/>
        </w:rPr>
        <w:tab/>
      </w:r>
      <w:r w:rsidR="00F46219">
        <w:rPr>
          <w:rFonts w:cs="Arial"/>
          <w:szCs w:val="26"/>
        </w:rPr>
        <w:tab/>
      </w:r>
      <w:r w:rsidR="00F46219">
        <w:rPr>
          <w:rFonts w:cs="Arial"/>
          <w:szCs w:val="26"/>
        </w:rPr>
        <w:tab/>
        <w:t xml:space="preserve">       </w:t>
      </w:r>
      <w:r w:rsidR="00E634B5">
        <w:rPr>
          <w:rFonts w:cs="Arial"/>
          <w:szCs w:val="26"/>
        </w:rPr>
        <w:t xml:space="preserve"> В.А. Мякишев</w:t>
      </w:r>
    </w:p>
    <w:p w:rsidR="00D13A28" w:rsidRDefault="00D13A28" w:rsidP="0071469B">
      <w:pPr>
        <w:rPr>
          <w:rFonts w:cs="Arial"/>
          <w:szCs w:val="26"/>
        </w:rPr>
      </w:pPr>
    </w:p>
    <w:p w:rsidR="001675FA" w:rsidRDefault="001675FA" w:rsidP="0071469B">
      <w:pPr>
        <w:rPr>
          <w:rFonts w:cs="Arial"/>
          <w:szCs w:val="26"/>
        </w:rPr>
      </w:pPr>
    </w:p>
    <w:p w:rsidR="001675FA" w:rsidRDefault="001675FA" w:rsidP="0071469B">
      <w:pPr>
        <w:rPr>
          <w:rFonts w:cs="Arial"/>
          <w:szCs w:val="26"/>
        </w:rPr>
      </w:pPr>
    </w:p>
    <w:p w:rsidR="001675FA" w:rsidRDefault="001675FA" w:rsidP="0071469B">
      <w:pPr>
        <w:rPr>
          <w:rFonts w:cs="Arial"/>
          <w:szCs w:val="26"/>
        </w:rPr>
      </w:pPr>
    </w:p>
    <w:p w:rsidR="001675FA" w:rsidRDefault="001675FA" w:rsidP="0071469B">
      <w:pPr>
        <w:rPr>
          <w:rFonts w:cs="Arial"/>
          <w:szCs w:val="26"/>
        </w:rPr>
      </w:pPr>
    </w:p>
    <w:p w:rsidR="001675FA" w:rsidRDefault="001675FA" w:rsidP="0071469B">
      <w:pPr>
        <w:rPr>
          <w:rFonts w:cs="Arial"/>
          <w:szCs w:val="26"/>
        </w:rPr>
      </w:pPr>
    </w:p>
    <w:p w:rsidR="001675FA" w:rsidRDefault="001675FA" w:rsidP="0071469B">
      <w:pPr>
        <w:rPr>
          <w:rFonts w:cs="Arial"/>
          <w:szCs w:val="26"/>
        </w:rPr>
      </w:pPr>
    </w:p>
    <w:p w:rsidR="001675FA" w:rsidRDefault="001675FA" w:rsidP="0071469B">
      <w:pPr>
        <w:rPr>
          <w:rFonts w:cs="Arial"/>
          <w:szCs w:val="26"/>
        </w:rPr>
      </w:pPr>
    </w:p>
    <w:p w:rsidR="000A67E8" w:rsidRDefault="000A67E8" w:rsidP="0071469B">
      <w:pPr>
        <w:rPr>
          <w:rFonts w:cs="Arial"/>
          <w:szCs w:val="26"/>
        </w:rPr>
      </w:pPr>
    </w:p>
    <w:p w:rsidR="001675FA" w:rsidRPr="00D13A28" w:rsidRDefault="001675FA" w:rsidP="0071469B">
      <w:pPr>
        <w:rPr>
          <w:rFonts w:cs="Arial"/>
          <w:szCs w:val="26"/>
        </w:rPr>
      </w:pPr>
    </w:p>
    <w:p w:rsidR="00D13A28" w:rsidRPr="00D13A28" w:rsidRDefault="00D13A28" w:rsidP="00D13A28">
      <w:pPr>
        <w:ind w:left="5670" w:hanging="14"/>
        <w:rPr>
          <w:rFonts w:cs="Arial"/>
          <w:szCs w:val="26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13A28">
        <w:rPr>
          <w:rFonts w:cs="Arial"/>
          <w:szCs w:val="26"/>
          <w:lang w:eastAsia="ar-SA"/>
        </w:rPr>
        <w:t>Приложение № 1</w:t>
      </w:r>
    </w:p>
    <w:p w:rsidR="00EF4085" w:rsidRDefault="00D13A28" w:rsidP="00D13A28">
      <w:pPr>
        <w:ind w:left="5670" w:hanging="14"/>
        <w:rPr>
          <w:rFonts w:cs="Arial"/>
          <w:szCs w:val="26"/>
          <w:lang w:eastAsia="ar-SA"/>
        </w:rPr>
      </w:pPr>
      <w:r w:rsidRPr="00D13A28">
        <w:rPr>
          <w:rFonts w:cs="Arial"/>
          <w:szCs w:val="26"/>
          <w:lang w:eastAsia="ar-SA"/>
        </w:rPr>
        <w:t xml:space="preserve"> к проекту решения Совета</w:t>
      </w:r>
    </w:p>
    <w:p w:rsidR="00D13A28" w:rsidRDefault="007317C0" w:rsidP="00D13A28">
      <w:pPr>
        <w:ind w:left="5670" w:hanging="14"/>
        <w:rPr>
          <w:rFonts w:eastAsia="Calibri" w:cs="Arial"/>
          <w:szCs w:val="26"/>
          <w:lang w:eastAsia="en-US"/>
        </w:rPr>
      </w:pPr>
      <w:r>
        <w:rPr>
          <w:rFonts w:cs="Arial"/>
          <w:szCs w:val="26"/>
          <w:lang w:eastAsia="ar-SA"/>
        </w:rPr>
        <w:t xml:space="preserve"> </w:t>
      </w:r>
      <w:r w:rsidR="00D13A28" w:rsidRPr="00D13A28">
        <w:rPr>
          <w:rFonts w:cs="Arial"/>
          <w:szCs w:val="26"/>
          <w:lang w:eastAsia="ar-SA"/>
        </w:rPr>
        <w:t xml:space="preserve"> депутатов </w:t>
      </w:r>
      <w:proofErr w:type="gramStart"/>
      <w:r w:rsidR="00D13A28" w:rsidRPr="00D13A28">
        <w:rPr>
          <w:rFonts w:eastAsia="Calibri" w:cs="Arial"/>
          <w:szCs w:val="26"/>
          <w:lang w:eastAsia="en-US"/>
        </w:rPr>
        <w:t>сельского</w:t>
      </w:r>
      <w:proofErr w:type="gramEnd"/>
      <w:r w:rsidR="00D13A28" w:rsidRPr="00D13A28">
        <w:rPr>
          <w:rFonts w:eastAsia="Calibri" w:cs="Arial"/>
          <w:szCs w:val="26"/>
          <w:lang w:eastAsia="en-US"/>
        </w:rPr>
        <w:t xml:space="preserve"> </w:t>
      </w:r>
    </w:p>
    <w:p w:rsidR="00D13A28" w:rsidRPr="00D13A28" w:rsidRDefault="007317C0" w:rsidP="00D13A28">
      <w:pPr>
        <w:ind w:left="5670" w:hanging="14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 xml:space="preserve"> </w:t>
      </w:r>
      <w:r w:rsidR="00EF4085">
        <w:rPr>
          <w:rFonts w:eastAsia="Calibri" w:cs="Arial"/>
          <w:szCs w:val="26"/>
          <w:lang w:eastAsia="en-US"/>
        </w:rPr>
        <w:t xml:space="preserve"> </w:t>
      </w:r>
      <w:r w:rsidR="00D13A28" w:rsidRPr="00D13A28">
        <w:rPr>
          <w:rFonts w:eastAsia="Calibri" w:cs="Arial"/>
          <w:szCs w:val="26"/>
          <w:lang w:eastAsia="en-US"/>
        </w:rPr>
        <w:t>поселения Усть-Юган</w:t>
      </w:r>
    </w:p>
    <w:p w:rsidR="00D13A28" w:rsidRPr="007317C0" w:rsidRDefault="00EF4085" w:rsidP="00EF4085">
      <w:pPr>
        <w:jc w:val="center"/>
        <w:rPr>
          <w:rFonts w:eastAsia="Calibri" w:cs="Arial"/>
          <w:szCs w:val="26"/>
          <w:u w:val="single"/>
          <w:lang w:eastAsia="en-US"/>
        </w:rPr>
      </w:pPr>
      <w:r>
        <w:rPr>
          <w:rFonts w:eastAsia="Calibri" w:cs="Arial"/>
          <w:szCs w:val="26"/>
          <w:lang w:eastAsia="en-US"/>
        </w:rPr>
        <w:t xml:space="preserve">                                         </w:t>
      </w:r>
      <w:r w:rsidR="007317C0">
        <w:rPr>
          <w:rFonts w:eastAsia="Calibri" w:cs="Arial"/>
          <w:szCs w:val="26"/>
          <w:lang w:eastAsia="en-US"/>
        </w:rPr>
        <w:t xml:space="preserve">                </w:t>
      </w:r>
      <w:r>
        <w:rPr>
          <w:rFonts w:eastAsia="Calibri" w:cs="Arial"/>
          <w:szCs w:val="26"/>
          <w:lang w:eastAsia="en-US"/>
        </w:rPr>
        <w:t xml:space="preserve">   </w:t>
      </w:r>
      <w:r w:rsidR="007317C0">
        <w:rPr>
          <w:rFonts w:eastAsia="Calibri" w:cs="Arial"/>
          <w:szCs w:val="26"/>
          <w:lang w:eastAsia="en-US"/>
        </w:rPr>
        <w:t xml:space="preserve">от </w:t>
      </w:r>
      <w:r w:rsidR="007317C0" w:rsidRPr="007317C0">
        <w:rPr>
          <w:rFonts w:eastAsia="Calibri" w:cs="Arial"/>
          <w:szCs w:val="26"/>
          <w:u w:val="single"/>
          <w:lang w:eastAsia="en-US"/>
        </w:rPr>
        <w:t>05.12.2019</w:t>
      </w:r>
      <w:r w:rsidR="007317C0">
        <w:rPr>
          <w:rFonts w:eastAsia="Calibri" w:cs="Arial"/>
          <w:szCs w:val="26"/>
          <w:lang w:eastAsia="en-US"/>
        </w:rPr>
        <w:t xml:space="preserve">  № </w:t>
      </w:r>
      <w:r w:rsidR="007317C0" w:rsidRPr="007317C0">
        <w:rPr>
          <w:rFonts w:eastAsia="Calibri" w:cs="Arial"/>
          <w:szCs w:val="26"/>
          <w:u w:val="single"/>
          <w:lang w:eastAsia="en-US"/>
        </w:rPr>
        <w:t>101</w:t>
      </w:r>
    </w:p>
    <w:p w:rsidR="00D13A28" w:rsidRPr="00D13A28" w:rsidRDefault="00D13A28" w:rsidP="00D13A28">
      <w:pPr>
        <w:ind w:firstLine="5670"/>
        <w:rPr>
          <w:rFonts w:eastAsia="Calibri" w:cs="Arial"/>
          <w:szCs w:val="26"/>
          <w:lang w:eastAsia="en-US"/>
        </w:rPr>
      </w:pPr>
    </w:p>
    <w:p w:rsidR="00D13A28" w:rsidRPr="00D13A28" w:rsidRDefault="00D13A28" w:rsidP="001675FA">
      <w:pPr>
        <w:ind w:firstLine="5670"/>
        <w:rPr>
          <w:rFonts w:eastAsia="Calibri" w:cs="Arial"/>
          <w:szCs w:val="26"/>
          <w:lang w:eastAsia="en-US"/>
        </w:rPr>
      </w:pPr>
    </w:p>
    <w:p w:rsidR="00D13A28" w:rsidRPr="00D13A28" w:rsidRDefault="00D13A28" w:rsidP="00D13A28">
      <w:pPr>
        <w:jc w:val="center"/>
        <w:rPr>
          <w:rFonts w:eastAsia="Calibri" w:cs="Arial"/>
          <w:szCs w:val="26"/>
          <w:lang w:eastAsia="en-US"/>
        </w:rPr>
      </w:pPr>
      <w:r w:rsidRPr="00D13A28">
        <w:rPr>
          <w:rFonts w:ascii="Times New Roman" w:eastAsia="Calibri" w:hAnsi="Times New Roman"/>
          <w:szCs w:val="26"/>
        </w:rPr>
        <w:br/>
      </w:r>
      <w:r w:rsidRPr="00D13A28">
        <w:rPr>
          <w:rFonts w:eastAsia="Calibri" w:cs="Arial"/>
          <w:szCs w:val="26"/>
          <w:lang w:eastAsia="en-US"/>
        </w:rPr>
        <w:t xml:space="preserve">ПОРЯДОК </w:t>
      </w:r>
    </w:p>
    <w:p w:rsidR="00E634B5" w:rsidRDefault="00D13A28" w:rsidP="00D13A28">
      <w:pPr>
        <w:jc w:val="center"/>
        <w:rPr>
          <w:rFonts w:eastAsia="Calibri" w:cs="Arial"/>
          <w:szCs w:val="26"/>
          <w:lang w:eastAsia="en-US"/>
        </w:rPr>
      </w:pPr>
      <w:proofErr w:type="gramStart"/>
      <w:r w:rsidRPr="00D13A28">
        <w:rPr>
          <w:rFonts w:eastAsia="Calibri" w:cs="Arial"/>
          <w:szCs w:val="26"/>
          <w:lang w:eastAsia="en-US"/>
        </w:rPr>
        <w:t xml:space="preserve">формирования, ведения, обязательного опубликования перечня </w:t>
      </w:r>
      <w:r w:rsidRPr="00D13A28">
        <w:rPr>
          <w:rFonts w:cs="Arial"/>
          <w:bCs/>
          <w:szCs w:val="26"/>
        </w:rPr>
        <w:t>муниципал</w:t>
      </w:r>
      <w:r w:rsidRPr="00D13A28">
        <w:rPr>
          <w:rFonts w:cs="Arial"/>
          <w:bCs/>
          <w:szCs w:val="26"/>
        </w:rPr>
        <w:t>ь</w:t>
      </w:r>
      <w:r w:rsidRPr="00D13A28">
        <w:rPr>
          <w:rFonts w:cs="Arial"/>
          <w:bCs/>
          <w:szCs w:val="26"/>
        </w:rPr>
        <w:t>ного имущества муниципального образования сельско</w:t>
      </w:r>
      <w:r w:rsidR="00F9449D">
        <w:rPr>
          <w:rFonts w:cs="Arial"/>
          <w:bCs/>
          <w:szCs w:val="26"/>
        </w:rPr>
        <w:t>е</w:t>
      </w:r>
      <w:r w:rsidRPr="00D13A28">
        <w:rPr>
          <w:rFonts w:cs="Arial"/>
          <w:bCs/>
          <w:szCs w:val="26"/>
        </w:rPr>
        <w:t xml:space="preserve"> поселени</w:t>
      </w:r>
      <w:r w:rsidR="00F9449D">
        <w:rPr>
          <w:rFonts w:cs="Arial"/>
          <w:bCs/>
          <w:szCs w:val="26"/>
        </w:rPr>
        <w:t>е</w:t>
      </w:r>
      <w:r w:rsidRPr="00D13A28">
        <w:rPr>
          <w:rFonts w:cs="Arial"/>
          <w:bCs/>
          <w:szCs w:val="26"/>
        </w:rPr>
        <w:t xml:space="preserve"> Усть-Юган</w:t>
      </w:r>
      <w:r w:rsidRPr="00D13A28">
        <w:rPr>
          <w:rFonts w:eastAsia="Calibri" w:cs="Arial"/>
          <w:szCs w:val="26"/>
          <w:lang w:eastAsia="en-US"/>
        </w:rPr>
        <w:t>, свободного от прав третьих лиц (за исключением права хозяйственного вед</w:t>
      </w:r>
      <w:r w:rsidRPr="00D13A28">
        <w:rPr>
          <w:rFonts w:eastAsia="Calibri" w:cs="Arial"/>
          <w:szCs w:val="26"/>
          <w:lang w:eastAsia="en-US"/>
        </w:rPr>
        <w:t>е</w:t>
      </w:r>
      <w:r w:rsidRPr="00D13A28">
        <w:rPr>
          <w:rFonts w:eastAsia="Calibri" w:cs="Arial"/>
          <w:szCs w:val="26"/>
          <w:lang w:eastAsia="en-US"/>
        </w:rPr>
        <w:t xml:space="preserve">ния, права оперативного управления, а также имущественных прав </w:t>
      </w:r>
      <w:proofErr w:type="gramEnd"/>
    </w:p>
    <w:p w:rsidR="00D13A28" w:rsidRPr="00D13A28" w:rsidRDefault="00D13A28" w:rsidP="00D13A28">
      <w:pPr>
        <w:jc w:val="center"/>
        <w:rPr>
          <w:rFonts w:eastAsia="Calibri" w:cs="Arial"/>
          <w:szCs w:val="26"/>
        </w:rPr>
      </w:pPr>
      <w:r w:rsidRPr="00D13A28">
        <w:rPr>
          <w:rFonts w:eastAsia="Calibri" w:cs="Arial"/>
          <w:szCs w:val="26"/>
          <w:lang w:eastAsia="en-US"/>
        </w:rPr>
        <w:t>субъектов малого и среднего предпринимательства), предназначенного для предоставления во владение и (или) пользование субъектам малого и средн</w:t>
      </w:r>
      <w:r w:rsidRPr="00D13A28">
        <w:rPr>
          <w:rFonts w:eastAsia="Calibri" w:cs="Arial"/>
          <w:szCs w:val="26"/>
          <w:lang w:eastAsia="en-US"/>
        </w:rPr>
        <w:t>е</w:t>
      </w:r>
      <w:r w:rsidRPr="00D13A28">
        <w:rPr>
          <w:rFonts w:eastAsia="Calibri" w:cs="Arial"/>
          <w:szCs w:val="26"/>
          <w:lang w:eastAsia="en-US"/>
        </w:rPr>
        <w:t>го предпринимательства и организациям, образующим инфраструктуру по</w:t>
      </w:r>
      <w:r w:rsidRPr="00D13A28">
        <w:rPr>
          <w:rFonts w:eastAsia="Calibri" w:cs="Arial"/>
          <w:szCs w:val="26"/>
          <w:lang w:eastAsia="en-US"/>
        </w:rPr>
        <w:t>д</w:t>
      </w:r>
      <w:r w:rsidRPr="00D13A28">
        <w:rPr>
          <w:rFonts w:eastAsia="Calibri" w:cs="Arial"/>
          <w:szCs w:val="26"/>
          <w:lang w:eastAsia="en-US"/>
        </w:rPr>
        <w:t xml:space="preserve">держки субъектов малого и среднего предпринимательства, </w:t>
      </w:r>
      <w:r w:rsidRPr="00D13A28">
        <w:rPr>
          <w:rFonts w:cs="Arial"/>
          <w:bCs/>
          <w:szCs w:val="26"/>
        </w:rPr>
        <w:t>а также порядка и условий предоставления такого имущества в аренду».</w:t>
      </w:r>
    </w:p>
    <w:p w:rsidR="00D13A28" w:rsidRPr="00D13A28" w:rsidRDefault="00D13A28" w:rsidP="00D13A28">
      <w:pPr>
        <w:jc w:val="center"/>
        <w:rPr>
          <w:rFonts w:eastAsia="Calibri" w:cs="Arial"/>
          <w:szCs w:val="26"/>
        </w:rPr>
      </w:pPr>
    </w:p>
    <w:p w:rsidR="00D13A28" w:rsidRPr="00D13A28" w:rsidRDefault="00EF4085" w:rsidP="00D13A28">
      <w:pPr>
        <w:jc w:val="center"/>
        <w:rPr>
          <w:rFonts w:eastAsia="Calibri" w:cs="Arial"/>
          <w:szCs w:val="26"/>
        </w:rPr>
      </w:pPr>
      <w:r>
        <w:rPr>
          <w:rFonts w:eastAsia="Calibri" w:cs="Arial"/>
          <w:szCs w:val="26"/>
        </w:rPr>
        <w:t>1</w:t>
      </w:r>
      <w:r w:rsidR="00D13A28" w:rsidRPr="00D13A28">
        <w:rPr>
          <w:rFonts w:eastAsia="Calibri" w:cs="Arial"/>
          <w:szCs w:val="26"/>
        </w:rPr>
        <w:t>. Общие положения</w:t>
      </w:r>
    </w:p>
    <w:p w:rsidR="00D13A28" w:rsidRPr="00D13A28" w:rsidRDefault="00D13A28" w:rsidP="00D13A28">
      <w:pPr>
        <w:ind w:firstLine="851"/>
        <w:jc w:val="both"/>
        <w:rPr>
          <w:rFonts w:eastAsia="Calibri" w:cs="Arial"/>
          <w:szCs w:val="26"/>
        </w:rPr>
      </w:pPr>
    </w:p>
    <w:p w:rsidR="00D13A28" w:rsidRPr="00D13A28" w:rsidRDefault="00D13A28" w:rsidP="00D13A28">
      <w:pPr>
        <w:tabs>
          <w:tab w:val="left" w:pos="709"/>
        </w:tabs>
        <w:jc w:val="both"/>
        <w:rPr>
          <w:rFonts w:eastAsia="Calibri" w:cs="Arial"/>
          <w:szCs w:val="26"/>
        </w:rPr>
      </w:pPr>
      <w:r w:rsidRPr="00D13A28">
        <w:rPr>
          <w:rFonts w:eastAsia="Calibri" w:cs="Arial"/>
          <w:szCs w:val="26"/>
        </w:rPr>
        <w:t xml:space="preserve">          </w:t>
      </w:r>
      <w:proofErr w:type="gramStart"/>
      <w:r w:rsidRPr="00D13A28">
        <w:rPr>
          <w:rFonts w:eastAsia="Calibri" w:cs="Arial"/>
          <w:szCs w:val="26"/>
        </w:rPr>
        <w:t>Настоящий Порядок определяет правила формирования, ведения, об</w:t>
      </w:r>
      <w:r w:rsidRPr="00D13A28">
        <w:rPr>
          <w:rFonts w:eastAsia="Calibri" w:cs="Arial"/>
          <w:szCs w:val="26"/>
        </w:rPr>
        <w:t>я</w:t>
      </w:r>
      <w:r w:rsidRPr="00D13A28">
        <w:rPr>
          <w:rFonts w:eastAsia="Calibri" w:cs="Arial"/>
          <w:szCs w:val="26"/>
        </w:rPr>
        <w:t xml:space="preserve">зательного опубликования Перечня </w:t>
      </w:r>
      <w:r w:rsidRPr="00D13A28">
        <w:rPr>
          <w:rFonts w:cs="Arial"/>
          <w:bCs/>
          <w:szCs w:val="26"/>
        </w:rPr>
        <w:t>муниципального имущества муниципал</w:t>
      </w:r>
      <w:r w:rsidRPr="00D13A28">
        <w:rPr>
          <w:rFonts w:cs="Arial"/>
          <w:bCs/>
          <w:szCs w:val="26"/>
        </w:rPr>
        <w:t>ь</w:t>
      </w:r>
      <w:r w:rsidRPr="00D13A28">
        <w:rPr>
          <w:rFonts w:cs="Arial"/>
          <w:bCs/>
          <w:szCs w:val="26"/>
        </w:rPr>
        <w:t>ного образования сельско</w:t>
      </w:r>
      <w:r w:rsidR="00F9449D">
        <w:rPr>
          <w:rFonts w:cs="Arial"/>
          <w:bCs/>
          <w:szCs w:val="26"/>
        </w:rPr>
        <w:t>е</w:t>
      </w:r>
      <w:r w:rsidRPr="00D13A28">
        <w:rPr>
          <w:rFonts w:cs="Arial"/>
          <w:bCs/>
          <w:szCs w:val="26"/>
        </w:rPr>
        <w:t xml:space="preserve"> поселени</w:t>
      </w:r>
      <w:r w:rsidR="00F9449D">
        <w:rPr>
          <w:rFonts w:cs="Arial"/>
          <w:bCs/>
          <w:szCs w:val="26"/>
        </w:rPr>
        <w:t>е</w:t>
      </w:r>
      <w:r w:rsidRPr="00D13A28">
        <w:rPr>
          <w:rFonts w:cs="Arial"/>
          <w:bCs/>
          <w:szCs w:val="26"/>
        </w:rPr>
        <w:t xml:space="preserve"> Усть-Юган</w:t>
      </w:r>
      <w:r w:rsidRPr="00D13A28">
        <w:rPr>
          <w:rFonts w:eastAsia="Calibri" w:cs="Arial"/>
          <w:szCs w:val="26"/>
        </w:rPr>
        <w:t>, свободного от прав третьих лиц (</w:t>
      </w:r>
      <w:r w:rsidRPr="00D13A28">
        <w:rPr>
          <w:rFonts w:eastAsia="Calibri" w:cs="Arial"/>
          <w:szCs w:val="26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</w:t>
      </w:r>
      <w:r w:rsidRPr="00D13A28">
        <w:rPr>
          <w:rFonts w:eastAsia="Calibri" w:cs="Arial"/>
          <w:szCs w:val="26"/>
          <w:lang w:eastAsia="en-US"/>
        </w:rPr>
        <w:t>д</w:t>
      </w:r>
      <w:r w:rsidRPr="00D13A28">
        <w:rPr>
          <w:rFonts w:eastAsia="Calibri" w:cs="Arial"/>
          <w:szCs w:val="26"/>
          <w:lang w:eastAsia="en-US"/>
        </w:rPr>
        <w:t>принимательства</w:t>
      </w:r>
      <w:r w:rsidRPr="00D13A28">
        <w:rPr>
          <w:rFonts w:eastAsia="Calibri" w:cs="Arial"/>
          <w:szCs w:val="26"/>
        </w:rPr>
        <w:t>), предназначенного для предоставления во владение и (или) пользование субъектам малого и среднего предпринимательства и о</w:t>
      </w:r>
      <w:r w:rsidRPr="00D13A28">
        <w:rPr>
          <w:rFonts w:eastAsia="Calibri" w:cs="Arial"/>
          <w:szCs w:val="26"/>
        </w:rPr>
        <w:t>р</w:t>
      </w:r>
      <w:r w:rsidRPr="00D13A28">
        <w:rPr>
          <w:rFonts w:eastAsia="Calibri" w:cs="Arial"/>
          <w:szCs w:val="26"/>
        </w:rPr>
        <w:t>ганизациям, образующим инфраструктуру поддержки субъектов малого и среднего</w:t>
      </w:r>
      <w:proofErr w:type="gramEnd"/>
      <w:r w:rsidRPr="00D13A28">
        <w:rPr>
          <w:rFonts w:eastAsia="Calibri" w:cs="Arial"/>
          <w:szCs w:val="26"/>
        </w:rPr>
        <w:t xml:space="preserve"> предпринимательства, </w:t>
      </w:r>
      <w:r w:rsidRPr="00D13A28">
        <w:rPr>
          <w:rFonts w:cs="Arial"/>
          <w:bCs/>
          <w:szCs w:val="26"/>
        </w:rPr>
        <w:t>а также порядка и условий предоставления такого имущества в аренду»,</w:t>
      </w:r>
      <w:r w:rsidR="00EF4085">
        <w:rPr>
          <w:rFonts w:eastAsia="Calibri" w:cs="Arial"/>
          <w:szCs w:val="26"/>
        </w:rPr>
        <w:t xml:space="preserve"> </w:t>
      </w:r>
      <w:r w:rsidRPr="00D13A28">
        <w:rPr>
          <w:rFonts w:eastAsia="Calibri" w:cs="Arial"/>
          <w:szCs w:val="26"/>
        </w:rPr>
        <w:t>(далее – Перечень), требования к имуществу,</w:t>
      </w:r>
      <w:r w:rsidR="00EF4085">
        <w:rPr>
          <w:rFonts w:eastAsia="Calibri" w:cs="Arial"/>
          <w:szCs w:val="26"/>
        </w:rPr>
        <w:t xml:space="preserve"> сведения о котором включаются </w:t>
      </w:r>
      <w:r w:rsidRPr="00D13A28">
        <w:rPr>
          <w:rFonts w:eastAsia="Calibri" w:cs="Arial"/>
          <w:szCs w:val="26"/>
        </w:rPr>
        <w:t>в Перечень, в целях предоставления указа</w:t>
      </w:r>
      <w:r w:rsidRPr="00D13A28">
        <w:rPr>
          <w:rFonts w:eastAsia="Calibri" w:cs="Arial"/>
          <w:szCs w:val="26"/>
        </w:rPr>
        <w:t>н</w:t>
      </w:r>
      <w:r w:rsidRPr="00D13A28">
        <w:rPr>
          <w:rFonts w:eastAsia="Calibri" w:cs="Arial"/>
          <w:szCs w:val="26"/>
        </w:rPr>
        <w:t>ного имущества на долгосрочной основе субъектам малого и среднего пре</w:t>
      </w:r>
      <w:r w:rsidRPr="00D13A28">
        <w:rPr>
          <w:rFonts w:eastAsia="Calibri" w:cs="Arial"/>
          <w:szCs w:val="26"/>
        </w:rPr>
        <w:t>д</w:t>
      </w:r>
      <w:r w:rsidRPr="00D13A28">
        <w:rPr>
          <w:rFonts w:eastAsia="Calibri" w:cs="Arial"/>
          <w:szCs w:val="26"/>
        </w:rPr>
        <w:t>принимательства и организациям, образующим инфраструктуру поддержки субъектов малого и среднего предпринимательства (далее – организации и</w:t>
      </w:r>
      <w:r w:rsidRPr="00D13A28">
        <w:rPr>
          <w:rFonts w:eastAsia="Calibri" w:cs="Arial"/>
          <w:szCs w:val="26"/>
        </w:rPr>
        <w:t>н</w:t>
      </w:r>
      <w:r w:rsidRPr="00D13A28">
        <w:rPr>
          <w:rFonts w:eastAsia="Calibri" w:cs="Arial"/>
          <w:szCs w:val="26"/>
        </w:rPr>
        <w:t>фраструктуры поддержки).</w:t>
      </w:r>
    </w:p>
    <w:p w:rsidR="00D13A28" w:rsidRPr="00D13A28" w:rsidRDefault="00D13A28" w:rsidP="00D13A28">
      <w:pPr>
        <w:jc w:val="both"/>
        <w:rPr>
          <w:rFonts w:eastAsia="Calibri" w:cs="Arial"/>
          <w:szCs w:val="26"/>
        </w:rPr>
      </w:pPr>
    </w:p>
    <w:p w:rsidR="00D13A28" w:rsidRPr="000E5453" w:rsidRDefault="00EF4085" w:rsidP="00D13A28">
      <w:pPr>
        <w:jc w:val="center"/>
        <w:rPr>
          <w:rFonts w:eastAsia="Calibri" w:cs="Arial"/>
          <w:szCs w:val="26"/>
        </w:rPr>
      </w:pPr>
      <w:r>
        <w:rPr>
          <w:rFonts w:eastAsia="Calibri" w:cs="Arial"/>
          <w:szCs w:val="26"/>
        </w:rPr>
        <w:t>2</w:t>
      </w:r>
      <w:r w:rsidR="00D13A28" w:rsidRPr="000E5453">
        <w:rPr>
          <w:rFonts w:eastAsia="Calibri" w:cs="Arial"/>
          <w:szCs w:val="26"/>
        </w:rPr>
        <w:t>. Цели создания и основные принципы формирования,</w:t>
      </w:r>
    </w:p>
    <w:p w:rsidR="00D13A28" w:rsidRPr="000E5453" w:rsidRDefault="00D13A28" w:rsidP="00D13A28">
      <w:pPr>
        <w:jc w:val="center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 xml:space="preserve"> ведения, обязательного опубликования Перечня</w:t>
      </w:r>
    </w:p>
    <w:p w:rsidR="00D13A28" w:rsidRPr="000E5453" w:rsidRDefault="00D13A28" w:rsidP="00D13A28">
      <w:pPr>
        <w:jc w:val="center"/>
        <w:rPr>
          <w:rFonts w:eastAsia="Calibri" w:cs="Arial"/>
          <w:szCs w:val="26"/>
        </w:rPr>
      </w:pPr>
    </w:p>
    <w:p w:rsidR="00D13A28" w:rsidRPr="000E5453" w:rsidRDefault="00310A2B" w:rsidP="00310A2B">
      <w:pPr>
        <w:tabs>
          <w:tab w:val="left" w:pos="709"/>
          <w:tab w:val="left" w:pos="1134"/>
        </w:tabs>
        <w:suppressAutoHyphens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 xml:space="preserve">         2.1. </w:t>
      </w:r>
      <w:proofErr w:type="gramStart"/>
      <w:r w:rsidR="00D13A28" w:rsidRPr="000E5453">
        <w:rPr>
          <w:rFonts w:eastAsia="Calibri" w:cs="Arial"/>
          <w:szCs w:val="26"/>
        </w:rPr>
        <w:t xml:space="preserve">В Перечне содержатся сведения о </w:t>
      </w:r>
      <w:r w:rsidRPr="000E5453">
        <w:rPr>
          <w:rFonts w:cs="Arial"/>
          <w:bCs/>
          <w:szCs w:val="26"/>
        </w:rPr>
        <w:t>муниципальном имуществе муниципального образования сельско</w:t>
      </w:r>
      <w:r w:rsidR="00F9449D">
        <w:rPr>
          <w:rFonts w:cs="Arial"/>
          <w:bCs/>
          <w:szCs w:val="26"/>
        </w:rPr>
        <w:t>е</w:t>
      </w:r>
      <w:r w:rsidRPr="000E5453">
        <w:rPr>
          <w:rFonts w:cs="Arial"/>
          <w:bCs/>
          <w:szCs w:val="26"/>
        </w:rPr>
        <w:t xml:space="preserve"> поселени</w:t>
      </w:r>
      <w:r w:rsidR="00F9449D">
        <w:rPr>
          <w:rFonts w:cs="Arial"/>
          <w:bCs/>
          <w:szCs w:val="26"/>
        </w:rPr>
        <w:t>е</w:t>
      </w:r>
      <w:r w:rsidRPr="000E5453">
        <w:rPr>
          <w:rFonts w:cs="Arial"/>
          <w:bCs/>
          <w:szCs w:val="26"/>
        </w:rPr>
        <w:t xml:space="preserve"> Усть-Юган</w:t>
      </w:r>
      <w:r w:rsidR="00D13A28" w:rsidRPr="000E5453">
        <w:rPr>
          <w:rFonts w:eastAsia="Calibri" w:cs="Arial"/>
          <w:szCs w:val="26"/>
        </w:rPr>
        <w:t xml:space="preserve"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</w:t>
      </w:r>
      <w:hyperlink r:id="rId9" w:history="1">
        <w:r w:rsidR="00D13A28" w:rsidRPr="000E5453">
          <w:rPr>
            <w:rFonts w:eastAsia="Calibri" w:cs="Arial"/>
            <w:szCs w:val="26"/>
          </w:rPr>
          <w:t>Федерального закона от 24.07.2007 № 209-ФЗ «О развитии малого и среднего предпринимательства в Российской Федерации</w:t>
        </w:r>
      </w:hyperlink>
      <w:r w:rsidR="00D13A28" w:rsidRPr="000E5453">
        <w:rPr>
          <w:rFonts w:eastAsia="Calibri" w:cs="Arial"/>
          <w:szCs w:val="26"/>
        </w:rPr>
        <w:t>», предназначенном для предоставления во владение и (или</w:t>
      </w:r>
      <w:proofErr w:type="gramEnd"/>
      <w:r w:rsidR="00D13A28" w:rsidRPr="000E5453">
        <w:rPr>
          <w:rFonts w:eastAsia="Calibri" w:cs="Arial"/>
          <w:szCs w:val="26"/>
        </w:rPr>
        <w:t xml:space="preserve">) </w:t>
      </w:r>
      <w:proofErr w:type="gramStart"/>
      <w:r w:rsidR="00D13A28" w:rsidRPr="000E5453">
        <w:rPr>
          <w:rFonts w:eastAsia="Calibri" w:cs="Arial"/>
          <w:szCs w:val="26"/>
        </w:rPr>
        <w:t xml:space="preserve">в пользование на долгосрочной основе </w:t>
      </w:r>
      <w:r w:rsidR="00D13A28" w:rsidRPr="000E5453">
        <w:rPr>
          <w:rFonts w:eastAsia="Calibri" w:cs="Arial"/>
          <w:szCs w:val="26"/>
        </w:rPr>
        <w:lastRenderedPageBreak/>
        <w:t xml:space="preserve">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</w:t>
      </w:r>
      <w:hyperlink r:id="rId10" w:history="1">
        <w:r w:rsidR="00D13A28" w:rsidRPr="000E5453">
          <w:rPr>
            <w:rFonts w:eastAsia="Calibri" w:cs="Arial"/>
            <w:szCs w:val="26"/>
          </w:rPr>
          <w:t>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  </w:r>
        <w:proofErr w:type="gramEnd"/>
        <w:r w:rsidR="00D13A28" w:rsidRPr="000E5453">
          <w:rPr>
            <w:rFonts w:eastAsia="Calibri" w:cs="Arial"/>
            <w:szCs w:val="26"/>
          </w:rPr>
  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</w:hyperlink>
      <w:r w:rsidR="00EF4085">
        <w:rPr>
          <w:rFonts w:eastAsia="Calibri" w:cs="Arial"/>
          <w:szCs w:val="26"/>
        </w:rPr>
        <w:t xml:space="preserve">» и в случаях, указанных </w:t>
      </w:r>
      <w:r w:rsidR="00D13A28" w:rsidRPr="000E5453">
        <w:rPr>
          <w:rFonts w:eastAsia="Calibri" w:cs="Arial"/>
          <w:szCs w:val="26"/>
        </w:rPr>
        <w:t xml:space="preserve">в подпунктах 6, 8 и 9 пункта 2 статьи 39.3 </w:t>
      </w:r>
      <w:hyperlink r:id="rId11" w:history="1">
        <w:r w:rsidR="00D13A28" w:rsidRPr="000E5453">
          <w:rPr>
            <w:rFonts w:eastAsia="Calibri" w:cs="Arial"/>
            <w:szCs w:val="26"/>
          </w:rPr>
          <w:t>Земельного кодекса Российской Федерации</w:t>
        </w:r>
      </w:hyperlink>
      <w:r w:rsidR="00D13A28" w:rsidRPr="000E5453">
        <w:rPr>
          <w:rFonts w:eastAsia="Calibri" w:cs="Arial"/>
          <w:szCs w:val="26"/>
        </w:rPr>
        <w:t>.</w:t>
      </w:r>
    </w:p>
    <w:p w:rsidR="00D13A28" w:rsidRPr="000E5453" w:rsidRDefault="00310A2B" w:rsidP="00310A2B">
      <w:pPr>
        <w:tabs>
          <w:tab w:val="left" w:pos="1134"/>
        </w:tabs>
        <w:suppressAutoHyphens/>
        <w:jc w:val="both"/>
        <w:rPr>
          <w:rFonts w:cs="Arial"/>
          <w:szCs w:val="26"/>
        </w:rPr>
      </w:pPr>
      <w:r w:rsidRPr="000E5453">
        <w:rPr>
          <w:rFonts w:cs="Arial"/>
          <w:szCs w:val="26"/>
        </w:rPr>
        <w:t xml:space="preserve">          2.2. </w:t>
      </w:r>
      <w:r w:rsidR="00D13A28" w:rsidRPr="000E5453">
        <w:rPr>
          <w:rFonts w:cs="Arial"/>
          <w:szCs w:val="26"/>
        </w:rPr>
        <w:t>Формирование Перечня осуществляется в целях: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>2.2.1. Обеспечения доступности инфор</w:t>
      </w:r>
      <w:r w:rsidR="00EF4085">
        <w:rPr>
          <w:rFonts w:eastAsia="Calibri" w:cs="Arial"/>
          <w:szCs w:val="26"/>
        </w:rPr>
        <w:t>мации об имуществе, включе</w:t>
      </w:r>
      <w:r w:rsidR="00EF4085">
        <w:rPr>
          <w:rFonts w:eastAsia="Calibri" w:cs="Arial"/>
          <w:szCs w:val="26"/>
        </w:rPr>
        <w:t>н</w:t>
      </w:r>
      <w:r w:rsidR="00EF4085">
        <w:rPr>
          <w:rFonts w:eastAsia="Calibri" w:cs="Arial"/>
          <w:szCs w:val="26"/>
        </w:rPr>
        <w:t xml:space="preserve">ном </w:t>
      </w:r>
      <w:r w:rsidRPr="000E5453">
        <w:rPr>
          <w:rFonts w:eastAsia="Calibri" w:cs="Arial"/>
          <w:szCs w:val="26"/>
        </w:rPr>
        <w:t>в Перечень, для субъектов малого и среднего предпринимательства и о</w:t>
      </w:r>
      <w:r w:rsidRPr="000E5453">
        <w:rPr>
          <w:rFonts w:eastAsia="Calibri" w:cs="Arial"/>
          <w:szCs w:val="26"/>
        </w:rPr>
        <w:t>р</w:t>
      </w:r>
      <w:r w:rsidRPr="000E5453">
        <w:rPr>
          <w:rFonts w:eastAsia="Calibri" w:cs="Arial"/>
          <w:szCs w:val="26"/>
        </w:rPr>
        <w:t>ганизаций инфраструктуры поддержки.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>2.2.2. Предоставления имущества, принадлежащего на праве собстве</w:t>
      </w:r>
      <w:r w:rsidRPr="000E5453">
        <w:rPr>
          <w:rFonts w:eastAsia="Calibri" w:cs="Arial"/>
          <w:szCs w:val="26"/>
        </w:rPr>
        <w:t>н</w:t>
      </w:r>
      <w:r w:rsidRPr="000E5453">
        <w:rPr>
          <w:rFonts w:eastAsia="Calibri" w:cs="Arial"/>
          <w:szCs w:val="26"/>
        </w:rPr>
        <w:t xml:space="preserve">ности муниципальному образованию </w:t>
      </w:r>
      <w:r w:rsidR="00310A2B" w:rsidRPr="000E5453">
        <w:rPr>
          <w:rFonts w:eastAsia="Calibri" w:cs="Arial"/>
          <w:szCs w:val="26"/>
        </w:rPr>
        <w:t>сельское поселение Усть-Юган</w:t>
      </w:r>
      <w:r w:rsidRPr="000E5453">
        <w:rPr>
          <w:rFonts w:eastAsia="Calibri" w:cs="Arial"/>
          <w:szCs w:val="26"/>
        </w:rPr>
        <w:t>, во вл</w:t>
      </w:r>
      <w:r w:rsidRPr="000E5453">
        <w:rPr>
          <w:rFonts w:eastAsia="Calibri" w:cs="Arial"/>
          <w:szCs w:val="26"/>
        </w:rPr>
        <w:t>а</w:t>
      </w:r>
      <w:r w:rsidRPr="000E5453">
        <w:rPr>
          <w:rFonts w:eastAsia="Calibri" w:cs="Arial"/>
          <w:szCs w:val="26"/>
        </w:rPr>
        <w:t>дение и (или) пользование на долгосрочной основе субъектам малого и сре</w:t>
      </w:r>
      <w:r w:rsidRPr="000E5453">
        <w:rPr>
          <w:rFonts w:eastAsia="Calibri" w:cs="Arial"/>
          <w:szCs w:val="26"/>
        </w:rPr>
        <w:t>д</w:t>
      </w:r>
      <w:r w:rsidRPr="000E5453">
        <w:rPr>
          <w:rFonts w:eastAsia="Calibri" w:cs="Arial"/>
          <w:szCs w:val="26"/>
        </w:rPr>
        <w:t>него предпринимательства и организациям инфраструктуры поддержки.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>2.2.3. Реализации полномочий органа местного самоуправления в сф</w:t>
      </w:r>
      <w:r w:rsidRPr="000E5453">
        <w:rPr>
          <w:rFonts w:eastAsia="Calibri" w:cs="Arial"/>
          <w:szCs w:val="26"/>
        </w:rPr>
        <w:t>е</w:t>
      </w:r>
      <w:r w:rsidRPr="000E5453">
        <w:rPr>
          <w:rFonts w:eastAsia="Calibri" w:cs="Arial"/>
          <w:szCs w:val="26"/>
        </w:rPr>
        <w:t>ре оказания имущественной поддержки субъектам малого и среднего пре</w:t>
      </w:r>
      <w:r w:rsidRPr="000E5453">
        <w:rPr>
          <w:rFonts w:eastAsia="Calibri" w:cs="Arial"/>
          <w:szCs w:val="26"/>
        </w:rPr>
        <w:t>д</w:t>
      </w:r>
      <w:r w:rsidRPr="000E5453">
        <w:rPr>
          <w:rFonts w:eastAsia="Calibri" w:cs="Arial"/>
          <w:szCs w:val="26"/>
        </w:rPr>
        <w:t>принимательства.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>2.2.4. Повышения эффективности управления муниципальным имущ</w:t>
      </w:r>
      <w:r w:rsidRPr="000E5453">
        <w:rPr>
          <w:rFonts w:eastAsia="Calibri" w:cs="Arial"/>
          <w:szCs w:val="26"/>
        </w:rPr>
        <w:t>е</w:t>
      </w:r>
      <w:r w:rsidRPr="000E5453">
        <w:rPr>
          <w:rFonts w:eastAsia="Calibri" w:cs="Arial"/>
          <w:szCs w:val="26"/>
        </w:rPr>
        <w:t xml:space="preserve">ством, находящимся в собственности муниципального образования </w:t>
      </w:r>
      <w:r w:rsidR="00310A2B" w:rsidRPr="000E5453">
        <w:rPr>
          <w:rFonts w:eastAsia="Calibri" w:cs="Arial"/>
          <w:szCs w:val="26"/>
        </w:rPr>
        <w:t>сельское поселение Усть-Юган</w:t>
      </w:r>
      <w:r w:rsidRPr="000E5453">
        <w:rPr>
          <w:rFonts w:eastAsia="Calibri" w:cs="Arial"/>
          <w:szCs w:val="26"/>
        </w:rPr>
        <w:t>, стимулирования развития малого и среднего предпр</w:t>
      </w:r>
      <w:r w:rsidRPr="000E5453">
        <w:rPr>
          <w:rFonts w:eastAsia="Calibri" w:cs="Arial"/>
          <w:szCs w:val="26"/>
        </w:rPr>
        <w:t>и</w:t>
      </w:r>
      <w:r w:rsidRPr="000E5453">
        <w:rPr>
          <w:rFonts w:eastAsia="Calibri" w:cs="Arial"/>
          <w:szCs w:val="26"/>
        </w:rPr>
        <w:t xml:space="preserve">нимательства на территории </w:t>
      </w:r>
      <w:r w:rsidR="00310A2B" w:rsidRPr="000E5453">
        <w:rPr>
          <w:rFonts w:eastAsia="Calibri" w:cs="Arial"/>
          <w:szCs w:val="26"/>
        </w:rPr>
        <w:t>муниципального образования сельское посел</w:t>
      </w:r>
      <w:r w:rsidR="00310A2B" w:rsidRPr="000E5453">
        <w:rPr>
          <w:rFonts w:eastAsia="Calibri" w:cs="Arial"/>
          <w:szCs w:val="26"/>
        </w:rPr>
        <w:t>е</w:t>
      </w:r>
      <w:r w:rsidR="00310A2B" w:rsidRPr="000E5453">
        <w:rPr>
          <w:rFonts w:eastAsia="Calibri" w:cs="Arial"/>
          <w:szCs w:val="26"/>
        </w:rPr>
        <w:t>ние Усть-Юган</w:t>
      </w:r>
      <w:r w:rsidRPr="000E5453">
        <w:rPr>
          <w:rFonts w:eastAsia="Calibri" w:cs="Arial"/>
          <w:szCs w:val="26"/>
        </w:rPr>
        <w:t>.</w:t>
      </w:r>
    </w:p>
    <w:p w:rsidR="00D13A28" w:rsidRPr="000E5453" w:rsidRDefault="00310A2B" w:rsidP="00310A2B">
      <w:pPr>
        <w:tabs>
          <w:tab w:val="left" w:pos="1134"/>
        </w:tabs>
        <w:suppressAutoHyphens/>
        <w:jc w:val="both"/>
        <w:rPr>
          <w:rFonts w:cs="Arial"/>
          <w:szCs w:val="26"/>
        </w:rPr>
      </w:pPr>
      <w:r w:rsidRPr="000E5453">
        <w:rPr>
          <w:rFonts w:cs="Arial"/>
          <w:szCs w:val="26"/>
        </w:rPr>
        <w:t xml:space="preserve">          2.3. </w:t>
      </w:r>
      <w:r w:rsidR="00D13A28" w:rsidRPr="000E5453">
        <w:rPr>
          <w:rFonts w:cs="Arial"/>
          <w:szCs w:val="26"/>
        </w:rPr>
        <w:t>Формирование и ведение Перечня основывается на следующих основных принципах: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 xml:space="preserve">2.3.1 Достоверность данных об имуществе, включаемом в Перечень, </w:t>
      </w:r>
      <w:r w:rsidRPr="000E5453">
        <w:rPr>
          <w:rFonts w:eastAsia="Calibri" w:cs="Arial"/>
          <w:szCs w:val="26"/>
        </w:rPr>
        <w:br/>
        <w:t>и поддержание актуальности информации об имуществе, включенном в Пер</w:t>
      </w:r>
      <w:r w:rsidRPr="000E5453">
        <w:rPr>
          <w:rFonts w:eastAsia="Calibri" w:cs="Arial"/>
          <w:szCs w:val="26"/>
        </w:rPr>
        <w:t>е</w:t>
      </w:r>
      <w:r w:rsidRPr="000E5453">
        <w:rPr>
          <w:rFonts w:eastAsia="Calibri" w:cs="Arial"/>
          <w:szCs w:val="26"/>
        </w:rPr>
        <w:t>чень.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>2.3.2.  Ежегодная актуализация Перечня до 1 ноября текущего года.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>2.3.3. Взаимодействие с некоммерческими организациями, выража</w:t>
      </w:r>
      <w:r w:rsidRPr="000E5453">
        <w:rPr>
          <w:rFonts w:eastAsia="Calibri" w:cs="Arial"/>
          <w:szCs w:val="26"/>
        </w:rPr>
        <w:t>ю</w:t>
      </w:r>
      <w:r w:rsidRPr="000E5453">
        <w:rPr>
          <w:rFonts w:eastAsia="Calibri" w:cs="Arial"/>
          <w:szCs w:val="26"/>
        </w:rPr>
        <w:t>щими интересы субъектов малого и среднего п</w:t>
      </w:r>
      <w:r w:rsidR="00EF4085">
        <w:rPr>
          <w:rFonts w:eastAsia="Calibri" w:cs="Arial"/>
          <w:szCs w:val="26"/>
        </w:rPr>
        <w:t>редпринимательства, инстит</w:t>
      </w:r>
      <w:r w:rsidR="00EF4085">
        <w:rPr>
          <w:rFonts w:eastAsia="Calibri" w:cs="Arial"/>
          <w:szCs w:val="26"/>
        </w:rPr>
        <w:t>у</w:t>
      </w:r>
      <w:r w:rsidR="00EF4085">
        <w:rPr>
          <w:rFonts w:eastAsia="Calibri" w:cs="Arial"/>
          <w:szCs w:val="26"/>
        </w:rPr>
        <w:t xml:space="preserve">тами развития </w:t>
      </w:r>
      <w:r w:rsidRPr="000E5453">
        <w:rPr>
          <w:rFonts w:eastAsia="Calibri" w:cs="Arial"/>
          <w:szCs w:val="26"/>
        </w:rPr>
        <w:t>в сфере малого и среднего предпринимательства в ходе фо</w:t>
      </w:r>
      <w:r w:rsidRPr="000E5453">
        <w:rPr>
          <w:rFonts w:eastAsia="Calibri" w:cs="Arial"/>
          <w:szCs w:val="26"/>
        </w:rPr>
        <w:t>р</w:t>
      </w:r>
      <w:r w:rsidRPr="000E5453">
        <w:rPr>
          <w:rFonts w:eastAsia="Calibri" w:cs="Arial"/>
          <w:szCs w:val="26"/>
        </w:rPr>
        <w:t>мирования и дополнения Перечня.</w:t>
      </w:r>
    </w:p>
    <w:p w:rsidR="00D13A28" w:rsidRPr="000E5453" w:rsidRDefault="00D13A28" w:rsidP="00D13A28">
      <w:pPr>
        <w:ind w:firstLine="851"/>
        <w:jc w:val="center"/>
        <w:rPr>
          <w:rFonts w:cs="Arial"/>
          <w:bCs/>
          <w:szCs w:val="26"/>
        </w:rPr>
      </w:pPr>
    </w:p>
    <w:p w:rsidR="00D13A28" w:rsidRPr="000E5453" w:rsidRDefault="00EF4085" w:rsidP="00D13A28">
      <w:pPr>
        <w:jc w:val="center"/>
        <w:rPr>
          <w:rFonts w:cs="Arial"/>
          <w:bCs/>
          <w:szCs w:val="26"/>
        </w:rPr>
      </w:pPr>
      <w:r>
        <w:rPr>
          <w:rFonts w:cs="Arial"/>
          <w:bCs/>
          <w:szCs w:val="26"/>
        </w:rPr>
        <w:t>3</w:t>
      </w:r>
      <w:r w:rsidR="00D13A28" w:rsidRPr="000E5453">
        <w:rPr>
          <w:rFonts w:cs="Arial"/>
          <w:bCs/>
          <w:szCs w:val="26"/>
        </w:rPr>
        <w:t>. Формирование, ведение Перечня, внесение в него изменений</w:t>
      </w:r>
    </w:p>
    <w:p w:rsidR="00D13A28" w:rsidRPr="000E5453" w:rsidRDefault="00D13A28" w:rsidP="00D13A28">
      <w:pPr>
        <w:ind w:firstLine="851"/>
        <w:jc w:val="both"/>
        <w:rPr>
          <w:rFonts w:cs="Arial"/>
          <w:szCs w:val="26"/>
        </w:rPr>
      </w:pPr>
    </w:p>
    <w:p w:rsidR="00D13A28" w:rsidRPr="000E5453" w:rsidRDefault="00310A2B" w:rsidP="00310A2B">
      <w:pPr>
        <w:tabs>
          <w:tab w:val="left" w:pos="1134"/>
        </w:tabs>
        <w:suppressAutoHyphens/>
        <w:jc w:val="both"/>
        <w:rPr>
          <w:rFonts w:cs="Arial"/>
          <w:szCs w:val="26"/>
        </w:rPr>
      </w:pPr>
      <w:r w:rsidRPr="000E5453">
        <w:rPr>
          <w:rFonts w:eastAsia="Calibri" w:cs="Arial"/>
          <w:szCs w:val="26"/>
        </w:rPr>
        <w:t xml:space="preserve">          3.1. </w:t>
      </w:r>
      <w:r w:rsidR="00D13A28" w:rsidRPr="000E5453">
        <w:rPr>
          <w:rFonts w:eastAsia="Calibri" w:cs="Arial"/>
          <w:szCs w:val="26"/>
        </w:rPr>
        <w:t xml:space="preserve">Формирование и ведение Перечня, а также внесение изменений, дополнений в него осуществляется </w:t>
      </w:r>
      <w:r w:rsidRPr="000E5453">
        <w:rPr>
          <w:rFonts w:eastAsia="Calibri" w:cs="Arial"/>
          <w:szCs w:val="26"/>
        </w:rPr>
        <w:t>администрацией сельского поселения Усть-Юган</w:t>
      </w:r>
      <w:r w:rsidR="00D13A28" w:rsidRPr="000E5453">
        <w:rPr>
          <w:rFonts w:eastAsia="Calibri" w:cs="Arial"/>
          <w:szCs w:val="26"/>
        </w:rPr>
        <w:t xml:space="preserve"> (далее – </w:t>
      </w:r>
      <w:r w:rsidRPr="000E5453">
        <w:rPr>
          <w:rFonts w:eastAsia="Calibri" w:cs="Arial"/>
          <w:szCs w:val="26"/>
        </w:rPr>
        <w:t>администрация поселения</w:t>
      </w:r>
      <w:r w:rsidR="00D13A28" w:rsidRPr="000E5453">
        <w:rPr>
          <w:rFonts w:eastAsia="Calibri" w:cs="Arial"/>
          <w:szCs w:val="26"/>
        </w:rPr>
        <w:t>).</w:t>
      </w:r>
    </w:p>
    <w:p w:rsidR="00D13A28" w:rsidRPr="000E5453" w:rsidRDefault="00310A2B" w:rsidP="00310A2B">
      <w:pPr>
        <w:tabs>
          <w:tab w:val="left" w:pos="1134"/>
        </w:tabs>
        <w:suppressAutoHyphens/>
        <w:jc w:val="both"/>
        <w:rPr>
          <w:rFonts w:eastAsia="Calibri" w:cs="Arial"/>
          <w:szCs w:val="26"/>
        </w:rPr>
      </w:pPr>
      <w:r w:rsidRPr="000E5453">
        <w:rPr>
          <w:rFonts w:cs="Arial"/>
          <w:szCs w:val="26"/>
        </w:rPr>
        <w:t xml:space="preserve">          3.2. </w:t>
      </w:r>
      <w:r w:rsidR="00D13A28" w:rsidRPr="000E5453">
        <w:rPr>
          <w:rFonts w:cs="Arial"/>
          <w:szCs w:val="26"/>
        </w:rPr>
        <w:t xml:space="preserve">Перечень, изменения, дополнения в него утверждаются </w:t>
      </w:r>
      <w:r w:rsidR="00DE7180" w:rsidRPr="000E5453">
        <w:rPr>
          <w:rFonts w:cs="Arial"/>
          <w:szCs w:val="26"/>
        </w:rPr>
        <w:t>постановлением администрации поселения</w:t>
      </w:r>
      <w:r w:rsidR="00D13A28" w:rsidRPr="000E5453">
        <w:rPr>
          <w:rFonts w:cs="Arial"/>
          <w:szCs w:val="26"/>
        </w:rPr>
        <w:t>.</w:t>
      </w:r>
    </w:p>
    <w:p w:rsidR="00D13A28" w:rsidRPr="000E5453" w:rsidRDefault="00DE7180" w:rsidP="00DE7180">
      <w:pPr>
        <w:tabs>
          <w:tab w:val="left" w:pos="709"/>
          <w:tab w:val="left" w:pos="1134"/>
        </w:tabs>
        <w:suppressAutoHyphens/>
        <w:jc w:val="both"/>
        <w:rPr>
          <w:rFonts w:eastAsia="Calibri" w:cs="Arial"/>
          <w:szCs w:val="26"/>
        </w:rPr>
      </w:pPr>
      <w:r w:rsidRPr="000E5453">
        <w:rPr>
          <w:rFonts w:cs="Arial"/>
          <w:szCs w:val="26"/>
        </w:rPr>
        <w:t xml:space="preserve">          3.3</w:t>
      </w:r>
      <w:r w:rsidR="00E634B5">
        <w:rPr>
          <w:rFonts w:cs="Arial"/>
          <w:szCs w:val="26"/>
        </w:rPr>
        <w:t xml:space="preserve">. </w:t>
      </w:r>
      <w:r w:rsidRPr="000E5453">
        <w:rPr>
          <w:rFonts w:cs="Arial"/>
          <w:szCs w:val="26"/>
        </w:rPr>
        <w:t>Администрация поселения</w:t>
      </w:r>
      <w:r w:rsidR="00D13A28" w:rsidRPr="000E5453">
        <w:rPr>
          <w:rFonts w:cs="Arial"/>
          <w:szCs w:val="26"/>
        </w:rPr>
        <w:t xml:space="preserve"> отвечает</w:t>
      </w:r>
      <w:r w:rsidR="00EF4085">
        <w:rPr>
          <w:rFonts w:cs="Arial"/>
          <w:szCs w:val="26"/>
        </w:rPr>
        <w:t xml:space="preserve"> за достоверность содержащихся </w:t>
      </w:r>
      <w:r w:rsidR="00D13A28" w:rsidRPr="000E5453">
        <w:rPr>
          <w:rFonts w:cs="Arial"/>
          <w:szCs w:val="26"/>
        </w:rPr>
        <w:t>в Перечне сведений.</w:t>
      </w:r>
    </w:p>
    <w:p w:rsidR="00D13A28" w:rsidRPr="000E5453" w:rsidRDefault="00DE7180" w:rsidP="00DE7180">
      <w:pPr>
        <w:tabs>
          <w:tab w:val="left" w:pos="1134"/>
        </w:tabs>
        <w:suppressAutoHyphens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lastRenderedPageBreak/>
        <w:t xml:space="preserve">          3.4. </w:t>
      </w:r>
      <w:r w:rsidR="00D13A28" w:rsidRPr="000E5453">
        <w:rPr>
          <w:rFonts w:eastAsia="Calibri" w:cs="Arial"/>
          <w:szCs w:val="26"/>
        </w:rPr>
        <w:t>В Перечень вносятся сведения об имуществе, соответствующем следующим критериям: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>3.4.1. Имущество свободно от прав третьих лиц (за исключением права хозяйственного ведения, права оперативного управления, а также имущ</w:t>
      </w:r>
      <w:r w:rsidRPr="000E5453">
        <w:rPr>
          <w:rFonts w:eastAsia="Calibri" w:cs="Arial"/>
          <w:szCs w:val="26"/>
        </w:rPr>
        <w:t>е</w:t>
      </w:r>
      <w:r w:rsidRPr="000E5453">
        <w:rPr>
          <w:rFonts w:eastAsia="Calibri" w:cs="Arial"/>
          <w:szCs w:val="26"/>
        </w:rPr>
        <w:t>ственных прав субъектов малого и среднего предпринимательства).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>3.4.2. В отношении имущества федеральными законами не установлен запрет на его передачу во временное владение и (или) пользование, в том числе в аренду.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>3.4.3. Имущество не является объектом религиозного назначения.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>3.4.4. Имущество не требует проведения капитального ремонта или р</w:t>
      </w:r>
      <w:r w:rsidRPr="000E5453">
        <w:rPr>
          <w:rFonts w:eastAsia="Calibri" w:cs="Arial"/>
          <w:szCs w:val="26"/>
        </w:rPr>
        <w:t>е</w:t>
      </w:r>
      <w:r w:rsidRPr="000E5453">
        <w:rPr>
          <w:rFonts w:eastAsia="Calibri" w:cs="Arial"/>
          <w:szCs w:val="26"/>
        </w:rPr>
        <w:t>конструкции, не является объектом незавершенного строительства.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 xml:space="preserve">3.4.5. </w:t>
      </w:r>
      <w:proofErr w:type="gramStart"/>
      <w:r w:rsidRPr="000E5453">
        <w:rPr>
          <w:rFonts w:eastAsia="Calibri" w:cs="Arial"/>
          <w:szCs w:val="26"/>
        </w:rPr>
        <w:t>Имущество не включено в действующий в текущем году и на оч</w:t>
      </w:r>
      <w:r w:rsidRPr="000E5453">
        <w:rPr>
          <w:rFonts w:eastAsia="Calibri" w:cs="Arial"/>
          <w:szCs w:val="26"/>
        </w:rPr>
        <w:t>е</w:t>
      </w:r>
      <w:r w:rsidRPr="000E5453">
        <w:rPr>
          <w:rFonts w:eastAsia="Calibri" w:cs="Arial"/>
          <w:szCs w:val="26"/>
        </w:rPr>
        <w:t xml:space="preserve">редной период прогнозный план (программу) приватизации муниципального имущества, принятый в соответствии с </w:t>
      </w:r>
      <w:hyperlink r:id="rId12" w:history="1">
        <w:r w:rsidRPr="000E5453">
          <w:rPr>
            <w:rFonts w:eastAsia="Calibri" w:cs="Arial"/>
            <w:szCs w:val="26"/>
          </w:rPr>
          <w:t xml:space="preserve">Федеральным </w:t>
        </w:r>
        <w:r w:rsidR="00EF4085">
          <w:rPr>
            <w:rFonts w:eastAsia="Calibri" w:cs="Arial"/>
            <w:szCs w:val="26"/>
          </w:rPr>
          <w:t xml:space="preserve">законом от 21.12.2001 № 178-ФЗ </w:t>
        </w:r>
        <w:r w:rsidRPr="000E5453">
          <w:rPr>
            <w:rFonts w:eastAsia="Calibri" w:cs="Arial"/>
            <w:szCs w:val="26"/>
          </w:rPr>
          <w:t xml:space="preserve">«О </w:t>
        </w:r>
        <w:r w:rsidR="00EF4085">
          <w:rPr>
            <w:rFonts w:eastAsia="Calibri" w:cs="Arial"/>
            <w:szCs w:val="26"/>
          </w:rPr>
          <w:t xml:space="preserve">приватизации государственного и </w:t>
        </w:r>
        <w:r w:rsidRPr="000E5453">
          <w:rPr>
            <w:rFonts w:eastAsia="Calibri" w:cs="Arial"/>
            <w:szCs w:val="26"/>
          </w:rPr>
          <w:t>муниципального имущества</w:t>
        </w:r>
      </w:hyperlink>
      <w:r w:rsidR="00EF4085">
        <w:rPr>
          <w:rFonts w:eastAsia="Calibri" w:cs="Arial"/>
          <w:szCs w:val="26"/>
        </w:rPr>
        <w:t xml:space="preserve">», а также </w:t>
      </w:r>
      <w:r w:rsidRPr="000E5453">
        <w:rPr>
          <w:rFonts w:eastAsia="Calibri" w:cs="Arial"/>
          <w:szCs w:val="26"/>
        </w:rPr>
        <w:t xml:space="preserve">в перечень муниципального имущества </w:t>
      </w:r>
      <w:r w:rsidR="00DE7180" w:rsidRPr="000E5453">
        <w:rPr>
          <w:rFonts w:eastAsia="Calibri" w:cs="Arial"/>
          <w:szCs w:val="26"/>
        </w:rPr>
        <w:t>муниципального образования сельское поселение Усть-Юган</w:t>
      </w:r>
      <w:r w:rsidR="00EF4085">
        <w:rPr>
          <w:rFonts w:eastAsia="Calibri" w:cs="Arial"/>
          <w:szCs w:val="26"/>
        </w:rPr>
        <w:t xml:space="preserve">, </w:t>
      </w:r>
      <w:r w:rsidRPr="000E5453">
        <w:rPr>
          <w:rFonts w:eastAsia="Calibri" w:cs="Arial"/>
          <w:szCs w:val="26"/>
        </w:rPr>
        <w:t>предоставляемого социально о</w:t>
      </w:r>
      <w:r w:rsidR="00EF4085">
        <w:rPr>
          <w:rFonts w:eastAsia="Calibri" w:cs="Arial"/>
          <w:szCs w:val="26"/>
        </w:rPr>
        <w:t>риентирова</w:t>
      </w:r>
      <w:r w:rsidR="00EF4085">
        <w:rPr>
          <w:rFonts w:eastAsia="Calibri" w:cs="Arial"/>
          <w:szCs w:val="26"/>
        </w:rPr>
        <w:t>н</w:t>
      </w:r>
      <w:r w:rsidR="00EF4085">
        <w:rPr>
          <w:rFonts w:eastAsia="Calibri" w:cs="Arial"/>
          <w:szCs w:val="26"/>
        </w:rPr>
        <w:t xml:space="preserve">ным некоммерческим </w:t>
      </w:r>
      <w:r w:rsidRPr="000E5453">
        <w:rPr>
          <w:rFonts w:eastAsia="Calibri" w:cs="Arial"/>
          <w:szCs w:val="26"/>
        </w:rPr>
        <w:t>организациям.</w:t>
      </w:r>
      <w:proofErr w:type="gramEnd"/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>3.4.6. Имущество не признано аварийным и подлежащим сносу.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>3.4.7. Имущество не относится к жилому фонду или объектам сети и</w:t>
      </w:r>
      <w:r w:rsidRPr="000E5453">
        <w:rPr>
          <w:rFonts w:eastAsia="Calibri" w:cs="Arial"/>
          <w:szCs w:val="26"/>
        </w:rPr>
        <w:t>н</w:t>
      </w:r>
      <w:r w:rsidRPr="000E5453">
        <w:rPr>
          <w:rFonts w:eastAsia="Calibri" w:cs="Arial"/>
          <w:szCs w:val="26"/>
        </w:rPr>
        <w:t>женерно-технического обеспечения, к которым подключен объект жилищного фонда.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>3.4.</w:t>
      </w:r>
      <w:r w:rsidR="00E634B5">
        <w:rPr>
          <w:rFonts w:eastAsia="Calibri" w:cs="Arial"/>
          <w:szCs w:val="26"/>
        </w:rPr>
        <w:t>8</w:t>
      </w:r>
      <w:r w:rsidRPr="000E5453">
        <w:rPr>
          <w:rFonts w:eastAsia="Calibri" w:cs="Arial"/>
          <w:szCs w:val="26"/>
        </w:rPr>
        <w:t xml:space="preserve">. </w:t>
      </w:r>
      <w:proofErr w:type="gramStart"/>
      <w:r w:rsidRPr="000E5453">
        <w:rPr>
          <w:rFonts w:eastAsia="Calibri" w:cs="Arial"/>
          <w:szCs w:val="26"/>
        </w:rPr>
        <w:t>В отношении имущества, закрепленного за муниципальными ун</w:t>
      </w:r>
      <w:r w:rsidRPr="000E5453">
        <w:rPr>
          <w:rFonts w:eastAsia="Calibri" w:cs="Arial"/>
          <w:szCs w:val="26"/>
        </w:rPr>
        <w:t>и</w:t>
      </w:r>
      <w:r w:rsidRPr="000E5453">
        <w:rPr>
          <w:rFonts w:eastAsia="Calibri" w:cs="Arial"/>
          <w:szCs w:val="26"/>
        </w:rPr>
        <w:t xml:space="preserve">тарными предприятиями, муниципальными учреждениями, владеющими </w:t>
      </w:r>
      <w:r w:rsidRPr="000E5453">
        <w:rPr>
          <w:rFonts w:eastAsia="Calibri" w:cs="Arial"/>
          <w:szCs w:val="26"/>
        </w:rPr>
        <w:br/>
        <w:t>им соответственно на праве хозяйственного ведения или оперативного управления (далее – балансодержатель), представлено предложение б</w:t>
      </w:r>
      <w:r w:rsidRPr="000E5453">
        <w:rPr>
          <w:rFonts w:eastAsia="Calibri" w:cs="Arial"/>
          <w:szCs w:val="26"/>
        </w:rPr>
        <w:t>а</w:t>
      </w:r>
      <w:r w:rsidR="007800ED">
        <w:rPr>
          <w:rFonts w:eastAsia="Calibri" w:cs="Arial"/>
          <w:szCs w:val="26"/>
        </w:rPr>
        <w:t xml:space="preserve">лансодержателя </w:t>
      </w:r>
      <w:r w:rsidRPr="000E5453">
        <w:rPr>
          <w:rFonts w:eastAsia="Calibri" w:cs="Arial"/>
          <w:szCs w:val="26"/>
        </w:rPr>
        <w:t>о включении указанного имущества в Перечень</w:t>
      </w:r>
      <w:r w:rsidRPr="000E5453">
        <w:rPr>
          <w:rFonts w:eastAsia="Calibri" w:cs="Arial"/>
          <w:i/>
          <w:iCs/>
          <w:szCs w:val="26"/>
        </w:rPr>
        <w:t>,</w:t>
      </w:r>
      <w:r w:rsidRPr="000E5453">
        <w:rPr>
          <w:rFonts w:eastAsia="Calibri" w:cs="Arial"/>
          <w:szCs w:val="26"/>
        </w:rPr>
        <w:t xml:space="preserve"> а также письменное уполномоченного органа на согласование сделки с соответств</w:t>
      </w:r>
      <w:r w:rsidRPr="000E5453">
        <w:rPr>
          <w:rFonts w:eastAsia="Calibri" w:cs="Arial"/>
          <w:szCs w:val="26"/>
        </w:rPr>
        <w:t>у</w:t>
      </w:r>
      <w:r w:rsidR="007800ED">
        <w:rPr>
          <w:rFonts w:eastAsia="Calibri" w:cs="Arial"/>
          <w:szCs w:val="26"/>
        </w:rPr>
        <w:t xml:space="preserve">ющим имуществом, </w:t>
      </w:r>
      <w:r w:rsidRPr="000E5453">
        <w:rPr>
          <w:rFonts w:eastAsia="Calibri" w:cs="Arial"/>
          <w:szCs w:val="26"/>
        </w:rPr>
        <w:t>на включение имущества в Перечень в целях предоста</w:t>
      </w:r>
      <w:r w:rsidRPr="000E5453">
        <w:rPr>
          <w:rFonts w:eastAsia="Calibri" w:cs="Arial"/>
          <w:szCs w:val="26"/>
        </w:rPr>
        <w:t>в</w:t>
      </w:r>
      <w:r w:rsidRPr="000E5453">
        <w:rPr>
          <w:rFonts w:eastAsia="Calibri" w:cs="Arial"/>
          <w:szCs w:val="26"/>
        </w:rPr>
        <w:t>ления такого имуще</w:t>
      </w:r>
      <w:r w:rsidR="007800ED">
        <w:rPr>
          <w:rFonts w:eastAsia="Calibri" w:cs="Arial"/>
          <w:szCs w:val="26"/>
        </w:rPr>
        <w:t xml:space="preserve">ства </w:t>
      </w:r>
      <w:r w:rsidRPr="000E5453">
        <w:rPr>
          <w:rFonts w:eastAsia="Calibri" w:cs="Arial"/>
          <w:szCs w:val="26"/>
        </w:rPr>
        <w:t>во владение и (или) в пользование субъектам малого</w:t>
      </w:r>
      <w:proofErr w:type="gramEnd"/>
      <w:r w:rsidRPr="000E5453">
        <w:rPr>
          <w:rFonts w:eastAsia="Calibri" w:cs="Arial"/>
          <w:szCs w:val="26"/>
        </w:rPr>
        <w:t xml:space="preserve"> и среднего предпринимательства и организациям, образующим инфрастру</w:t>
      </w:r>
      <w:r w:rsidRPr="000E5453">
        <w:rPr>
          <w:rFonts w:eastAsia="Calibri" w:cs="Arial"/>
          <w:szCs w:val="26"/>
        </w:rPr>
        <w:t>к</w:t>
      </w:r>
      <w:r w:rsidRPr="000E5453">
        <w:rPr>
          <w:rFonts w:eastAsia="Calibri" w:cs="Arial"/>
          <w:szCs w:val="26"/>
        </w:rPr>
        <w:t>туру поддержки.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>3.4.</w:t>
      </w:r>
      <w:r w:rsidR="00E634B5">
        <w:rPr>
          <w:rFonts w:eastAsia="Calibri" w:cs="Arial"/>
          <w:szCs w:val="26"/>
        </w:rPr>
        <w:t>9</w:t>
      </w:r>
      <w:r w:rsidRPr="000E5453">
        <w:rPr>
          <w:rFonts w:eastAsia="Calibri" w:cs="Arial"/>
          <w:szCs w:val="26"/>
        </w:rPr>
        <w:t>. Имущество не относится к вещам, которые теряют свои натурал</w:t>
      </w:r>
      <w:r w:rsidRPr="000E5453">
        <w:rPr>
          <w:rFonts w:eastAsia="Calibri" w:cs="Arial"/>
          <w:szCs w:val="26"/>
        </w:rPr>
        <w:t>ь</w:t>
      </w:r>
      <w:r w:rsidRPr="000E5453">
        <w:rPr>
          <w:rFonts w:eastAsia="Calibri" w:cs="Arial"/>
          <w:szCs w:val="26"/>
        </w:rPr>
        <w:t>ные свойства в процессе использования (потребляемым вещам), к имущ</w:t>
      </w:r>
      <w:r w:rsidRPr="000E5453">
        <w:rPr>
          <w:rFonts w:eastAsia="Calibri" w:cs="Arial"/>
          <w:szCs w:val="26"/>
        </w:rPr>
        <w:t>е</w:t>
      </w:r>
      <w:r w:rsidRPr="000E5453">
        <w:rPr>
          <w:rFonts w:eastAsia="Calibri" w:cs="Arial"/>
          <w:szCs w:val="26"/>
        </w:rPr>
        <w:t>ству, срок службы которого составляет менее пяти лет или его предоставл</w:t>
      </w:r>
      <w:r w:rsidRPr="000E5453">
        <w:rPr>
          <w:rFonts w:eastAsia="Calibri" w:cs="Arial"/>
          <w:szCs w:val="26"/>
        </w:rPr>
        <w:t>е</w:t>
      </w:r>
      <w:r w:rsidRPr="000E5453">
        <w:rPr>
          <w:rFonts w:eastAsia="Calibri" w:cs="Arial"/>
          <w:szCs w:val="26"/>
        </w:rPr>
        <w:t>ние в аренду на срок пять и более лет в соответствии с законода</w:t>
      </w:r>
      <w:r w:rsidR="007800ED">
        <w:rPr>
          <w:rFonts w:eastAsia="Calibri" w:cs="Arial"/>
          <w:szCs w:val="26"/>
        </w:rPr>
        <w:t xml:space="preserve">тельством Российской Федерации </w:t>
      </w:r>
      <w:r w:rsidRPr="000E5453">
        <w:rPr>
          <w:rFonts w:eastAsia="Calibri" w:cs="Arial"/>
          <w:szCs w:val="26"/>
        </w:rPr>
        <w:t>не допускается, а также не является частью недел</w:t>
      </w:r>
      <w:r w:rsidRPr="000E5453">
        <w:rPr>
          <w:rFonts w:eastAsia="Calibri" w:cs="Arial"/>
          <w:szCs w:val="26"/>
        </w:rPr>
        <w:t>и</w:t>
      </w:r>
      <w:r w:rsidRPr="000E5453">
        <w:rPr>
          <w:rFonts w:eastAsia="Calibri" w:cs="Arial"/>
          <w:szCs w:val="26"/>
        </w:rPr>
        <w:t>мой вещи.</w:t>
      </w:r>
    </w:p>
    <w:p w:rsidR="00D13A28" w:rsidRPr="000E5453" w:rsidRDefault="00DE7180" w:rsidP="00DE7180">
      <w:pPr>
        <w:tabs>
          <w:tab w:val="left" w:pos="1134"/>
        </w:tabs>
        <w:suppressAutoHyphens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 xml:space="preserve">          3.5. </w:t>
      </w:r>
      <w:r w:rsidR="00D13A28" w:rsidRPr="000E5453">
        <w:rPr>
          <w:rFonts w:eastAsia="Calibri" w:cs="Arial"/>
          <w:szCs w:val="26"/>
        </w:rPr>
        <w:t xml:space="preserve">Запрещается включение имущества, сведения о котором включены </w:t>
      </w:r>
      <w:r w:rsidR="00D13A28" w:rsidRPr="000E5453">
        <w:rPr>
          <w:rFonts w:eastAsia="Calibri" w:cs="Arial"/>
          <w:szCs w:val="26"/>
        </w:rPr>
        <w:br/>
        <w:t>в Перечень, в проект прогнозного плана (программы) приватизации муниципального имущества или в проект дополнений в него.</w:t>
      </w:r>
    </w:p>
    <w:p w:rsidR="00D13A28" w:rsidRPr="000E5453" w:rsidRDefault="00DE7180" w:rsidP="00DE7180">
      <w:pPr>
        <w:tabs>
          <w:tab w:val="left" w:pos="1134"/>
        </w:tabs>
        <w:suppressAutoHyphens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 xml:space="preserve">          3.6. </w:t>
      </w:r>
      <w:r w:rsidR="00D13A28" w:rsidRPr="000E5453">
        <w:rPr>
          <w:rFonts w:eastAsia="Calibri" w:cs="Arial"/>
          <w:szCs w:val="26"/>
        </w:rPr>
        <w:t xml:space="preserve">Сведения об имуществе группируются в Перечне по видам имущества </w:t>
      </w:r>
      <w:r w:rsidR="002F2174">
        <w:rPr>
          <w:rFonts w:eastAsia="Calibri" w:cs="Arial"/>
          <w:szCs w:val="26"/>
        </w:rPr>
        <w:t>согласно приложени</w:t>
      </w:r>
      <w:r w:rsidR="003B7D5D">
        <w:rPr>
          <w:rFonts w:eastAsia="Calibri" w:cs="Arial"/>
          <w:szCs w:val="26"/>
        </w:rPr>
        <w:t>ю</w:t>
      </w:r>
      <w:r w:rsidR="002F2174">
        <w:rPr>
          <w:rFonts w:eastAsia="Calibri" w:cs="Arial"/>
          <w:szCs w:val="26"/>
        </w:rPr>
        <w:t xml:space="preserve"> № 3</w:t>
      </w:r>
      <w:r w:rsidR="003B7D5D">
        <w:rPr>
          <w:rFonts w:eastAsia="Calibri" w:cs="Arial"/>
          <w:szCs w:val="26"/>
        </w:rPr>
        <w:t xml:space="preserve"> к настоящему постановлению</w:t>
      </w:r>
      <w:r w:rsidR="00D13A28" w:rsidRPr="000E5453">
        <w:rPr>
          <w:rFonts w:eastAsia="Calibri" w:cs="Arial"/>
          <w:szCs w:val="26"/>
        </w:rPr>
        <w:t>.</w:t>
      </w:r>
    </w:p>
    <w:p w:rsidR="00D13A28" w:rsidRPr="007800ED" w:rsidRDefault="00DE7180" w:rsidP="00DE7180">
      <w:pPr>
        <w:tabs>
          <w:tab w:val="left" w:pos="1134"/>
        </w:tabs>
        <w:suppressAutoHyphens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 xml:space="preserve">          </w:t>
      </w:r>
      <w:r w:rsidRPr="007800ED">
        <w:rPr>
          <w:rFonts w:eastAsia="Calibri" w:cs="Arial"/>
          <w:szCs w:val="26"/>
        </w:rPr>
        <w:t xml:space="preserve">3.7. </w:t>
      </w:r>
      <w:r w:rsidR="00D13A28" w:rsidRPr="007800ED">
        <w:rPr>
          <w:rFonts w:eastAsia="Calibri" w:cs="Arial"/>
          <w:szCs w:val="26"/>
        </w:rPr>
        <w:t>Формирование П</w:t>
      </w:r>
      <w:r w:rsidR="00F9449D">
        <w:rPr>
          <w:rFonts w:eastAsia="Calibri" w:cs="Arial"/>
          <w:szCs w:val="26"/>
        </w:rPr>
        <w:t>еречня осуществляется на основе:</w:t>
      </w:r>
    </w:p>
    <w:p w:rsidR="00E701A2" w:rsidRPr="000E5453" w:rsidRDefault="00D13A28" w:rsidP="00E701A2">
      <w:pPr>
        <w:suppressAutoHyphens/>
        <w:autoSpaceDE w:val="0"/>
        <w:autoSpaceDN w:val="0"/>
        <w:adjustRightInd w:val="0"/>
        <w:ind w:firstLine="709"/>
        <w:jc w:val="both"/>
        <w:rPr>
          <w:rFonts w:cs="Arial"/>
          <w:szCs w:val="26"/>
          <w:lang w:eastAsia="ar-SA"/>
        </w:rPr>
      </w:pPr>
      <w:r w:rsidRPr="000E5453">
        <w:rPr>
          <w:rFonts w:cs="Arial"/>
          <w:spacing w:val="-4"/>
          <w:szCs w:val="26"/>
          <w:lang w:eastAsia="ar-SA"/>
        </w:rPr>
        <w:t>3.7.</w:t>
      </w:r>
      <w:r w:rsidR="00E701A2" w:rsidRPr="000E5453">
        <w:rPr>
          <w:rFonts w:cs="Arial"/>
          <w:spacing w:val="-4"/>
          <w:szCs w:val="26"/>
          <w:lang w:eastAsia="ar-SA"/>
        </w:rPr>
        <w:t>1</w:t>
      </w:r>
      <w:r w:rsidRPr="000E5453">
        <w:rPr>
          <w:rFonts w:cs="Arial"/>
          <w:spacing w:val="-4"/>
          <w:szCs w:val="26"/>
          <w:lang w:eastAsia="ar-SA"/>
        </w:rPr>
        <w:t xml:space="preserve">. Предложений </w:t>
      </w:r>
      <w:r w:rsidR="001036AA" w:rsidRPr="000E5453">
        <w:rPr>
          <w:rFonts w:cs="Arial"/>
          <w:spacing w:val="-4"/>
          <w:szCs w:val="26"/>
          <w:lang w:eastAsia="ar-SA"/>
        </w:rPr>
        <w:t>органов местного самоуправления сельского поселения Усть-Юган</w:t>
      </w:r>
      <w:r w:rsidRPr="000E5453">
        <w:rPr>
          <w:rFonts w:cs="Arial"/>
          <w:szCs w:val="26"/>
          <w:lang w:eastAsia="ar-SA"/>
        </w:rPr>
        <w:t xml:space="preserve">, </w:t>
      </w:r>
      <w:r w:rsidR="001036AA" w:rsidRPr="000E5453">
        <w:rPr>
          <w:rFonts w:cs="Arial"/>
          <w:szCs w:val="26"/>
          <w:lang w:eastAsia="ar-SA"/>
        </w:rPr>
        <w:t xml:space="preserve">муниципальных учреждений сельского поселения Усть-Юган, общественных некоммерческих </w:t>
      </w:r>
      <w:r w:rsidRPr="000E5453">
        <w:rPr>
          <w:rFonts w:cs="Arial"/>
          <w:szCs w:val="26"/>
          <w:lang w:eastAsia="ar-SA"/>
        </w:rPr>
        <w:t xml:space="preserve">организаций, </w:t>
      </w:r>
      <w:r w:rsidR="001036AA" w:rsidRPr="000E5453">
        <w:rPr>
          <w:rFonts w:cs="Arial"/>
          <w:szCs w:val="26"/>
          <w:lang w:eastAsia="ar-SA"/>
        </w:rPr>
        <w:t xml:space="preserve">выражающих интересы субъектов </w:t>
      </w:r>
      <w:r w:rsidR="002F2174">
        <w:rPr>
          <w:rFonts w:cs="Arial"/>
          <w:szCs w:val="26"/>
          <w:lang w:eastAsia="ar-SA"/>
        </w:rPr>
        <w:t>малого и среднего предпринимательства</w:t>
      </w:r>
      <w:r w:rsidR="001036AA" w:rsidRPr="000E5453">
        <w:rPr>
          <w:rFonts w:cs="Arial"/>
          <w:szCs w:val="26"/>
          <w:lang w:eastAsia="ar-SA"/>
        </w:rPr>
        <w:t xml:space="preserve">, </w:t>
      </w:r>
      <w:r w:rsidR="00E701A2" w:rsidRPr="000E5453">
        <w:rPr>
          <w:rFonts w:cs="Arial"/>
          <w:szCs w:val="26"/>
          <w:lang w:eastAsia="ar-SA"/>
        </w:rPr>
        <w:t xml:space="preserve">акционерного общества </w:t>
      </w:r>
      <w:r w:rsidR="00E701A2" w:rsidRPr="000E5453">
        <w:rPr>
          <w:rFonts w:cs="Arial"/>
          <w:szCs w:val="26"/>
          <w:lang w:eastAsia="ar-SA"/>
        </w:rPr>
        <w:lastRenderedPageBreak/>
        <w:t xml:space="preserve">«Федеральная корпорация по развитию малого и среднего предпринимательства»,  организаций, образующих инфраструктуру поддержки субъектов </w:t>
      </w:r>
      <w:r w:rsidR="002F2174">
        <w:rPr>
          <w:rFonts w:cs="Arial"/>
          <w:szCs w:val="26"/>
          <w:lang w:eastAsia="ar-SA"/>
        </w:rPr>
        <w:t>малого и среднего предпринимательства</w:t>
      </w:r>
      <w:r w:rsidR="00E701A2" w:rsidRPr="000E5453">
        <w:rPr>
          <w:rFonts w:cs="Arial"/>
          <w:szCs w:val="26"/>
          <w:lang w:eastAsia="ar-SA"/>
        </w:rPr>
        <w:t xml:space="preserve">, а также субъектов </w:t>
      </w:r>
      <w:r w:rsidR="002F2174">
        <w:rPr>
          <w:rFonts w:cs="Arial"/>
          <w:szCs w:val="26"/>
          <w:lang w:eastAsia="ar-SA"/>
        </w:rPr>
        <w:t>малого и среднего предпринимательства</w:t>
      </w:r>
      <w:r w:rsidR="00E701A2" w:rsidRPr="000E5453">
        <w:rPr>
          <w:rFonts w:cs="Arial"/>
          <w:szCs w:val="26"/>
          <w:lang w:eastAsia="ar-SA"/>
        </w:rPr>
        <w:t xml:space="preserve">. </w:t>
      </w:r>
    </w:p>
    <w:p w:rsidR="00D13A28" w:rsidRPr="000E5453" w:rsidRDefault="00E701A2" w:rsidP="00E701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 xml:space="preserve"> </w:t>
      </w:r>
      <w:r w:rsidR="001036AA" w:rsidRPr="000E5453">
        <w:rPr>
          <w:rFonts w:eastAsia="Calibri" w:cs="Arial"/>
          <w:szCs w:val="26"/>
        </w:rPr>
        <w:t>3.</w:t>
      </w:r>
      <w:r w:rsidRPr="000E5453">
        <w:rPr>
          <w:rFonts w:eastAsia="Calibri" w:cs="Arial"/>
          <w:szCs w:val="26"/>
        </w:rPr>
        <w:t>8</w:t>
      </w:r>
      <w:r w:rsidR="001036AA" w:rsidRPr="000E5453">
        <w:rPr>
          <w:rFonts w:eastAsia="Calibri" w:cs="Arial"/>
          <w:szCs w:val="26"/>
        </w:rPr>
        <w:t xml:space="preserve">. </w:t>
      </w:r>
      <w:r w:rsidR="00D13A28" w:rsidRPr="000E5453">
        <w:rPr>
          <w:rFonts w:eastAsia="Calibri" w:cs="Arial"/>
          <w:szCs w:val="26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</w:t>
      </w:r>
      <w:r w:rsidR="001036AA" w:rsidRPr="000E5453">
        <w:rPr>
          <w:rFonts w:eastAsia="Calibri" w:cs="Arial"/>
          <w:szCs w:val="26"/>
        </w:rPr>
        <w:t>постановлением администрации поселения</w:t>
      </w:r>
      <w:r w:rsidR="00D13A28" w:rsidRPr="000E5453">
        <w:rPr>
          <w:rFonts w:eastAsia="Calibri" w:cs="Arial"/>
          <w:szCs w:val="26"/>
        </w:rPr>
        <w:t xml:space="preserve">. 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 xml:space="preserve">Внесение в Перечень изменений, не предусматривающих исключения </w:t>
      </w:r>
      <w:r w:rsidRPr="000E5453">
        <w:rPr>
          <w:rFonts w:eastAsia="Calibri" w:cs="Arial"/>
          <w:szCs w:val="26"/>
        </w:rPr>
        <w:br/>
        <w:t xml:space="preserve">из Перечня имущества, осуществляется не позднее 10 рабочих дней с </w:t>
      </w:r>
      <w:r w:rsidR="00E701A2" w:rsidRPr="000E5453">
        <w:rPr>
          <w:rFonts w:eastAsia="Calibri" w:cs="Arial"/>
          <w:szCs w:val="26"/>
        </w:rPr>
        <w:t>моме</w:t>
      </w:r>
      <w:r w:rsidR="00E701A2" w:rsidRPr="000E5453">
        <w:rPr>
          <w:rFonts w:eastAsia="Calibri" w:cs="Arial"/>
          <w:szCs w:val="26"/>
        </w:rPr>
        <w:t>н</w:t>
      </w:r>
      <w:r w:rsidR="00E701A2" w:rsidRPr="000E5453">
        <w:rPr>
          <w:rFonts w:eastAsia="Calibri" w:cs="Arial"/>
          <w:szCs w:val="26"/>
        </w:rPr>
        <w:t>та</w:t>
      </w:r>
      <w:r w:rsidRPr="000E5453">
        <w:rPr>
          <w:rFonts w:eastAsia="Calibri" w:cs="Arial"/>
          <w:szCs w:val="26"/>
        </w:rPr>
        <w:t xml:space="preserve"> внесения соответствующих изменений в реестр муниципального имущ</w:t>
      </w:r>
      <w:r w:rsidRPr="000E5453">
        <w:rPr>
          <w:rFonts w:eastAsia="Calibri" w:cs="Arial"/>
          <w:szCs w:val="26"/>
        </w:rPr>
        <w:t>е</w:t>
      </w:r>
      <w:r w:rsidRPr="000E5453">
        <w:rPr>
          <w:rFonts w:eastAsia="Calibri" w:cs="Arial"/>
          <w:szCs w:val="26"/>
        </w:rPr>
        <w:t xml:space="preserve">ства муниципального образования </w:t>
      </w:r>
      <w:r w:rsidR="00E701A2" w:rsidRPr="000E5453">
        <w:rPr>
          <w:rFonts w:eastAsia="Calibri" w:cs="Arial"/>
          <w:szCs w:val="26"/>
        </w:rPr>
        <w:t>сельское поселение Усть-Юган</w:t>
      </w:r>
      <w:r w:rsidRPr="000E5453">
        <w:rPr>
          <w:rFonts w:eastAsia="Calibri" w:cs="Arial"/>
          <w:szCs w:val="26"/>
        </w:rPr>
        <w:t>.</w:t>
      </w:r>
    </w:p>
    <w:p w:rsidR="00D13A28" w:rsidRPr="000E5453" w:rsidRDefault="00E701A2" w:rsidP="00E701A2">
      <w:pPr>
        <w:tabs>
          <w:tab w:val="left" w:pos="1134"/>
        </w:tabs>
        <w:suppressAutoHyphens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 xml:space="preserve">           3.9. </w:t>
      </w:r>
      <w:r w:rsidR="00D13A28" w:rsidRPr="000E5453">
        <w:rPr>
          <w:rFonts w:eastAsia="Calibri" w:cs="Arial"/>
          <w:szCs w:val="26"/>
        </w:rPr>
        <w:t>Рассмотрение уполномоченным ор</w:t>
      </w:r>
      <w:r w:rsidR="007800ED">
        <w:rPr>
          <w:rFonts w:eastAsia="Calibri" w:cs="Arial"/>
          <w:szCs w:val="26"/>
        </w:rPr>
        <w:t xml:space="preserve">ганом предложений, поступивших </w:t>
      </w:r>
      <w:r w:rsidR="00D13A28" w:rsidRPr="000E5453">
        <w:rPr>
          <w:rFonts w:eastAsia="Calibri" w:cs="Arial"/>
          <w:szCs w:val="26"/>
        </w:rPr>
        <w:t>от лиц, указанных в подпункте 3.7.</w:t>
      </w:r>
      <w:r w:rsidR="00541334" w:rsidRPr="000E5453">
        <w:rPr>
          <w:rFonts w:eastAsia="Calibri" w:cs="Arial"/>
          <w:szCs w:val="26"/>
        </w:rPr>
        <w:t>1</w:t>
      </w:r>
      <w:r w:rsidR="00D13A28" w:rsidRPr="000E5453">
        <w:rPr>
          <w:rFonts w:eastAsia="Calibri" w:cs="Arial"/>
          <w:szCs w:val="26"/>
        </w:rPr>
        <w:t xml:space="preserve"> пункта 3.7 настоящего Порядка, осуществляется в течение 30 календарных дней со дня их поступления. По результатам рассмотрения указанных предложений </w:t>
      </w:r>
      <w:r w:rsidR="00541334" w:rsidRPr="000E5453">
        <w:rPr>
          <w:rFonts w:eastAsia="Calibri" w:cs="Arial"/>
          <w:szCs w:val="26"/>
        </w:rPr>
        <w:t>администрацией поселения</w:t>
      </w:r>
      <w:r w:rsidR="00D13A28" w:rsidRPr="000E5453">
        <w:rPr>
          <w:rFonts w:eastAsia="Calibri" w:cs="Arial"/>
          <w:szCs w:val="26"/>
        </w:rPr>
        <w:t xml:space="preserve"> принимается одно из следующих решений: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>3.9.1. О включении сведений об имуществе, в отношении которого п</w:t>
      </w:r>
      <w:r w:rsidRPr="000E5453">
        <w:rPr>
          <w:rFonts w:eastAsia="Calibri" w:cs="Arial"/>
          <w:szCs w:val="26"/>
        </w:rPr>
        <w:t>о</w:t>
      </w:r>
      <w:r w:rsidRPr="000E5453">
        <w:rPr>
          <w:rFonts w:eastAsia="Calibri" w:cs="Arial"/>
          <w:szCs w:val="26"/>
        </w:rPr>
        <w:t>ступило предложение, в Перечень с принятием соответствующего правового акта.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>3.9.2. Об исключении сведений об имуществе, в отношении которого п</w:t>
      </w:r>
      <w:r w:rsidRPr="000E5453">
        <w:rPr>
          <w:rFonts w:eastAsia="Calibri" w:cs="Arial"/>
          <w:szCs w:val="26"/>
        </w:rPr>
        <w:t>о</w:t>
      </w:r>
      <w:r w:rsidRPr="000E5453">
        <w:rPr>
          <w:rFonts w:eastAsia="Calibri" w:cs="Arial"/>
          <w:szCs w:val="26"/>
        </w:rPr>
        <w:t>ступило предложение, из Перечня, с принятием соответствующего правового акта.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>3.9.3. Об отказе в учете предложений с направлением лицу, предст</w:t>
      </w:r>
      <w:r w:rsidRPr="000E5453">
        <w:rPr>
          <w:rFonts w:eastAsia="Calibri" w:cs="Arial"/>
          <w:szCs w:val="26"/>
        </w:rPr>
        <w:t>а</w:t>
      </w:r>
      <w:r w:rsidRPr="000E5453">
        <w:rPr>
          <w:rFonts w:eastAsia="Calibri" w:cs="Arial"/>
          <w:szCs w:val="26"/>
        </w:rPr>
        <w:t>вившему предложение, мотивированного ответа о не</w:t>
      </w:r>
      <w:r w:rsidR="007800ED">
        <w:rPr>
          <w:rFonts w:eastAsia="Calibri" w:cs="Arial"/>
          <w:szCs w:val="26"/>
        </w:rPr>
        <w:t xml:space="preserve">возможности включения сведений </w:t>
      </w:r>
      <w:r w:rsidRPr="000E5453">
        <w:rPr>
          <w:rFonts w:eastAsia="Calibri" w:cs="Arial"/>
          <w:szCs w:val="26"/>
        </w:rPr>
        <w:t>об имуществе в Перечень.</w:t>
      </w:r>
    </w:p>
    <w:p w:rsidR="00D13A28" w:rsidRPr="000E5453" w:rsidRDefault="00541334" w:rsidP="00541334">
      <w:pPr>
        <w:tabs>
          <w:tab w:val="left" w:pos="1134"/>
        </w:tabs>
        <w:suppressAutoHyphens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 xml:space="preserve">          3.10. </w:t>
      </w:r>
      <w:r w:rsidR="00D13A28" w:rsidRPr="000E5453">
        <w:rPr>
          <w:rFonts w:eastAsia="Calibri" w:cs="Arial"/>
          <w:szCs w:val="26"/>
        </w:rPr>
        <w:t xml:space="preserve">Решение об отказе в учете предложения о включении имущества </w:t>
      </w:r>
      <w:r w:rsidR="00D13A28" w:rsidRPr="000E5453">
        <w:rPr>
          <w:rFonts w:eastAsia="Calibri" w:cs="Arial"/>
          <w:szCs w:val="26"/>
        </w:rPr>
        <w:br/>
        <w:t>в Перечень принимается в следующих случаях: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>3.10.1. Имущество не соответствует критериям, установленным пунктом 3.4 настоящего Порядка.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 xml:space="preserve">3.10.2.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органа местного самоуправления, уполномоченного </w:t>
      </w:r>
      <w:r w:rsidRPr="000E5453">
        <w:rPr>
          <w:rFonts w:eastAsia="Calibri" w:cs="Arial"/>
          <w:szCs w:val="26"/>
        </w:rPr>
        <w:br/>
        <w:t>на согласование сделок с имуществом балансодержателя.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>3.10.3.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D13A28" w:rsidRPr="000E5453" w:rsidRDefault="00541334" w:rsidP="00541334">
      <w:pPr>
        <w:tabs>
          <w:tab w:val="left" w:pos="1134"/>
        </w:tabs>
        <w:suppressAutoHyphens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 xml:space="preserve">          3.11. Администрация поселения</w:t>
      </w:r>
      <w:r w:rsidR="00D13A28" w:rsidRPr="000E5453">
        <w:rPr>
          <w:rFonts w:eastAsia="Calibri" w:cs="Arial"/>
          <w:szCs w:val="26"/>
        </w:rPr>
        <w:t xml:space="preserve"> вправе исключить сведения о муниципальном имуществе муниципального образования </w:t>
      </w:r>
      <w:r w:rsidRPr="000E5453">
        <w:rPr>
          <w:rFonts w:eastAsia="Calibri" w:cs="Arial"/>
          <w:szCs w:val="26"/>
        </w:rPr>
        <w:t>сельское поселение Усть-Юган</w:t>
      </w:r>
      <w:r w:rsidR="00D13A28" w:rsidRPr="000E5453">
        <w:rPr>
          <w:rFonts w:eastAsia="Calibri" w:cs="Arial"/>
          <w:szCs w:val="26"/>
        </w:rPr>
        <w:t xml:space="preserve">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не поступило:</w:t>
      </w:r>
    </w:p>
    <w:p w:rsidR="00FC50C0" w:rsidRPr="000E5453" w:rsidRDefault="00FC50C0" w:rsidP="00FC50C0">
      <w:pPr>
        <w:suppressAutoHyphens/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 w:rsidRPr="000E5453">
        <w:rPr>
          <w:rFonts w:cs="Arial"/>
          <w:szCs w:val="26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FC50C0" w:rsidRPr="000E5453" w:rsidRDefault="00E634B5" w:rsidP="00FC50C0">
      <w:pPr>
        <w:suppressAutoHyphens/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- </w:t>
      </w:r>
      <w:r w:rsidR="00FC50C0" w:rsidRPr="000E5453">
        <w:rPr>
          <w:rFonts w:cs="Arial"/>
          <w:szCs w:val="26"/>
        </w:rPr>
        <w:t xml:space="preserve">ни одного заявления о предоставлении имущества, в отношении которого договор, может быть заключен без проведения аукциона (конкурса) в </w:t>
      </w:r>
      <w:r w:rsidR="00FC50C0" w:rsidRPr="000E5453">
        <w:rPr>
          <w:rFonts w:cs="Arial"/>
          <w:szCs w:val="26"/>
        </w:rPr>
        <w:lastRenderedPageBreak/>
        <w:t xml:space="preserve">случаях, предусмотренных Федеральным </w:t>
      </w:r>
      <w:hyperlink r:id="rId13" w:history="1">
        <w:r w:rsidR="00FC50C0" w:rsidRPr="000E5453">
          <w:rPr>
            <w:rFonts w:cs="Arial"/>
            <w:szCs w:val="26"/>
          </w:rPr>
          <w:t>законом</w:t>
        </w:r>
      </w:hyperlink>
      <w:r w:rsidR="00FC50C0" w:rsidRPr="000E5453">
        <w:rPr>
          <w:rFonts w:cs="Arial"/>
          <w:szCs w:val="26"/>
        </w:rPr>
        <w:t xml:space="preserve"> от 26.07.2006 № 135-ФЗ «О защите конкуренции» (далее – Закон № 135-ФЗ).</w:t>
      </w:r>
      <w:bookmarkStart w:id="1" w:name="Par24"/>
      <w:bookmarkEnd w:id="1"/>
    </w:p>
    <w:p w:rsidR="00D13A28" w:rsidRPr="000E5453" w:rsidRDefault="00FC50C0" w:rsidP="00FC50C0">
      <w:pPr>
        <w:tabs>
          <w:tab w:val="left" w:pos="1134"/>
        </w:tabs>
        <w:suppressAutoHyphens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 xml:space="preserve">          3.12. </w:t>
      </w:r>
      <w:r w:rsidR="00D13A28" w:rsidRPr="000E5453">
        <w:rPr>
          <w:rFonts w:eastAsia="Calibri" w:cs="Arial"/>
          <w:szCs w:val="26"/>
        </w:rPr>
        <w:t xml:space="preserve">Сведения о муниципальном имуществе муниципального образования </w:t>
      </w:r>
      <w:r w:rsidRPr="000E5453">
        <w:rPr>
          <w:rFonts w:eastAsia="Calibri" w:cs="Arial"/>
          <w:szCs w:val="26"/>
        </w:rPr>
        <w:t>сельского поселения Усть-Юган</w:t>
      </w:r>
      <w:r w:rsidR="00D13A28" w:rsidRPr="000E5453">
        <w:rPr>
          <w:rFonts w:eastAsia="Calibri" w:cs="Arial"/>
          <w:szCs w:val="26"/>
        </w:rPr>
        <w:t xml:space="preserve"> подлежат исключению из Перечня, в следующих случаях: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 xml:space="preserve">3.12.1.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</w:t>
      </w:r>
      <w:r w:rsidR="00FC50C0" w:rsidRPr="000E5453">
        <w:rPr>
          <w:rFonts w:eastAsia="Calibri" w:cs="Arial"/>
          <w:szCs w:val="26"/>
        </w:rPr>
        <w:t>сельского поселения Усть-Юган</w:t>
      </w:r>
      <w:r w:rsidR="0060468B">
        <w:rPr>
          <w:rFonts w:eastAsia="Calibri" w:cs="Arial"/>
          <w:szCs w:val="26"/>
        </w:rPr>
        <w:t xml:space="preserve">. </w:t>
      </w:r>
      <w:r w:rsidRPr="000E5453">
        <w:rPr>
          <w:rFonts w:eastAsia="Calibri" w:cs="Arial"/>
          <w:szCs w:val="26"/>
        </w:rPr>
        <w:t>В решении об исключении имущества из Перечня указывается напра</w:t>
      </w:r>
      <w:r w:rsidRPr="000E5453">
        <w:rPr>
          <w:rFonts w:eastAsia="Calibri" w:cs="Arial"/>
          <w:szCs w:val="26"/>
        </w:rPr>
        <w:t>в</w:t>
      </w:r>
      <w:r w:rsidRPr="000E5453">
        <w:rPr>
          <w:rFonts w:eastAsia="Calibri" w:cs="Arial"/>
          <w:szCs w:val="26"/>
        </w:rPr>
        <w:t>ление использования имущества и реквизиты соответствующего решения.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 xml:space="preserve">3.12.2. Право собственности муниципального образования </w:t>
      </w:r>
      <w:r w:rsidR="004E21DD" w:rsidRPr="000E5453">
        <w:rPr>
          <w:rFonts w:eastAsia="Calibri" w:cs="Arial"/>
          <w:szCs w:val="26"/>
        </w:rPr>
        <w:t>сельское п</w:t>
      </w:r>
      <w:r w:rsidR="004E21DD" w:rsidRPr="000E5453">
        <w:rPr>
          <w:rFonts w:eastAsia="Calibri" w:cs="Arial"/>
          <w:szCs w:val="26"/>
        </w:rPr>
        <w:t>о</w:t>
      </w:r>
      <w:r w:rsidR="004E21DD" w:rsidRPr="000E5453">
        <w:rPr>
          <w:rFonts w:eastAsia="Calibri" w:cs="Arial"/>
          <w:szCs w:val="26"/>
        </w:rPr>
        <w:t>селение Усть-Юган</w:t>
      </w:r>
      <w:r w:rsidRPr="000E5453">
        <w:rPr>
          <w:rFonts w:eastAsia="Calibri" w:cs="Arial"/>
          <w:szCs w:val="26"/>
        </w:rPr>
        <w:t xml:space="preserve"> на имущество прекращено по решению суда или в ином установленном законом порядке.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>3.12.3. Прекращение существования имущества в результате его гибели или уничтожения.</w:t>
      </w:r>
    </w:p>
    <w:p w:rsidR="00D13A28" w:rsidRPr="000E5453" w:rsidRDefault="00D13A28" w:rsidP="00D13A28">
      <w:pPr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>3.12.4. Имущество признано в установленном законодательством Ро</w:t>
      </w:r>
      <w:r w:rsidRPr="000E5453">
        <w:rPr>
          <w:rFonts w:eastAsia="Calibri" w:cs="Arial"/>
          <w:szCs w:val="26"/>
        </w:rPr>
        <w:t>с</w:t>
      </w:r>
      <w:r w:rsidRPr="000E5453">
        <w:rPr>
          <w:rFonts w:eastAsia="Calibri" w:cs="Arial"/>
          <w:szCs w:val="26"/>
        </w:rPr>
        <w:t>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D13A28" w:rsidRPr="000E5453" w:rsidRDefault="004E21DD" w:rsidP="004E21DD">
      <w:pPr>
        <w:tabs>
          <w:tab w:val="left" w:pos="1134"/>
        </w:tabs>
        <w:suppressAutoHyphens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 xml:space="preserve">          3.13. </w:t>
      </w:r>
      <w:proofErr w:type="gramStart"/>
      <w:r w:rsidRPr="000E5453">
        <w:rPr>
          <w:rFonts w:eastAsia="Calibri" w:cs="Arial"/>
          <w:szCs w:val="26"/>
        </w:rPr>
        <w:t>Администрация поселения</w:t>
      </w:r>
      <w:r w:rsidR="00D13A28" w:rsidRPr="000E5453">
        <w:rPr>
          <w:rFonts w:eastAsia="Calibri" w:cs="Arial"/>
          <w:szCs w:val="26"/>
        </w:rPr>
        <w:t xml:space="preserve"> исключает из Перечня имущество, характеристики которого изменились таким обра</w:t>
      </w:r>
      <w:r w:rsidR="0060468B">
        <w:rPr>
          <w:rFonts w:eastAsia="Calibri" w:cs="Arial"/>
          <w:szCs w:val="26"/>
        </w:rPr>
        <w:t xml:space="preserve">зом, что оно стало непригодным </w:t>
      </w:r>
      <w:r w:rsidR="00D13A28" w:rsidRPr="000E5453">
        <w:rPr>
          <w:rFonts w:eastAsia="Calibri" w:cs="Arial"/>
          <w:szCs w:val="26"/>
        </w:rPr>
        <w:t>для использования по целевому назначению, кроме случая, когда такое имущество предоставляется субъекту малого и среднего предпринимательства или организации инфраструктуры поддержки на условиях, обеспечивающих проведение его капитального ремонта и (или) реконструк</w:t>
      </w:r>
      <w:r w:rsidR="0060468B">
        <w:rPr>
          <w:rFonts w:eastAsia="Calibri" w:cs="Arial"/>
          <w:szCs w:val="26"/>
        </w:rPr>
        <w:t xml:space="preserve">ции арендатором в соответствии </w:t>
      </w:r>
      <w:r w:rsidR="00D13A28" w:rsidRPr="000E5453">
        <w:rPr>
          <w:rFonts w:eastAsia="Calibri" w:cs="Arial"/>
          <w:szCs w:val="26"/>
        </w:rPr>
        <w:t xml:space="preserve">с нормативно правовыми актами администрации </w:t>
      </w:r>
      <w:r w:rsidRPr="000E5453">
        <w:rPr>
          <w:rFonts w:eastAsia="Calibri" w:cs="Arial"/>
          <w:szCs w:val="26"/>
        </w:rPr>
        <w:t>сельского поселения Усть-Юган</w:t>
      </w:r>
      <w:r w:rsidR="00D13A28" w:rsidRPr="000E5453">
        <w:rPr>
          <w:rFonts w:eastAsia="Calibri" w:cs="Arial"/>
          <w:szCs w:val="26"/>
        </w:rPr>
        <w:t>.</w:t>
      </w:r>
      <w:proofErr w:type="gramEnd"/>
    </w:p>
    <w:p w:rsidR="00D13A28" w:rsidRPr="000E5453" w:rsidRDefault="004E21DD" w:rsidP="004E21DD">
      <w:pPr>
        <w:tabs>
          <w:tab w:val="left" w:pos="709"/>
          <w:tab w:val="left" w:pos="1134"/>
        </w:tabs>
        <w:suppressAutoHyphens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 xml:space="preserve">          3.14. Администрация поселения </w:t>
      </w:r>
      <w:r w:rsidR="00D13A28" w:rsidRPr="000E5453">
        <w:rPr>
          <w:rFonts w:eastAsia="Calibri" w:cs="Arial"/>
          <w:szCs w:val="26"/>
        </w:rPr>
        <w:t xml:space="preserve">уведомляет арендатора о намерении принять </w:t>
      </w:r>
      <w:proofErr w:type="gramStart"/>
      <w:r w:rsidR="00D13A28" w:rsidRPr="000E5453">
        <w:rPr>
          <w:rFonts w:eastAsia="Calibri" w:cs="Arial"/>
          <w:szCs w:val="26"/>
        </w:rPr>
        <w:t>решение</w:t>
      </w:r>
      <w:proofErr w:type="gramEnd"/>
      <w:r w:rsidR="00D13A28" w:rsidRPr="000E5453">
        <w:rPr>
          <w:rFonts w:eastAsia="Calibri" w:cs="Arial"/>
          <w:szCs w:val="26"/>
        </w:rPr>
        <w:t xml:space="preserve"> об исключении имущества из Перечня в сро</w:t>
      </w:r>
      <w:r w:rsidR="0060468B">
        <w:rPr>
          <w:rFonts w:eastAsia="Calibri" w:cs="Arial"/>
          <w:szCs w:val="26"/>
        </w:rPr>
        <w:t xml:space="preserve">к не позднее трех рабочих дней </w:t>
      </w:r>
      <w:r w:rsidR="00D13A28" w:rsidRPr="000E5453">
        <w:rPr>
          <w:rFonts w:eastAsia="Calibri" w:cs="Arial"/>
          <w:szCs w:val="26"/>
        </w:rPr>
        <w:t xml:space="preserve">с даты получения информации о наступлении </w:t>
      </w:r>
      <w:r w:rsidR="0060468B">
        <w:rPr>
          <w:rFonts w:eastAsia="Calibri" w:cs="Arial"/>
          <w:szCs w:val="26"/>
        </w:rPr>
        <w:t xml:space="preserve">одного из оснований, указанных </w:t>
      </w:r>
      <w:r w:rsidR="00D13A28" w:rsidRPr="000E5453">
        <w:rPr>
          <w:rFonts w:eastAsia="Calibri" w:cs="Arial"/>
          <w:szCs w:val="26"/>
        </w:rPr>
        <w:t>в пункте 3.12 настоящего</w:t>
      </w:r>
      <w:r w:rsidR="002F2174">
        <w:rPr>
          <w:rFonts w:eastAsia="Calibri" w:cs="Arial"/>
          <w:szCs w:val="26"/>
        </w:rPr>
        <w:t xml:space="preserve"> порядка.</w:t>
      </w:r>
    </w:p>
    <w:p w:rsidR="00D13A28" w:rsidRPr="000E5453" w:rsidRDefault="00D13A28" w:rsidP="00D13A28">
      <w:pPr>
        <w:rPr>
          <w:rFonts w:eastAsia="Calibri" w:cs="Arial"/>
          <w:szCs w:val="26"/>
        </w:rPr>
      </w:pPr>
    </w:p>
    <w:p w:rsidR="00D13A28" w:rsidRPr="000E5453" w:rsidRDefault="0060468B" w:rsidP="00D13A28">
      <w:pPr>
        <w:jc w:val="center"/>
        <w:rPr>
          <w:rFonts w:eastAsia="Calibri" w:cs="Arial"/>
          <w:szCs w:val="26"/>
        </w:rPr>
      </w:pPr>
      <w:r>
        <w:rPr>
          <w:rFonts w:eastAsia="Calibri" w:cs="Arial"/>
          <w:szCs w:val="26"/>
        </w:rPr>
        <w:t>4</w:t>
      </w:r>
      <w:r w:rsidR="00D13A28" w:rsidRPr="000E5453">
        <w:rPr>
          <w:rFonts w:eastAsia="Calibri" w:cs="Arial"/>
          <w:szCs w:val="26"/>
        </w:rPr>
        <w:t>. Обязательное опубликование Перечня</w:t>
      </w:r>
    </w:p>
    <w:p w:rsidR="00D13A28" w:rsidRPr="000E5453" w:rsidRDefault="00D13A28" w:rsidP="00D13A28">
      <w:pPr>
        <w:ind w:firstLine="851"/>
        <w:jc w:val="both"/>
        <w:rPr>
          <w:rFonts w:eastAsia="Calibri" w:cs="Arial"/>
          <w:szCs w:val="26"/>
        </w:rPr>
      </w:pPr>
    </w:p>
    <w:p w:rsidR="00D13A28" w:rsidRPr="000E5453" w:rsidRDefault="00E634B5" w:rsidP="00E634B5">
      <w:pPr>
        <w:tabs>
          <w:tab w:val="left" w:pos="1276"/>
        </w:tabs>
        <w:suppressAutoHyphens/>
        <w:spacing w:line="290" w:lineRule="exact"/>
        <w:jc w:val="both"/>
        <w:rPr>
          <w:rFonts w:eastAsia="Calibri" w:cs="Arial"/>
          <w:szCs w:val="26"/>
        </w:rPr>
      </w:pPr>
      <w:r>
        <w:rPr>
          <w:rFonts w:eastAsia="Calibri" w:cs="Arial"/>
          <w:szCs w:val="26"/>
        </w:rPr>
        <w:t xml:space="preserve">          4.1. </w:t>
      </w:r>
      <w:r w:rsidR="00611786" w:rsidRPr="000E5453">
        <w:rPr>
          <w:rFonts w:eastAsia="Calibri" w:cs="Arial"/>
          <w:szCs w:val="26"/>
        </w:rPr>
        <w:t>Администрация поселения</w:t>
      </w:r>
      <w:r w:rsidR="00D13A28" w:rsidRPr="000E5453">
        <w:rPr>
          <w:rFonts w:eastAsia="Calibri" w:cs="Arial"/>
          <w:szCs w:val="26"/>
        </w:rPr>
        <w:t>:</w:t>
      </w:r>
    </w:p>
    <w:p w:rsidR="00D13A28" w:rsidRPr="000E5453" w:rsidRDefault="00D13A28" w:rsidP="002F2174">
      <w:pPr>
        <w:spacing w:line="290" w:lineRule="exact"/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>4.1.1. Обеспечивает обязательное опубликование Перечня или измен</w:t>
      </w:r>
      <w:r w:rsidRPr="000E5453">
        <w:rPr>
          <w:rFonts w:eastAsia="Calibri" w:cs="Arial"/>
          <w:szCs w:val="26"/>
        </w:rPr>
        <w:t>е</w:t>
      </w:r>
      <w:r w:rsidRPr="000E5453">
        <w:rPr>
          <w:rFonts w:eastAsia="Calibri" w:cs="Arial"/>
          <w:szCs w:val="26"/>
        </w:rPr>
        <w:t>ний в Перечень в средствах массовой информации в течение 10 рабочих дней со дня их утверждения по форме согласно приложению № 2</w:t>
      </w:r>
      <w:r w:rsidR="002F2174">
        <w:rPr>
          <w:rFonts w:eastAsia="Calibri" w:cs="Arial"/>
          <w:szCs w:val="26"/>
        </w:rPr>
        <w:t xml:space="preserve"> к настоящему п</w:t>
      </w:r>
      <w:r w:rsidR="002F2174">
        <w:rPr>
          <w:rFonts w:eastAsia="Calibri" w:cs="Arial"/>
          <w:szCs w:val="26"/>
        </w:rPr>
        <w:t>о</w:t>
      </w:r>
      <w:r w:rsidR="002F2174">
        <w:rPr>
          <w:rFonts w:eastAsia="Calibri" w:cs="Arial"/>
          <w:szCs w:val="26"/>
        </w:rPr>
        <w:t>становлению.</w:t>
      </w:r>
    </w:p>
    <w:p w:rsidR="00D13A28" w:rsidRPr="000E5453" w:rsidRDefault="00D13A28" w:rsidP="00D13A28">
      <w:pPr>
        <w:spacing w:line="290" w:lineRule="exact"/>
        <w:ind w:firstLine="709"/>
        <w:jc w:val="both"/>
        <w:rPr>
          <w:rFonts w:eastAsia="Calibri" w:cs="Arial"/>
          <w:szCs w:val="26"/>
        </w:rPr>
      </w:pPr>
      <w:r w:rsidRPr="000E5453">
        <w:rPr>
          <w:rFonts w:eastAsia="Calibri" w:cs="Arial"/>
          <w:szCs w:val="26"/>
        </w:rPr>
        <w:t>4.1.2. Осуществляет размещение Перечня на официальном сайте орг</w:t>
      </w:r>
      <w:r w:rsidRPr="000E5453">
        <w:rPr>
          <w:rFonts w:eastAsia="Calibri" w:cs="Arial"/>
          <w:szCs w:val="26"/>
        </w:rPr>
        <w:t>а</w:t>
      </w:r>
      <w:r w:rsidRPr="000E5453">
        <w:rPr>
          <w:rFonts w:eastAsia="Calibri" w:cs="Arial"/>
          <w:szCs w:val="26"/>
        </w:rPr>
        <w:t xml:space="preserve">нов местного самоуправления </w:t>
      </w:r>
      <w:r w:rsidR="00611786" w:rsidRPr="000E5453">
        <w:rPr>
          <w:rFonts w:eastAsia="Calibri" w:cs="Arial"/>
          <w:szCs w:val="26"/>
        </w:rPr>
        <w:t>сельского поселения Усть-Юган</w:t>
      </w:r>
      <w:r w:rsidR="00611786" w:rsidRPr="000E5453">
        <w:rPr>
          <w:rFonts w:cs="Arial"/>
          <w:szCs w:val="26"/>
        </w:rPr>
        <w:t xml:space="preserve"> в информац</w:t>
      </w:r>
      <w:r w:rsidR="00611786" w:rsidRPr="000E5453">
        <w:rPr>
          <w:rFonts w:cs="Arial"/>
          <w:szCs w:val="26"/>
        </w:rPr>
        <w:t>и</w:t>
      </w:r>
      <w:r w:rsidR="00611786" w:rsidRPr="000E5453">
        <w:rPr>
          <w:rFonts w:cs="Arial"/>
          <w:szCs w:val="26"/>
        </w:rPr>
        <w:t>онно-телекоммуникационной сети Интернет (в том числе в форме открытых данных) http://ust-</w:t>
      </w:r>
      <w:proofErr w:type="spellStart"/>
      <w:r w:rsidR="0060468B">
        <w:rPr>
          <w:rFonts w:cs="Arial"/>
          <w:szCs w:val="26"/>
          <w:lang w:val="en-US"/>
        </w:rPr>
        <w:t>yu</w:t>
      </w:r>
      <w:proofErr w:type="spellEnd"/>
      <w:r w:rsidR="00611786" w:rsidRPr="000E5453">
        <w:rPr>
          <w:rFonts w:cs="Arial"/>
          <w:szCs w:val="26"/>
        </w:rPr>
        <w:t>gan.ru - в течение 3 рабочих дней со дня утверждения</w:t>
      </w:r>
      <w:r w:rsidRPr="000E5453">
        <w:rPr>
          <w:rFonts w:eastAsia="Calibri" w:cs="Arial"/>
          <w:szCs w:val="26"/>
        </w:rPr>
        <w:t xml:space="preserve"> П</w:t>
      </w:r>
      <w:r w:rsidRPr="000E5453">
        <w:rPr>
          <w:rFonts w:eastAsia="Calibri" w:cs="Arial"/>
          <w:szCs w:val="26"/>
        </w:rPr>
        <w:t>е</w:t>
      </w:r>
      <w:r w:rsidRPr="000E5453">
        <w:rPr>
          <w:rFonts w:eastAsia="Calibri" w:cs="Arial"/>
          <w:szCs w:val="26"/>
        </w:rPr>
        <w:t xml:space="preserve">речня или изменений в Перечень по форме согласно приложению № </w:t>
      </w:r>
      <w:r w:rsidR="00B70582">
        <w:rPr>
          <w:rFonts w:eastAsia="Calibri" w:cs="Arial"/>
          <w:szCs w:val="26"/>
        </w:rPr>
        <w:t>2 к настоящему постановлению.</w:t>
      </w:r>
    </w:p>
    <w:p w:rsidR="00D13A28" w:rsidRPr="00E634B5" w:rsidRDefault="00D13A28" w:rsidP="0060468B">
      <w:pPr>
        <w:spacing w:line="290" w:lineRule="exact"/>
        <w:jc w:val="both"/>
        <w:rPr>
          <w:rFonts w:ascii="Times New Roman" w:eastAsia="Calibri" w:hAnsi="Times New Roman"/>
          <w:szCs w:val="26"/>
          <w:lang w:eastAsia="en-US"/>
        </w:rPr>
        <w:sectPr w:rsidR="00D13A28" w:rsidRPr="00E634B5" w:rsidSect="00863169">
          <w:headerReference w:type="even" r:id="rId14"/>
          <w:headerReference w:type="default" r:id="rId15"/>
          <w:pgSz w:w="11906" w:h="16838" w:code="9"/>
          <w:pgMar w:top="1134" w:right="567" w:bottom="993" w:left="1701" w:header="709" w:footer="404" w:gutter="0"/>
          <w:cols w:space="720"/>
          <w:titlePg/>
          <w:docGrid w:linePitch="360" w:charSpace="-6145"/>
        </w:sectPr>
      </w:pPr>
    </w:p>
    <w:p w:rsidR="00611786" w:rsidRPr="0060468B" w:rsidRDefault="0060468B" w:rsidP="0060468B">
      <w:pPr>
        <w:tabs>
          <w:tab w:val="left" w:pos="10915"/>
        </w:tabs>
        <w:ind w:left="5670" w:hanging="14"/>
        <w:jc w:val="center"/>
        <w:rPr>
          <w:rFonts w:cs="Arial"/>
          <w:szCs w:val="26"/>
          <w:lang w:eastAsia="ar-SA"/>
        </w:rPr>
      </w:pPr>
      <w:r w:rsidRPr="00E634B5">
        <w:rPr>
          <w:rFonts w:cs="Arial"/>
          <w:szCs w:val="26"/>
          <w:lang w:eastAsia="ar-SA"/>
        </w:rPr>
        <w:lastRenderedPageBreak/>
        <w:t xml:space="preserve">                                                  </w:t>
      </w:r>
      <w:r w:rsidR="00611786" w:rsidRPr="00D13A28">
        <w:rPr>
          <w:rFonts w:cs="Arial"/>
          <w:szCs w:val="26"/>
          <w:lang w:eastAsia="ar-SA"/>
        </w:rPr>
        <w:t xml:space="preserve">Приложение № </w:t>
      </w:r>
      <w:r w:rsidRPr="0060468B">
        <w:rPr>
          <w:rFonts w:cs="Arial"/>
          <w:szCs w:val="26"/>
          <w:lang w:eastAsia="ar-SA"/>
        </w:rPr>
        <w:t>2</w:t>
      </w:r>
    </w:p>
    <w:p w:rsidR="00611786" w:rsidRDefault="0060468B" w:rsidP="0060468B">
      <w:pPr>
        <w:ind w:left="5670" w:hanging="14"/>
        <w:jc w:val="center"/>
        <w:rPr>
          <w:rFonts w:cs="Arial"/>
          <w:szCs w:val="26"/>
          <w:lang w:eastAsia="ar-SA"/>
        </w:rPr>
      </w:pPr>
      <w:r w:rsidRPr="0060468B">
        <w:rPr>
          <w:rFonts w:cs="Arial"/>
          <w:szCs w:val="26"/>
          <w:lang w:eastAsia="ar-SA"/>
        </w:rPr>
        <w:t xml:space="preserve">                                                                  </w:t>
      </w:r>
      <w:r w:rsidR="00611786" w:rsidRPr="00D13A28">
        <w:rPr>
          <w:rFonts w:cs="Arial"/>
          <w:szCs w:val="26"/>
          <w:lang w:eastAsia="ar-SA"/>
        </w:rPr>
        <w:t xml:space="preserve">к проекту решения Совета </w:t>
      </w:r>
      <w:r w:rsidR="00611786">
        <w:rPr>
          <w:rFonts w:cs="Arial"/>
          <w:szCs w:val="26"/>
          <w:lang w:eastAsia="ar-SA"/>
        </w:rPr>
        <w:t xml:space="preserve">   </w:t>
      </w:r>
    </w:p>
    <w:p w:rsidR="0060468B" w:rsidRPr="0060468B" w:rsidRDefault="0060468B" w:rsidP="0060468B">
      <w:pPr>
        <w:ind w:left="5670" w:hanging="14"/>
        <w:jc w:val="center"/>
        <w:rPr>
          <w:rFonts w:eastAsia="Calibri" w:cs="Arial"/>
          <w:szCs w:val="26"/>
          <w:lang w:eastAsia="en-US"/>
        </w:rPr>
      </w:pPr>
      <w:r w:rsidRPr="0060468B">
        <w:rPr>
          <w:rFonts w:cs="Arial"/>
          <w:szCs w:val="26"/>
          <w:lang w:eastAsia="ar-SA"/>
        </w:rPr>
        <w:t xml:space="preserve">                                                        </w:t>
      </w:r>
      <w:r w:rsidR="00611786" w:rsidRPr="00D13A28">
        <w:rPr>
          <w:rFonts w:cs="Arial"/>
          <w:szCs w:val="26"/>
          <w:lang w:eastAsia="ar-SA"/>
        </w:rPr>
        <w:t xml:space="preserve">депутатов </w:t>
      </w:r>
      <w:proofErr w:type="gramStart"/>
      <w:r w:rsidR="00611786" w:rsidRPr="00D13A28">
        <w:rPr>
          <w:rFonts w:eastAsia="Calibri" w:cs="Arial"/>
          <w:szCs w:val="26"/>
          <w:lang w:eastAsia="en-US"/>
        </w:rPr>
        <w:t>сельского</w:t>
      </w:r>
      <w:proofErr w:type="gramEnd"/>
      <w:r w:rsidR="00611786" w:rsidRPr="00D13A28">
        <w:rPr>
          <w:rFonts w:eastAsia="Calibri" w:cs="Arial"/>
          <w:szCs w:val="26"/>
          <w:lang w:eastAsia="en-US"/>
        </w:rPr>
        <w:t xml:space="preserve"> </w:t>
      </w:r>
    </w:p>
    <w:p w:rsidR="00611786" w:rsidRPr="00D13A28" w:rsidRDefault="0060468B" w:rsidP="0060468B">
      <w:pPr>
        <w:tabs>
          <w:tab w:val="left" w:pos="10915"/>
        </w:tabs>
        <w:ind w:left="5670" w:hanging="14"/>
        <w:jc w:val="center"/>
        <w:rPr>
          <w:rFonts w:eastAsia="Calibri" w:cs="Arial"/>
          <w:szCs w:val="26"/>
          <w:lang w:eastAsia="en-US"/>
        </w:rPr>
      </w:pPr>
      <w:r w:rsidRPr="0060468B">
        <w:rPr>
          <w:rFonts w:eastAsia="Calibri" w:cs="Arial"/>
          <w:szCs w:val="26"/>
          <w:lang w:eastAsia="en-US"/>
        </w:rPr>
        <w:t xml:space="preserve">                                                   </w:t>
      </w:r>
      <w:r w:rsidR="007317C0">
        <w:rPr>
          <w:rFonts w:eastAsia="Calibri" w:cs="Arial"/>
          <w:szCs w:val="26"/>
          <w:lang w:eastAsia="en-US"/>
        </w:rPr>
        <w:t xml:space="preserve"> </w:t>
      </w:r>
      <w:r w:rsidRPr="0060468B">
        <w:rPr>
          <w:rFonts w:eastAsia="Calibri" w:cs="Arial"/>
          <w:szCs w:val="26"/>
          <w:lang w:eastAsia="en-US"/>
        </w:rPr>
        <w:t xml:space="preserve">     </w:t>
      </w:r>
      <w:r>
        <w:rPr>
          <w:rFonts w:eastAsia="Calibri" w:cs="Arial"/>
          <w:szCs w:val="26"/>
          <w:lang w:eastAsia="en-US"/>
        </w:rPr>
        <w:t xml:space="preserve"> </w:t>
      </w:r>
      <w:r w:rsidR="00611786" w:rsidRPr="00D13A28">
        <w:rPr>
          <w:rFonts w:eastAsia="Calibri" w:cs="Arial"/>
          <w:szCs w:val="26"/>
          <w:lang w:eastAsia="en-US"/>
        </w:rPr>
        <w:t>поселения Усть-Юган</w:t>
      </w:r>
    </w:p>
    <w:p w:rsidR="00611786" w:rsidRPr="007317C0" w:rsidRDefault="007317C0" w:rsidP="007317C0">
      <w:pPr>
        <w:jc w:val="center"/>
        <w:rPr>
          <w:rFonts w:eastAsia="Calibri" w:cs="Arial"/>
          <w:szCs w:val="26"/>
          <w:u w:val="single"/>
          <w:lang w:eastAsia="en-US"/>
        </w:rPr>
      </w:pPr>
      <w:r>
        <w:rPr>
          <w:rFonts w:eastAsia="Calibri" w:cs="Arial"/>
          <w:szCs w:val="26"/>
          <w:lang w:eastAsia="en-US"/>
        </w:rPr>
        <w:t xml:space="preserve">                                                                                                                                     от </w:t>
      </w:r>
      <w:r w:rsidRPr="007317C0">
        <w:rPr>
          <w:rFonts w:eastAsia="Calibri" w:cs="Arial"/>
          <w:szCs w:val="26"/>
          <w:u w:val="single"/>
          <w:lang w:eastAsia="en-US"/>
        </w:rPr>
        <w:t>05.12.2019</w:t>
      </w:r>
      <w:r>
        <w:rPr>
          <w:rFonts w:eastAsia="Calibri" w:cs="Arial"/>
          <w:szCs w:val="26"/>
          <w:lang w:eastAsia="en-US"/>
        </w:rPr>
        <w:t xml:space="preserve">  № </w:t>
      </w:r>
      <w:r w:rsidRPr="007317C0">
        <w:rPr>
          <w:rFonts w:eastAsia="Calibri" w:cs="Arial"/>
          <w:szCs w:val="26"/>
          <w:u w:val="single"/>
          <w:lang w:eastAsia="en-US"/>
        </w:rPr>
        <w:t>101</w:t>
      </w:r>
    </w:p>
    <w:p w:rsidR="00611786" w:rsidRPr="00D13A28" w:rsidRDefault="00611786" w:rsidP="00611786">
      <w:pPr>
        <w:ind w:firstLine="5670"/>
        <w:jc w:val="right"/>
        <w:rPr>
          <w:rFonts w:eastAsia="Calibri" w:cs="Arial"/>
          <w:szCs w:val="26"/>
          <w:lang w:eastAsia="en-US"/>
        </w:rPr>
      </w:pPr>
    </w:p>
    <w:p w:rsidR="00EB3500" w:rsidRDefault="00D13A28" w:rsidP="00611786">
      <w:pPr>
        <w:suppressAutoHyphens/>
        <w:ind w:firstLine="567"/>
        <w:jc w:val="center"/>
        <w:rPr>
          <w:rFonts w:cs="Arial"/>
          <w:szCs w:val="26"/>
        </w:rPr>
      </w:pPr>
      <w:r w:rsidRPr="00D13A28">
        <w:rPr>
          <w:rFonts w:ascii="Times New Roman" w:hAnsi="Times New Roman"/>
          <w:szCs w:val="26"/>
        </w:rPr>
        <w:br/>
      </w:r>
      <w:r w:rsidRPr="00D13A28">
        <w:rPr>
          <w:rFonts w:cs="Arial"/>
          <w:szCs w:val="26"/>
        </w:rPr>
        <w:t xml:space="preserve">Форма </w:t>
      </w:r>
      <w:r w:rsidRPr="00D13A28">
        <w:rPr>
          <w:rFonts w:cs="Arial"/>
          <w:szCs w:val="26"/>
          <w:lang w:eastAsia="ar-SA"/>
        </w:rPr>
        <w:t xml:space="preserve">перечня </w:t>
      </w:r>
      <w:r w:rsidRPr="00D13A28">
        <w:rPr>
          <w:rFonts w:cs="Arial"/>
          <w:szCs w:val="26"/>
        </w:rPr>
        <w:t xml:space="preserve">муниципального имущества муниципального </w:t>
      </w:r>
    </w:p>
    <w:p w:rsidR="00611786" w:rsidRPr="00611786" w:rsidRDefault="00D13A28" w:rsidP="00EB3500">
      <w:pPr>
        <w:suppressAutoHyphens/>
        <w:ind w:firstLine="567"/>
        <w:jc w:val="center"/>
        <w:rPr>
          <w:rFonts w:cs="Arial"/>
          <w:szCs w:val="26"/>
        </w:rPr>
      </w:pPr>
      <w:r w:rsidRPr="00D13A28">
        <w:rPr>
          <w:rFonts w:cs="Arial"/>
          <w:szCs w:val="26"/>
        </w:rPr>
        <w:t xml:space="preserve">образования </w:t>
      </w:r>
      <w:r w:rsidR="00611786" w:rsidRPr="00611786">
        <w:rPr>
          <w:rFonts w:cs="Arial"/>
          <w:szCs w:val="26"/>
        </w:rPr>
        <w:t>сельское поселение Усть-Юган</w:t>
      </w:r>
      <w:r w:rsidRPr="00D13A28">
        <w:rPr>
          <w:rFonts w:cs="Arial"/>
          <w:szCs w:val="26"/>
        </w:rPr>
        <w:t xml:space="preserve">, </w:t>
      </w:r>
    </w:p>
    <w:p w:rsidR="00611786" w:rsidRPr="00611786" w:rsidRDefault="00D13A28" w:rsidP="00611786">
      <w:pPr>
        <w:suppressAutoHyphens/>
        <w:ind w:firstLine="567"/>
        <w:jc w:val="center"/>
        <w:rPr>
          <w:rFonts w:cs="Arial"/>
          <w:szCs w:val="26"/>
        </w:rPr>
      </w:pPr>
      <w:proofErr w:type="gramStart"/>
      <w:r w:rsidRPr="00D13A28">
        <w:rPr>
          <w:rFonts w:cs="Arial"/>
          <w:szCs w:val="26"/>
        </w:rPr>
        <w:t xml:space="preserve">свободного от прав третьих лиц (за исключением права хозяйственного ведения, </w:t>
      </w:r>
      <w:proofErr w:type="gramEnd"/>
    </w:p>
    <w:p w:rsidR="00EB3500" w:rsidRDefault="00D13A28" w:rsidP="00EB3500">
      <w:pPr>
        <w:suppressAutoHyphens/>
        <w:ind w:firstLine="567"/>
        <w:jc w:val="center"/>
        <w:rPr>
          <w:rFonts w:cs="Arial"/>
          <w:szCs w:val="26"/>
        </w:rPr>
      </w:pPr>
      <w:r w:rsidRPr="00D13A28">
        <w:rPr>
          <w:rFonts w:cs="Arial"/>
          <w:szCs w:val="26"/>
        </w:rPr>
        <w:t xml:space="preserve">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</w:t>
      </w:r>
    </w:p>
    <w:p w:rsidR="00611786" w:rsidRPr="00611786" w:rsidRDefault="00D13A28" w:rsidP="00EB3500">
      <w:pPr>
        <w:suppressAutoHyphens/>
        <w:ind w:firstLine="567"/>
        <w:jc w:val="center"/>
        <w:rPr>
          <w:rFonts w:cs="Arial"/>
          <w:szCs w:val="26"/>
        </w:rPr>
      </w:pPr>
      <w:r w:rsidRPr="00D13A28">
        <w:rPr>
          <w:rFonts w:cs="Arial"/>
          <w:szCs w:val="26"/>
        </w:rPr>
        <w:t xml:space="preserve">малого и среднего предпринимательства и организациям, </w:t>
      </w:r>
    </w:p>
    <w:p w:rsidR="00D13A28" w:rsidRPr="00D13A28" w:rsidRDefault="00D13A28" w:rsidP="00611786">
      <w:pPr>
        <w:suppressAutoHyphens/>
        <w:ind w:firstLine="567"/>
        <w:jc w:val="center"/>
        <w:rPr>
          <w:rFonts w:cs="Arial"/>
          <w:szCs w:val="26"/>
        </w:rPr>
      </w:pPr>
      <w:r w:rsidRPr="00D13A28">
        <w:rPr>
          <w:rFonts w:cs="Arial"/>
          <w:szCs w:val="26"/>
        </w:rPr>
        <w:t>образующим инфраструктуру поддержки субъектов малого и среднего предпринимательства</w:t>
      </w:r>
      <w:r w:rsidRPr="00D13A28">
        <w:rPr>
          <w:rFonts w:cs="Arial"/>
          <w:sz w:val="22"/>
          <w:szCs w:val="20"/>
        </w:rPr>
        <w:t xml:space="preserve"> </w:t>
      </w:r>
    </w:p>
    <w:p w:rsidR="00D13A28" w:rsidRPr="00D13A28" w:rsidRDefault="00D13A28" w:rsidP="00D13A28">
      <w:pPr>
        <w:suppressAutoHyphens/>
        <w:ind w:firstLine="567"/>
        <w:jc w:val="center"/>
        <w:rPr>
          <w:rFonts w:cs="Arial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"/>
        <w:gridCol w:w="1105"/>
        <w:gridCol w:w="1134"/>
        <w:gridCol w:w="1145"/>
        <w:gridCol w:w="1357"/>
        <w:gridCol w:w="1413"/>
        <w:gridCol w:w="884"/>
        <w:gridCol w:w="992"/>
        <w:gridCol w:w="1064"/>
        <w:gridCol w:w="1064"/>
        <w:gridCol w:w="980"/>
        <w:gridCol w:w="1014"/>
        <w:gridCol w:w="1007"/>
        <w:gridCol w:w="1134"/>
      </w:tblGrid>
      <w:tr w:rsidR="00D13A28" w:rsidRPr="00C93AB6" w:rsidTr="00611786">
        <w:tc>
          <w:tcPr>
            <w:tcW w:w="375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№ </w:t>
            </w:r>
            <w:proofErr w:type="gramStart"/>
            <w:r w:rsidRPr="00C93AB6">
              <w:rPr>
                <w:rFonts w:cs="Arial"/>
                <w:sz w:val="18"/>
                <w:szCs w:val="18"/>
              </w:rPr>
              <w:t>п</w:t>
            </w:r>
            <w:proofErr w:type="gramEnd"/>
            <w:r w:rsidRPr="00C93AB6">
              <w:rPr>
                <w:rFonts w:cs="Arial"/>
                <w:sz w:val="18"/>
                <w:szCs w:val="18"/>
              </w:rPr>
              <w:t>/п</w:t>
            </w:r>
          </w:p>
        </w:tc>
        <w:tc>
          <w:tcPr>
            <w:tcW w:w="1105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Номер </w:t>
            </w:r>
          </w:p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в реестре имущества </w:t>
            </w:r>
            <w:hyperlink w:anchor="P107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34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Адрес (</w:t>
            </w:r>
            <w:proofErr w:type="gramStart"/>
            <w:r w:rsidRPr="00C93AB6">
              <w:rPr>
                <w:rFonts w:cs="Arial"/>
                <w:sz w:val="18"/>
                <w:szCs w:val="18"/>
              </w:rPr>
              <w:t>место-положение</w:t>
            </w:r>
            <w:proofErr w:type="gramEnd"/>
            <w:r w:rsidRPr="00C93AB6">
              <w:rPr>
                <w:rFonts w:cs="Arial"/>
                <w:sz w:val="18"/>
                <w:szCs w:val="18"/>
              </w:rPr>
              <w:t xml:space="preserve">) объекта </w:t>
            </w:r>
            <w:hyperlink w:anchor="P108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2054" w:type="dxa"/>
            <w:gridSpan w:val="11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Структурированный адрес объекта</w:t>
            </w:r>
          </w:p>
        </w:tc>
      </w:tr>
      <w:tr w:rsidR="00D13A28" w:rsidRPr="00C93AB6" w:rsidTr="00611786">
        <w:tc>
          <w:tcPr>
            <w:tcW w:w="375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45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C93AB6">
              <w:rPr>
                <w:rFonts w:cs="Arial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Pr="00C93AB6">
              <w:rPr>
                <w:rFonts w:cs="Arial"/>
                <w:sz w:val="18"/>
                <w:szCs w:val="18"/>
              </w:rPr>
              <w:t xml:space="preserve"> субъекта Российской Федерации </w:t>
            </w:r>
            <w:hyperlink w:anchor="P109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357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C93AB6">
              <w:rPr>
                <w:rFonts w:cs="Arial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Pr="00C93AB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C93AB6">
              <w:rPr>
                <w:rFonts w:cs="Arial"/>
                <w:sz w:val="18"/>
                <w:szCs w:val="18"/>
              </w:rPr>
              <w:t>муници-пального</w:t>
            </w:r>
            <w:proofErr w:type="spellEnd"/>
            <w:r w:rsidRPr="00C93AB6">
              <w:rPr>
                <w:rFonts w:cs="Arial"/>
                <w:sz w:val="18"/>
                <w:szCs w:val="18"/>
              </w:rPr>
              <w:t xml:space="preserve"> района/</w:t>
            </w:r>
          </w:p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городского округа/</w:t>
            </w:r>
          </w:p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C93AB6">
              <w:rPr>
                <w:rFonts w:cs="Arial"/>
                <w:sz w:val="18"/>
                <w:szCs w:val="18"/>
              </w:rPr>
              <w:t>внутри-городского</w:t>
            </w:r>
            <w:proofErr w:type="gramEnd"/>
            <w:r w:rsidRPr="00C93AB6">
              <w:rPr>
                <w:rFonts w:cs="Arial"/>
                <w:sz w:val="18"/>
                <w:szCs w:val="18"/>
              </w:rPr>
              <w:t xml:space="preserve"> округа территории города федерального значения</w:t>
            </w:r>
          </w:p>
        </w:tc>
        <w:tc>
          <w:tcPr>
            <w:tcW w:w="1413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Наименование городского поселения/</w:t>
            </w:r>
          </w:p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сельского поселения/</w:t>
            </w:r>
          </w:p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C93AB6">
              <w:rPr>
                <w:rFonts w:cs="Arial"/>
                <w:sz w:val="18"/>
                <w:szCs w:val="18"/>
              </w:rPr>
              <w:t>внутри-городского</w:t>
            </w:r>
            <w:proofErr w:type="gramEnd"/>
            <w:r w:rsidRPr="00C93AB6">
              <w:rPr>
                <w:rFonts w:cs="Arial"/>
                <w:sz w:val="18"/>
                <w:szCs w:val="18"/>
              </w:rPr>
              <w:t xml:space="preserve"> района городского округа</w:t>
            </w:r>
          </w:p>
        </w:tc>
        <w:tc>
          <w:tcPr>
            <w:tcW w:w="88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Вид </w:t>
            </w:r>
            <w:proofErr w:type="gramStart"/>
            <w:r w:rsidRPr="00C93AB6">
              <w:rPr>
                <w:rFonts w:cs="Arial"/>
                <w:sz w:val="18"/>
                <w:szCs w:val="18"/>
              </w:rPr>
              <w:t>населен-</w:t>
            </w:r>
            <w:proofErr w:type="spellStart"/>
            <w:r w:rsidRPr="00C93AB6">
              <w:rPr>
                <w:rFonts w:cs="Arial"/>
                <w:sz w:val="18"/>
                <w:szCs w:val="18"/>
              </w:rPr>
              <w:t>ного</w:t>
            </w:r>
            <w:proofErr w:type="spellEnd"/>
            <w:proofErr w:type="gramEnd"/>
            <w:r w:rsidRPr="00C93AB6">
              <w:rPr>
                <w:rFonts w:cs="Arial"/>
                <w:sz w:val="18"/>
                <w:szCs w:val="18"/>
              </w:rPr>
              <w:t xml:space="preserve"> пункта</w:t>
            </w:r>
          </w:p>
        </w:tc>
        <w:tc>
          <w:tcPr>
            <w:tcW w:w="992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C93AB6">
              <w:rPr>
                <w:rFonts w:cs="Arial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Pr="00C93AB6">
              <w:rPr>
                <w:rFonts w:cs="Arial"/>
                <w:sz w:val="18"/>
                <w:szCs w:val="18"/>
              </w:rPr>
              <w:t xml:space="preserve"> населен-</w:t>
            </w:r>
            <w:proofErr w:type="spellStart"/>
            <w:r w:rsidRPr="00C93AB6">
              <w:rPr>
                <w:rFonts w:cs="Arial"/>
                <w:sz w:val="18"/>
                <w:szCs w:val="18"/>
              </w:rPr>
              <w:t>ного</w:t>
            </w:r>
            <w:proofErr w:type="spellEnd"/>
            <w:r w:rsidRPr="00C93AB6">
              <w:rPr>
                <w:rFonts w:cs="Arial"/>
                <w:sz w:val="18"/>
                <w:szCs w:val="18"/>
              </w:rPr>
              <w:t xml:space="preserve"> пункта</w:t>
            </w:r>
          </w:p>
        </w:tc>
        <w:tc>
          <w:tcPr>
            <w:tcW w:w="106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Тип элемента </w:t>
            </w:r>
            <w:proofErr w:type="spellStart"/>
            <w:proofErr w:type="gramStart"/>
            <w:r w:rsidRPr="00C93AB6">
              <w:rPr>
                <w:rFonts w:cs="Arial"/>
                <w:sz w:val="18"/>
                <w:szCs w:val="18"/>
              </w:rPr>
              <w:t>планиро-вочной</w:t>
            </w:r>
            <w:proofErr w:type="spellEnd"/>
            <w:proofErr w:type="gramEnd"/>
            <w:r w:rsidRPr="00C93AB6">
              <w:rPr>
                <w:rFonts w:cs="Arial"/>
                <w:sz w:val="18"/>
                <w:szCs w:val="18"/>
              </w:rPr>
              <w:t xml:space="preserve"> структуры</w:t>
            </w:r>
          </w:p>
        </w:tc>
        <w:tc>
          <w:tcPr>
            <w:tcW w:w="106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C93AB6">
              <w:rPr>
                <w:rFonts w:cs="Arial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Pr="00C93AB6">
              <w:rPr>
                <w:rFonts w:cs="Arial"/>
                <w:sz w:val="18"/>
                <w:szCs w:val="18"/>
              </w:rPr>
              <w:t xml:space="preserve"> элемента </w:t>
            </w:r>
            <w:proofErr w:type="spellStart"/>
            <w:r w:rsidRPr="00C93AB6">
              <w:rPr>
                <w:rFonts w:cs="Arial"/>
                <w:sz w:val="18"/>
                <w:szCs w:val="18"/>
              </w:rPr>
              <w:t>планиро-вочной</w:t>
            </w:r>
            <w:proofErr w:type="spellEnd"/>
            <w:r w:rsidRPr="00C93AB6">
              <w:rPr>
                <w:rFonts w:cs="Arial"/>
                <w:sz w:val="18"/>
                <w:szCs w:val="18"/>
              </w:rPr>
              <w:t xml:space="preserve"> структуры</w:t>
            </w:r>
          </w:p>
        </w:tc>
        <w:tc>
          <w:tcPr>
            <w:tcW w:w="980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Тип элемента улично-дорожной сети</w:t>
            </w:r>
          </w:p>
        </w:tc>
        <w:tc>
          <w:tcPr>
            <w:tcW w:w="101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C93AB6">
              <w:rPr>
                <w:rFonts w:cs="Arial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Pr="00C93AB6">
              <w:rPr>
                <w:rFonts w:cs="Arial"/>
                <w:sz w:val="18"/>
                <w:szCs w:val="18"/>
              </w:rPr>
              <w:t xml:space="preserve"> элемента улично-дорожной сети</w:t>
            </w:r>
          </w:p>
        </w:tc>
        <w:tc>
          <w:tcPr>
            <w:tcW w:w="1007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Номер дома (включая литеру) </w:t>
            </w:r>
            <w:hyperlink w:anchor="P110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Тип и номер корпуса, строения, владения </w:t>
            </w:r>
            <w:hyperlink w:anchor="P111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&lt;5&gt;</w:t>
              </w:r>
            </w:hyperlink>
          </w:p>
        </w:tc>
      </w:tr>
      <w:tr w:rsidR="00D13A28" w:rsidRPr="00C93AB6" w:rsidTr="00611786">
        <w:tc>
          <w:tcPr>
            <w:tcW w:w="375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45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357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3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06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06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80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01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14</w:t>
            </w:r>
          </w:p>
        </w:tc>
      </w:tr>
    </w:tbl>
    <w:p w:rsidR="00D13A28" w:rsidRPr="00C93AB6" w:rsidRDefault="00D13A28" w:rsidP="00D13A28">
      <w:pPr>
        <w:suppressAutoHyphens/>
        <w:ind w:firstLine="567"/>
        <w:jc w:val="center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134"/>
        <w:gridCol w:w="1333"/>
        <w:gridCol w:w="1676"/>
        <w:gridCol w:w="2381"/>
        <w:gridCol w:w="1974"/>
        <w:gridCol w:w="2536"/>
        <w:gridCol w:w="1459"/>
      </w:tblGrid>
      <w:tr w:rsidR="00D13A28" w:rsidRPr="00C93AB6" w:rsidTr="00611786">
        <w:tc>
          <w:tcPr>
            <w:tcW w:w="1644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Вид объекта недвижимости;</w:t>
            </w:r>
          </w:p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движимое имущество </w:t>
            </w:r>
            <w:hyperlink w:anchor="P112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2493" w:type="dxa"/>
            <w:gridSpan w:val="7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Сведения о недвижимом имуществе или его части</w:t>
            </w:r>
          </w:p>
        </w:tc>
      </w:tr>
      <w:tr w:rsidR="00D13A28" w:rsidRPr="00C93AB6" w:rsidTr="00611786">
        <w:tc>
          <w:tcPr>
            <w:tcW w:w="1644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Кадастровый номер </w:t>
            </w:r>
            <w:hyperlink w:anchor="P113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1676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Номер части объекта недвижимости согласно </w:t>
            </w:r>
            <w:r w:rsidRPr="00C93AB6">
              <w:rPr>
                <w:rFonts w:cs="Arial"/>
                <w:sz w:val="18"/>
                <w:szCs w:val="18"/>
              </w:rPr>
              <w:lastRenderedPageBreak/>
              <w:t xml:space="preserve">сведениям государственного кадастра недвижимости </w:t>
            </w:r>
            <w:hyperlink w:anchor="P114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6891" w:type="dxa"/>
            <w:gridSpan w:val="3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lastRenderedPageBreak/>
              <w:t xml:space="preserve">Основная характеристика объекта недвижимости </w:t>
            </w:r>
            <w:hyperlink w:anchor="P115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1459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Наименование объекта учета </w:t>
            </w:r>
            <w:hyperlink w:anchor="P118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&lt;10&gt;</w:t>
              </w:r>
            </w:hyperlink>
          </w:p>
        </w:tc>
      </w:tr>
      <w:tr w:rsidR="00D13A28" w:rsidRPr="00C93AB6" w:rsidTr="00611786">
        <w:trPr>
          <w:trHeight w:val="509"/>
        </w:trPr>
        <w:tc>
          <w:tcPr>
            <w:tcW w:w="1644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81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C93AB6">
              <w:rPr>
                <w:rFonts w:cs="Arial"/>
                <w:sz w:val="18"/>
                <w:szCs w:val="18"/>
              </w:rPr>
              <w:t xml:space="preserve">Тип (площадь - для земельных участков, </w:t>
            </w:r>
            <w:r w:rsidRPr="00C93AB6">
              <w:rPr>
                <w:rFonts w:cs="Arial"/>
                <w:sz w:val="18"/>
                <w:szCs w:val="18"/>
              </w:rPr>
              <w:lastRenderedPageBreak/>
              <w:t>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lastRenderedPageBreak/>
              <w:t xml:space="preserve">Фактическое </w:t>
            </w:r>
            <w:proofErr w:type="gramStart"/>
            <w:r w:rsidRPr="00C93AB6">
              <w:rPr>
                <w:rFonts w:cs="Arial"/>
                <w:sz w:val="18"/>
                <w:szCs w:val="18"/>
              </w:rPr>
              <w:t>значение</w:t>
            </w:r>
            <w:proofErr w:type="gramEnd"/>
            <w:r w:rsidRPr="00C93AB6">
              <w:rPr>
                <w:rFonts w:cs="Arial"/>
                <w:sz w:val="18"/>
                <w:szCs w:val="18"/>
              </w:rPr>
              <w:t>/Проектируе</w:t>
            </w:r>
            <w:r w:rsidRPr="00C93AB6">
              <w:rPr>
                <w:rFonts w:cs="Arial"/>
                <w:sz w:val="18"/>
                <w:szCs w:val="18"/>
              </w:rPr>
              <w:lastRenderedPageBreak/>
              <w:t>мое значение (для объектов незавершенного строительства)</w:t>
            </w:r>
          </w:p>
        </w:tc>
        <w:tc>
          <w:tcPr>
            <w:tcW w:w="2536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lastRenderedPageBreak/>
              <w:t xml:space="preserve">Единица измерения </w:t>
            </w:r>
          </w:p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(для площади - кв. м; </w:t>
            </w:r>
          </w:p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lastRenderedPageBreak/>
              <w:t xml:space="preserve">для протяженности - </w:t>
            </w:r>
            <w:proofErr w:type="gramStart"/>
            <w:r w:rsidRPr="00C93AB6">
              <w:rPr>
                <w:rFonts w:cs="Arial"/>
                <w:sz w:val="18"/>
                <w:szCs w:val="18"/>
              </w:rPr>
              <w:t>м</w:t>
            </w:r>
            <w:proofErr w:type="gramEnd"/>
            <w:r w:rsidRPr="00C93AB6">
              <w:rPr>
                <w:rFonts w:cs="Arial"/>
                <w:sz w:val="18"/>
                <w:szCs w:val="18"/>
              </w:rPr>
              <w:t xml:space="preserve">; </w:t>
            </w:r>
          </w:p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для глубины залегания - </w:t>
            </w:r>
            <w:proofErr w:type="gramStart"/>
            <w:r w:rsidRPr="00C93AB6">
              <w:rPr>
                <w:rFonts w:cs="Arial"/>
                <w:sz w:val="18"/>
                <w:szCs w:val="18"/>
              </w:rPr>
              <w:t>м</w:t>
            </w:r>
            <w:proofErr w:type="gramEnd"/>
            <w:r w:rsidRPr="00C93AB6">
              <w:rPr>
                <w:rFonts w:cs="Arial"/>
                <w:sz w:val="18"/>
                <w:szCs w:val="18"/>
              </w:rPr>
              <w:t>; для объема - куб. м)</w:t>
            </w:r>
          </w:p>
        </w:tc>
        <w:tc>
          <w:tcPr>
            <w:tcW w:w="1459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13A28" w:rsidRPr="00C93AB6" w:rsidTr="00611786">
        <w:tc>
          <w:tcPr>
            <w:tcW w:w="1644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Номер</w:t>
            </w:r>
          </w:p>
        </w:tc>
        <w:tc>
          <w:tcPr>
            <w:tcW w:w="1333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74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36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13A28" w:rsidRPr="00C93AB6" w:rsidTr="00611786">
        <w:tc>
          <w:tcPr>
            <w:tcW w:w="164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113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333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676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381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97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536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459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22</w:t>
            </w:r>
          </w:p>
        </w:tc>
      </w:tr>
    </w:tbl>
    <w:p w:rsidR="00D13A28" w:rsidRPr="00C93AB6" w:rsidRDefault="00D13A28" w:rsidP="00D13A28">
      <w:pPr>
        <w:suppressAutoHyphens/>
        <w:ind w:firstLine="567"/>
        <w:jc w:val="center"/>
        <w:rPr>
          <w:rFonts w:cs="Arial"/>
          <w:sz w:val="18"/>
          <w:szCs w:val="18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794"/>
        <w:gridCol w:w="226"/>
        <w:gridCol w:w="706"/>
        <w:gridCol w:w="566"/>
        <w:gridCol w:w="710"/>
        <w:gridCol w:w="230"/>
        <w:gridCol w:w="1244"/>
        <w:gridCol w:w="400"/>
        <w:gridCol w:w="598"/>
        <w:gridCol w:w="854"/>
        <w:gridCol w:w="79"/>
        <w:gridCol w:w="641"/>
        <w:gridCol w:w="900"/>
        <w:gridCol w:w="330"/>
        <w:gridCol w:w="808"/>
        <w:gridCol w:w="994"/>
        <w:gridCol w:w="830"/>
        <w:gridCol w:w="720"/>
        <w:gridCol w:w="900"/>
        <w:gridCol w:w="1134"/>
      </w:tblGrid>
      <w:tr w:rsidR="00D13A28" w:rsidRPr="00C93AB6" w:rsidTr="00611786">
        <w:tc>
          <w:tcPr>
            <w:tcW w:w="5950" w:type="dxa"/>
            <w:gridSpan w:val="8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Сведения о движимом имуществе </w:t>
            </w:r>
            <w:hyperlink w:anchor="P119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9188" w:type="dxa"/>
            <w:gridSpan w:val="13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Сведения о праве аренды или безвозмездного пользования имуществом </w:t>
            </w:r>
            <w:hyperlink w:anchor="P120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&lt;12&gt;</w:t>
              </w:r>
            </w:hyperlink>
          </w:p>
        </w:tc>
      </w:tr>
      <w:tr w:rsidR="00D13A28" w:rsidRPr="00C93AB6" w:rsidTr="00611786">
        <w:tc>
          <w:tcPr>
            <w:tcW w:w="5950" w:type="dxa"/>
            <w:gridSpan w:val="8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10" w:type="dxa"/>
            <w:gridSpan w:val="8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субъекта малого и среднего предпринимательства</w:t>
            </w:r>
          </w:p>
        </w:tc>
      </w:tr>
      <w:tr w:rsidR="00D13A28" w:rsidRPr="00C93AB6" w:rsidTr="00611786">
        <w:tc>
          <w:tcPr>
            <w:tcW w:w="1474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gridSpan w:val="2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Марка, модель</w:t>
            </w:r>
          </w:p>
        </w:tc>
        <w:tc>
          <w:tcPr>
            <w:tcW w:w="710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Год выпуска</w:t>
            </w:r>
          </w:p>
        </w:tc>
        <w:tc>
          <w:tcPr>
            <w:tcW w:w="1474" w:type="dxa"/>
            <w:gridSpan w:val="2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C93AB6">
              <w:rPr>
                <w:rFonts w:cs="Arial"/>
                <w:sz w:val="18"/>
                <w:szCs w:val="18"/>
              </w:rPr>
              <w:t>в</w:t>
            </w:r>
            <w:proofErr w:type="gramEnd"/>
            <w:r w:rsidRPr="00C93AB6">
              <w:rPr>
                <w:rFonts w:cs="Arial"/>
                <w:sz w:val="18"/>
                <w:szCs w:val="18"/>
              </w:rPr>
              <w:t xml:space="preserve"> (</w:t>
            </w:r>
            <w:proofErr w:type="gramStart"/>
            <w:r w:rsidRPr="00C93AB6">
              <w:rPr>
                <w:rFonts w:cs="Arial"/>
                <w:sz w:val="18"/>
                <w:szCs w:val="18"/>
              </w:rPr>
              <w:t>на</w:t>
            </w:r>
            <w:proofErr w:type="gramEnd"/>
            <w:r w:rsidRPr="00C93AB6">
              <w:rPr>
                <w:rFonts w:cs="Arial"/>
                <w:sz w:val="18"/>
                <w:szCs w:val="18"/>
              </w:rPr>
              <w:t>) котором расположен объект</w:t>
            </w:r>
          </w:p>
        </w:tc>
        <w:tc>
          <w:tcPr>
            <w:tcW w:w="2572" w:type="dxa"/>
            <w:gridSpan w:val="5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Правообладатель</w:t>
            </w:r>
          </w:p>
        </w:tc>
        <w:tc>
          <w:tcPr>
            <w:tcW w:w="2038" w:type="dxa"/>
            <w:gridSpan w:val="3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Документы основание</w:t>
            </w:r>
          </w:p>
        </w:tc>
        <w:tc>
          <w:tcPr>
            <w:tcW w:w="2544" w:type="dxa"/>
            <w:gridSpan w:val="3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Правообладатель</w:t>
            </w:r>
          </w:p>
        </w:tc>
        <w:tc>
          <w:tcPr>
            <w:tcW w:w="2034" w:type="dxa"/>
            <w:gridSpan w:val="2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Документы основание</w:t>
            </w:r>
          </w:p>
        </w:tc>
      </w:tr>
      <w:tr w:rsidR="00D13A28" w:rsidRPr="00C93AB6" w:rsidTr="00611786">
        <w:tc>
          <w:tcPr>
            <w:tcW w:w="1474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Полное наименование</w:t>
            </w:r>
          </w:p>
        </w:tc>
        <w:tc>
          <w:tcPr>
            <w:tcW w:w="85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ОГРН</w:t>
            </w:r>
          </w:p>
        </w:tc>
        <w:tc>
          <w:tcPr>
            <w:tcW w:w="720" w:type="dxa"/>
            <w:gridSpan w:val="2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ИНН</w:t>
            </w:r>
          </w:p>
        </w:tc>
        <w:tc>
          <w:tcPr>
            <w:tcW w:w="900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1138" w:type="dxa"/>
            <w:gridSpan w:val="2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99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Полное наименование</w:t>
            </w:r>
          </w:p>
        </w:tc>
        <w:tc>
          <w:tcPr>
            <w:tcW w:w="830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ОГРН</w:t>
            </w:r>
          </w:p>
        </w:tc>
        <w:tc>
          <w:tcPr>
            <w:tcW w:w="720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ИНН</w:t>
            </w:r>
          </w:p>
        </w:tc>
        <w:tc>
          <w:tcPr>
            <w:tcW w:w="900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113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Дата окончания действия договора</w:t>
            </w:r>
          </w:p>
        </w:tc>
      </w:tr>
      <w:tr w:rsidR="00D13A28" w:rsidRPr="00C93AB6" w:rsidTr="00611786">
        <w:tc>
          <w:tcPr>
            <w:tcW w:w="147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020" w:type="dxa"/>
            <w:gridSpan w:val="2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706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566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710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474" w:type="dxa"/>
            <w:gridSpan w:val="2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8" w:type="dxa"/>
            <w:gridSpan w:val="2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720" w:type="dxa"/>
            <w:gridSpan w:val="2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138" w:type="dxa"/>
            <w:gridSpan w:val="2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30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38</w:t>
            </w:r>
          </w:p>
        </w:tc>
      </w:tr>
      <w:tr w:rsidR="00D13A28" w:rsidRPr="00C93AB6" w:rsidTr="00611786">
        <w:trPr>
          <w:gridAfter w:val="6"/>
          <w:wAfter w:w="5386" w:type="dxa"/>
        </w:trPr>
        <w:tc>
          <w:tcPr>
            <w:tcW w:w="2268" w:type="dxa"/>
            <w:gridSpan w:val="2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Указать одно из значений: в перечне (изменениях в перечни) </w:t>
            </w:r>
            <w:hyperlink w:anchor="P121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&lt;13&gt;</w:t>
              </w:r>
            </w:hyperlink>
          </w:p>
        </w:tc>
        <w:tc>
          <w:tcPr>
            <w:tcW w:w="7484" w:type="dxa"/>
            <w:gridSpan w:val="13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122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&lt;14&gt;</w:t>
              </w:r>
            </w:hyperlink>
          </w:p>
        </w:tc>
      </w:tr>
      <w:tr w:rsidR="00D13A28" w:rsidRPr="00C93AB6" w:rsidTr="00611786">
        <w:trPr>
          <w:gridAfter w:val="6"/>
          <w:wAfter w:w="5386" w:type="dxa"/>
        </w:trPr>
        <w:tc>
          <w:tcPr>
            <w:tcW w:w="2268" w:type="dxa"/>
            <w:gridSpan w:val="2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8" w:type="dxa"/>
            <w:gridSpan w:val="5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Наименование органа, принявшего документ</w:t>
            </w:r>
          </w:p>
        </w:tc>
        <w:tc>
          <w:tcPr>
            <w:tcW w:w="1644" w:type="dxa"/>
            <w:gridSpan w:val="2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Вид документа</w:t>
            </w:r>
          </w:p>
        </w:tc>
        <w:tc>
          <w:tcPr>
            <w:tcW w:w="3402" w:type="dxa"/>
            <w:gridSpan w:val="6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Реквизиты документа</w:t>
            </w:r>
          </w:p>
        </w:tc>
      </w:tr>
      <w:tr w:rsidR="00D13A28" w:rsidRPr="00C93AB6" w:rsidTr="00611786">
        <w:trPr>
          <w:gridAfter w:val="6"/>
          <w:wAfter w:w="5386" w:type="dxa"/>
        </w:trPr>
        <w:tc>
          <w:tcPr>
            <w:tcW w:w="2268" w:type="dxa"/>
            <w:gridSpan w:val="2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8" w:type="dxa"/>
            <w:gridSpan w:val="5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1" w:type="dxa"/>
            <w:gridSpan w:val="3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Дата</w:t>
            </w:r>
          </w:p>
        </w:tc>
        <w:tc>
          <w:tcPr>
            <w:tcW w:w="1871" w:type="dxa"/>
            <w:gridSpan w:val="3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Номер</w:t>
            </w:r>
          </w:p>
        </w:tc>
      </w:tr>
      <w:tr w:rsidR="00D13A28" w:rsidRPr="00C93AB6" w:rsidTr="00611786">
        <w:trPr>
          <w:gridAfter w:val="6"/>
          <w:wAfter w:w="5386" w:type="dxa"/>
        </w:trPr>
        <w:tc>
          <w:tcPr>
            <w:tcW w:w="2268" w:type="dxa"/>
            <w:gridSpan w:val="2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2438" w:type="dxa"/>
            <w:gridSpan w:val="5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644" w:type="dxa"/>
            <w:gridSpan w:val="2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531" w:type="dxa"/>
            <w:gridSpan w:val="3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871" w:type="dxa"/>
            <w:gridSpan w:val="3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43</w:t>
            </w:r>
          </w:p>
        </w:tc>
      </w:tr>
    </w:tbl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center"/>
        <w:rPr>
          <w:rFonts w:cs="Arial"/>
          <w:sz w:val="18"/>
          <w:szCs w:val="18"/>
        </w:rPr>
      </w:pPr>
      <w:r w:rsidRPr="00C93AB6">
        <w:rPr>
          <w:rFonts w:cs="Arial"/>
          <w:sz w:val="18"/>
          <w:szCs w:val="18"/>
        </w:rPr>
        <w:t>--------------------------------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2" w:name="P107"/>
      <w:bookmarkEnd w:id="2"/>
      <w:r w:rsidRPr="00C93AB6">
        <w:rPr>
          <w:rFonts w:cs="Arial"/>
          <w:sz w:val="18"/>
          <w:szCs w:val="18"/>
        </w:rPr>
        <w:lastRenderedPageBreak/>
        <w:t>&lt;1</w:t>
      </w:r>
      <w:proofErr w:type="gramStart"/>
      <w:r w:rsidRPr="00C93AB6">
        <w:rPr>
          <w:rFonts w:cs="Arial"/>
          <w:sz w:val="18"/>
          <w:szCs w:val="18"/>
        </w:rPr>
        <w:t>&gt; У</w:t>
      </w:r>
      <w:proofErr w:type="gramEnd"/>
      <w:r w:rsidRPr="00C93AB6">
        <w:rPr>
          <w:rFonts w:cs="Arial"/>
          <w:sz w:val="18"/>
          <w:szCs w:val="18"/>
        </w:rPr>
        <w:t>казывается уникальный номер объекта в реестре государственного или муниципального имущества.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3" w:name="P108"/>
      <w:bookmarkEnd w:id="3"/>
      <w:r w:rsidRPr="00C93AB6">
        <w:rPr>
          <w:rFonts w:cs="Arial"/>
          <w:sz w:val="18"/>
          <w:szCs w:val="18"/>
        </w:rPr>
        <w:t>&lt;2</w:t>
      </w:r>
      <w:proofErr w:type="gramStart"/>
      <w:r w:rsidRPr="00C93AB6">
        <w:rPr>
          <w:rFonts w:cs="Arial"/>
          <w:sz w:val="18"/>
          <w:szCs w:val="18"/>
        </w:rPr>
        <w:t>&gt; У</w:t>
      </w:r>
      <w:proofErr w:type="gramEnd"/>
      <w:r w:rsidRPr="00C93AB6">
        <w:rPr>
          <w:rFonts w:cs="Arial"/>
          <w:sz w:val="18"/>
          <w:szCs w:val="18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4" w:name="P109"/>
      <w:bookmarkEnd w:id="4"/>
      <w:r w:rsidRPr="00C93AB6">
        <w:rPr>
          <w:rFonts w:cs="Arial"/>
          <w:sz w:val="18"/>
          <w:szCs w:val="18"/>
        </w:rPr>
        <w:t>&lt;3</w:t>
      </w:r>
      <w:proofErr w:type="gramStart"/>
      <w:r w:rsidRPr="00C93AB6">
        <w:rPr>
          <w:rFonts w:cs="Arial"/>
          <w:sz w:val="18"/>
          <w:szCs w:val="18"/>
        </w:rPr>
        <w:t>&gt; У</w:t>
      </w:r>
      <w:proofErr w:type="gramEnd"/>
      <w:r w:rsidRPr="00C93AB6">
        <w:rPr>
          <w:rFonts w:cs="Arial"/>
          <w:sz w:val="18"/>
          <w:szCs w:val="18"/>
        </w:rPr>
        <w:t>казывается полное наименование субъекта Российской Федерации.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5" w:name="P110"/>
      <w:bookmarkEnd w:id="5"/>
      <w:r w:rsidRPr="00C93AB6">
        <w:rPr>
          <w:rFonts w:cs="Arial"/>
          <w:sz w:val="18"/>
          <w:szCs w:val="18"/>
        </w:rPr>
        <w:t>&lt;4</w:t>
      </w:r>
      <w:proofErr w:type="gramStart"/>
      <w:r w:rsidRPr="00C93AB6">
        <w:rPr>
          <w:rFonts w:cs="Arial"/>
          <w:sz w:val="18"/>
          <w:szCs w:val="18"/>
        </w:rPr>
        <w:t>&gt; У</w:t>
      </w:r>
      <w:proofErr w:type="gramEnd"/>
      <w:r w:rsidRPr="00C93AB6">
        <w:rPr>
          <w:rFonts w:cs="Arial"/>
          <w:sz w:val="18"/>
          <w:szCs w:val="18"/>
        </w:rPr>
        <w:t>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6" w:name="P111"/>
      <w:bookmarkEnd w:id="6"/>
      <w:r w:rsidRPr="00C93AB6">
        <w:rPr>
          <w:rFonts w:cs="Arial"/>
          <w:sz w:val="18"/>
          <w:szCs w:val="18"/>
        </w:rPr>
        <w:t>&lt;5</w:t>
      </w:r>
      <w:proofErr w:type="gramStart"/>
      <w:r w:rsidRPr="00C93AB6">
        <w:rPr>
          <w:rFonts w:cs="Arial"/>
          <w:sz w:val="18"/>
          <w:szCs w:val="18"/>
        </w:rPr>
        <w:t>&gt; У</w:t>
      </w:r>
      <w:proofErr w:type="gramEnd"/>
      <w:r w:rsidRPr="00C93AB6">
        <w:rPr>
          <w:rFonts w:cs="Arial"/>
          <w:sz w:val="18"/>
          <w:szCs w:val="18"/>
        </w:rPr>
        <w:t>казывается номер корпуса, строения или владения согласно почтовому адресу объекта.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7" w:name="P112"/>
      <w:bookmarkEnd w:id="7"/>
      <w:r w:rsidRPr="00C93AB6">
        <w:rPr>
          <w:rFonts w:cs="Arial"/>
          <w:sz w:val="18"/>
          <w:szCs w:val="18"/>
        </w:rPr>
        <w:t>&lt;6</w:t>
      </w:r>
      <w:proofErr w:type="gramStart"/>
      <w:r w:rsidRPr="00C93AB6">
        <w:rPr>
          <w:rFonts w:cs="Arial"/>
          <w:sz w:val="18"/>
          <w:szCs w:val="18"/>
        </w:rPr>
        <w:t>&gt; Д</w:t>
      </w:r>
      <w:proofErr w:type="gramEnd"/>
      <w:r w:rsidRPr="00C93AB6">
        <w:rPr>
          <w:rFonts w:cs="Arial"/>
          <w:sz w:val="18"/>
          <w:szCs w:val="18"/>
        </w:rPr>
        <w:t>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– «Движимое имущество».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8" w:name="P113"/>
      <w:bookmarkEnd w:id="8"/>
      <w:r w:rsidRPr="00C93AB6">
        <w:rPr>
          <w:rFonts w:cs="Arial"/>
          <w:sz w:val="18"/>
          <w:szCs w:val="18"/>
        </w:rPr>
        <w:t>&lt;7</w:t>
      </w:r>
      <w:proofErr w:type="gramStart"/>
      <w:r w:rsidRPr="00C93AB6">
        <w:rPr>
          <w:rFonts w:cs="Arial"/>
          <w:sz w:val="18"/>
          <w:szCs w:val="18"/>
        </w:rPr>
        <w:t>&gt; У</w:t>
      </w:r>
      <w:proofErr w:type="gramEnd"/>
      <w:r w:rsidRPr="00C93AB6">
        <w:rPr>
          <w:rFonts w:cs="Arial"/>
          <w:sz w:val="18"/>
          <w:szCs w:val="18"/>
        </w:rPr>
        <w:t>казывается кадастровый номер объекта недвижимости, при его отсутствии - условный номер или устаревший номер (при наличии).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9" w:name="P114"/>
      <w:bookmarkEnd w:id="9"/>
      <w:r w:rsidRPr="00C93AB6">
        <w:rPr>
          <w:rFonts w:cs="Arial"/>
          <w:sz w:val="18"/>
          <w:szCs w:val="18"/>
        </w:rPr>
        <w:t>&lt;8</w:t>
      </w:r>
      <w:proofErr w:type="gramStart"/>
      <w:r w:rsidRPr="00C93AB6">
        <w:rPr>
          <w:rFonts w:cs="Arial"/>
          <w:sz w:val="18"/>
          <w:szCs w:val="18"/>
        </w:rPr>
        <w:t>&gt; У</w:t>
      </w:r>
      <w:proofErr w:type="gramEnd"/>
      <w:r w:rsidRPr="00C93AB6">
        <w:rPr>
          <w:rFonts w:cs="Arial"/>
          <w:sz w:val="18"/>
          <w:szCs w:val="18"/>
        </w:rPr>
        <w:t>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10" w:name="P115"/>
      <w:bookmarkEnd w:id="10"/>
      <w:r w:rsidRPr="00C93AB6">
        <w:rPr>
          <w:rFonts w:cs="Arial"/>
          <w:sz w:val="18"/>
          <w:szCs w:val="18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r w:rsidRPr="00C93AB6">
        <w:rPr>
          <w:rFonts w:cs="Arial"/>
          <w:sz w:val="18"/>
          <w:szCs w:val="18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r w:rsidRPr="00C93AB6">
        <w:rPr>
          <w:rFonts w:cs="Arial"/>
          <w:sz w:val="18"/>
          <w:szCs w:val="18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11" w:name="P118"/>
      <w:bookmarkEnd w:id="11"/>
      <w:r w:rsidRPr="00C93AB6">
        <w:rPr>
          <w:rFonts w:cs="Arial"/>
          <w:sz w:val="18"/>
          <w:szCs w:val="18"/>
        </w:rPr>
        <w:t>&lt;10</w:t>
      </w:r>
      <w:proofErr w:type="gramStart"/>
      <w:r w:rsidRPr="00C93AB6">
        <w:rPr>
          <w:rFonts w:cs="Arial"/>
          <w:sz w:val="18"/>
          <w:szCs w:val="18"/>
        </w:rPr>
        <w:t>&gt; У</w:t>
      </w:r>
      <w:proofErr w:type="gramEnd"/>
      <w:r w:rsidRPr="00C93AB6">
        <w:rPr>
          <w:rFonts w:cs="Arial"/>
          <w:sz w:val="18"/>
          <w:szCs w:val="18"/>
        </w:rPr>
        <w:t>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12" w:name="P119"/>
      <w:bookmarkEnd w:id="12"/>
      <w:r w:rsidRPr="00C93AB6">
        <w:rPr>
          <w:rFonts w:cs="Arial"/>
          <w:sz w:val="18"/>
          <w:szCs w:val="18"/>
        </w:rPr>
        <w:t>&lt;11</w:t>
      </w:r>
      <w:proofErr w:type="gramStart"/>
      <w:r w:rsidRPr="00C93AB6">
        <w:rPr>
          <w:rFonts w:cs="Arial"/>
          <w:sz w:val="18"/>
          <w:szCs w:val="18"/>
        </w:rPr>
        <w:t>&gt; У</w:t>
      </w:r>
      <w:proofErr w:type="gramEnd"/>
      <w:r w:rsidRPr="00C93AB6">
        <w:rPr>
          <w:rFonts w:cs="Arial"/>
          <w:sz w:val="18"/>
          <w:szCs w:val="18"/>
        </w:rPr>
        <w:t>казываются характеристики движимого имущества (при наличии).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13" w:name="P120"/>
      <w:bookmarkEnd w:id="13"/>
      <w:r w:rsidRPr="00C93AB6">
        <w:rPr>
          <w:rFonts w:cs="Arial"/>
          <w:sz w:val="18"/>
          <w:szCs w:val="18"/>
        </w:rPr>
        <w:t>&lt;12</w:t>
      </w:r>
      <w:proofErr w:type="gramStart"/>
      <w:r w:rsidRPr="00C93AB6">
        <w:rPr>
          <w:rFonts w:cs="Arial"/>
          <w:sz w:val="18"/>
          <w:szCs w:val="18"/>
        </w:rPr>
        <w:t>&gt; У</w:t>
      </w:r>
      <w:proofErr w:type="gramEnd"/>
      <w:r w:rsidRPr="00C93AB6">
        <w:rPr>
          <w:rFonts w:cs="Arial"/>
          <w:sz w:val="18"/>
          <w:szCs w:val="18"/>
        </w:rPr>
        <w:t>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14" w:name="P121"/>
      <w:bookmarkEnd w:id="14"/>
      <w:r w:rsidRPr="00C93AB6">
        <w:rPr>
          <w:rFonts w:cs="Arial"/>
          <w:sz w:val="18"/>
          <w:szCs w:val="18"/>
        </w:rPr>
        <w:lastRenderedPageBreak/>
        <w:t>&lt;13</w:t>
      </w:r>
      <w:proofErr w:type="gramStart"/>
      <w:r w:rsidRPr="00C93AB6">
        <w:rPr>
          <w:rFonts w:cs="Arial"/>
          <w:sz w:val="18"/>
          <w:szCs w:val="18"/>
        </w:rPr>
        <w:t>&gt; У</w:t>
      </w:r>
      <w:proofErr w:type="gramEnd"/>
      <w:r w:rsidRPr="00C93AB6">
        <w:rPr>
          <w:rFonts w:cs="Arial"/>
          <w:sz w:val="18"/>
          <w:szCs w:val="18"/>
        </w:rPr>
        <w:t xml:space="preserve">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16" w:history="1">
        <w:r w:rsidRPr="00C93AB6">
          <w:rPr>
            <w:rFonts w:cs="Arial"/>
            <w:color w:val="0000FF"/>
            <w:sz w:val="18"/>
            <w:szCs w:val="18"/>
          </w:rPr>
          <w:t>части 4 статьи 18</w:t>
        </w:r>
      </w:hyperlink>
      <w:r w:rsidRPr="00C93AB6">
        <w:rPr>
          <w:rFonts w:cs="Arial"/>
          <w:sz w:val="18"/>
          <w:szCs w:val="18"/>
        </w:rPr>
        <w:t xml:space="preserve"> Федерального закона от 24 июля 2007 г. № 209-ФЗ «О развитии малого и среднего предпринимательства в Российской Федерации», либо в утвержденных изменениях, внесенных в такой перечень.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r w:rsidRPr="00C93AB6">
        <w:rPr>
          <w:rFonts w:cs="Arial"/>
          <w:sz w:val="18"/>
          <w:szCs w:val="18"/>
        </w:rPr>
        <w:t xml:space="preserve">&lt;14&gt; Указываются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17" w:history="1">
        <w:r w:rsidRPr="00C93AB6">
          <w:rPr>
            <w:rFonts w:cs="Arial"/>
            <w:color w:val="0000FF"/>
            <w:sz w:val="18"/>
            <w:szCs w:val="18"/>
          </w:rPr>
          <w:t>части 4 статьи 18</w:t>
        </w:r>
      </w:hyperlink>
      <w:r w:rsidRPr="00C93AB6">
        <w:rPr>
          <w:rFonts w:cs="Arial"/>
          <w:sz w:val="18"/>
          <w:szCs w:val="18"/>
        </w:rPr>
        <w:t xml:space="preserve"> Федерального закона от 24 июля 2007 г. № 209-ФЗ «О развитии малого и среднего предпринимательства в Российской Федерации», или изменения, вносимые в такой перечень</w:t>
      </w:r>
      <w:proofErr w:type="gramStart"/>
      <w:r w:rsidRPr="00C93AB6">
        <w:rPr>
          <w:rFonts w:cs="Arial"/>
          <w:sz w:val="18"/>
          <w:szCs w:val="18"/>
        </w:rPr>
        <w:t>.».</w:t>
      </w:r>
      <w:proofErr w:type="gramEnd"/>
    </w:p>
    <w:p w:rsidR="00D13A28" w:rsidRPr="00C93AB6" w:rsidRDefault="00D13A28" w:rsidP="00D13A28">
      <w:pPr>
        <w:rPr>
          <w:rFonts w:eastAsia="Calibri" w:cs="Arial"/>
          <w:sz w:val="20"/>
          <w:szCs w:val="20"/>
        </w:rPr>
      </w:pPr>
      <w:bookmarkStart w:id="15" w:name="P122"/>
      <w:bookmarkEnd w:id="15"/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20"/>
          <w:szCs w:val="20"/>
        </w:rPr>
      </w:pP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20"/>
          <w:szCs w:val="20"/>
        </w:rPr>
        <w:sectPr w:rsidR="00D13A28" w:rsidRPr="00C93AB6" w:rsidSect="00E634B5">
          <w:pgSz w:w="16838" w:h="11906" w:orient="landscape" w:code="9"/>
          <w:pgMar w:top="1276" w:right="1134" w:bottom="567" w:left="1134" w:header="709" w:footer="709" w:gutter="0"/>
          <w:cols w:space="720"/>
          <w:docGrid w:linePitch="360" w:charSpace="-6145"/>
        </w:sectPr>
      </w:pPr>
    </w:p>
    <w:p w:rsidR="00EB3500" w:rsidRPr="00E634B5" w:rsidRDefault="007317C0" w:rsidP="00EB3500">
      <w:pPr>
        <w:ind w:left="5670" w:hanging="14"/>
        <w:rPr>
          <w:rFonts w:cs="Arial"/>
          <w:szCs w:val="26"/>
          <w:lang w:eastAsia="ar-SA"/>
        </w:rPr>
      </w:pPr>
      <w:r>
        <w:rPr>
          <w:rFonts w:cs="Arial"/>
          <w:szCs w:val="26"/>
          <w:lang w:eastAsia="ar-SA"/>
        </w:rPr>
        <w:lastRenderedPageBreak/>
        <w:t xml:space="preserve"> </w:t>
      </w:r>
      <w:r w:rsidR="00EB3500" w:rsidRPr="00D13A28">
        <w:rPr>
          <w:rFonts w:cs="Arial"/>
          <w:szCs w:val="26"/>
          <w:lang w:eastAsia="ar-SA"/>
        </w:rPr>
        <w:t xml:space="preserve">Приложение № </w:t>
      </w:r>
      <w:r w:rsidR="00C93AB6" w:rsidRPr="00E634B5">
        <w:rPr>
          <w:rFonts w:cs="Arial"/>
          <w:szCs w:val="26"/>
          <w:lang w:eastAsia="ar-SA"/>
        </w:rPr>
        <w:t>3</w:t>
      </w:r>
    </w:p>
    <w:p w:rsidR="00EB3500" w:rsidRDefault="007317C0" w:rsidP="00EB3500">
      <w:pPr>
        <w:ind w:left="5670" w:hanging="14"/>
        <w:rPr>
          <w:rFonts w:eastAsia="Calibri" w:cs="Arial"/>
          <w:szCs w:val="26"/>
          <w:lang w:eastAsia="en-US"/>
        </w:rPr>
      </w:pPr>
      <w:r>
        <w:rPr>
          <w:rFonts w:cs="Arial"/>
          <w:szCs w:val="26"/>
          <w:lang w:eastAsia="ar-SA"/>
        </w:rPr>
        <w:t xml:space="preserve"> </w:t>
      </w:r>
      <w:r w:rsidR="00EB3500" w:rsidRPr="00D13A28">
        <w:rPr>
          <w:rFonts w:cs="Arial"/>
          <w:szCs w:val="26"/>
          <w:lang w:eastAsia="ar-SA"/>
        </w:rPr>
        <w:t xml:space="preserve">к проекту решения Совета </w:t>
      </w:r>
      <w:r w:rsidR="00EB3500">
        <w:rPr>
          <w:rFonts w:cs="Arial"/>
          <w:szCs w:val="26"/>
          <w:lang w:eastAsia="ar-SA"/>
        </w:rPr>
        <w:t xml:space="preserve">   </w:t>
      </w:r>
      <w:r>
        <w:rPr>
          <w:rFonts w:cs="Arial"/>
          <w:szCs w:val="26"/>
          <w:lang w:eastAsia="ar-SA"/>
        </w:rPr>
        <w:t xml:space="preserve">      </w:t>
      </w:r>
      <w:r w:rsidR="00EB3500" w:rsidRPr="00D13A28">
        <w:rPr>
          <w:rFonts w:cs="Arial"/>
          <w:szCs w:val="26"/>
          <w:lang w:eastAsia="ar-SA"/>
        </w:rPr>
        <w:t xml:space="preserve">депутатов </w:t>
      </w:r>
      <w:r w:rsidR="00EB3500" w:rsidRPr="00D13A28">
        <w:rPr>
          <w:rFonts w:eastAsia="Calibri" w:cs="Arial"/>
          <w:szCs w:val="26"/>
          <w:lang w:eastAsia="en-US"/>
        </w:rPr>
        <w:t xml:space="preserve">сельского </w:t>
      </w:r>
    </w:p>
    <w:p w:rsidR="00EB3500" w:rsidRPr="00D13A28" w:rsidRDefault="007317C0" w:rsidP="00EB3500">
      <w:pPr>
        <w:ind w:left="5670" w:hanging="14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 xml:space="preserve"> </w:t>
      </w:r>
      <w:r w:rsidR="00EB3500" w:rsidRPr="00D13A28">
        <w:rPr>
          <w:rFonts w:eastAsia="Calibri" w:cs="Arial"/>
          <w:szCs w:val="26"/>
          <w:lang w:eastAsia="en-US"/>
        </w:rPr>
        <w:t>поселения Усть-Юган</w:t>
      </w:r>
    </w:p>
    <w:p w:rsidR="00D13A28" w:rsidRPr="007317C0" w:rsidRDefault="00EB3500" w:rsidP="007317C0">
      <w:pPr>
        <w:jc w:val="center"/>
        <w:rPr>
          <w:rFonts w:eastAsia="Calibri" w:cs="Arial"/>
          <w:szCs w:val="26"/>
          <w:lang w:eastAsia="en-US"/>
        </w:rPr>
      </w:pPr>
      <w:r>
        <w:rPr>
          <w:rFonts w:eastAsia="Calibri" w:cs="Arial"/>
          <w:szCs w:val="26"/>
          <w:lang w:eastAsia="en-US"/>
        </w:rPr>
        <w:t xml:space="preserve">                                     </w:t>
      </w:r>
      <w:r w:rsidR="007317C0">
        <w:rPr>
          <w:rFonts w:eastAsia="Calibri" w:cs="Arial"/>
          <w:szCs w:val="26"/>
          <w:lang w:eastAsia="en-US"/>
        </w:rPr>
        <w:t xml:space="preserve">                      от 05.12.2019  № 101</w:t>
      </w:r>
    </w:p>
    <w:p w:rsidR="00D13A28" w:rsidRPr="00EB3500" w:rsidRDefault="00D13A28" w:rsidP="00D13A28">
      <w:pPr>
        <w:suppressAutoHyphens/>
        <w:jc w:val="center"/>
        <w:rPr>
          <w:rFonts w:cs="Arial"/>
          <w:szCs w:val="26"/>
        </w:rPr>
      </w:pPr>
      <w:r w:rsidRPr="00D13A28">
        <w:rPr>
          <w:rFonts w:ascii="Times New Roman" w:hAnsi="Times New Roman"/>
          <w:sz w:val="24"/>
        </w:rPr>
        <w:br/>
      </w:r>
      <w:r w:rsidRPr="00EB3500">
        <w:rPr>
          <w:rFonts w:cs="Arial"/>
          <w:szCs w:val="26"/>
        </w:rPr>
        <w:t xml:space="preserve">Виды муниципального имущества, </w:t>
      </w:r>
    </w:p>
    <w:p w:rsidR="00D13A28" w:rsidRPr="00EB3500" w:rsidRDefault="00D13A28" w:rsidP="00EB3500">
      <w:pPr>
        <w:suppressAutoHyphens/>
        <w:jc w:val="center"/>
        <w:rPr>
          <w:rFonts w:cs="Arial"/>
          <w:szCs w:val="26"/>
          <w:lang w:eastAsia="ar-SA"/>
        </w:rPr>
      </w:pPr>
      <w:proofErr w:type="gramStart"/>
      <w:r w:rsidRPr="00EB3500">
        <w:rPr>
          <w:rFonts w:cs="Arial"/>
          <w:szCs w:val="26"/>
        </w:rPr>
        <w:t xml:space="preserve">которое используется для формирования перечня муниципального имущества муниципального образования </w:t>
      </w:r>
      <w:r w:rsidR="00EB3500" w:rsidRPr="00EB3500">
        <w:rPr>
          <w:rFonts w:cs="Arial"/>
          <w:szCs w:val="26"/>
        </w:rPr>
        <w:t>сельское поселение Усть-Юган</w:t>
      </w:r>
      <w:r w:rsidRPr="00EB3500">
        <w:rPr>
          <w:rFonts w:cs="Arial"/>
          <w:szCs w:val="26"/>
        </w:rPr>
        <w:t>, свободного от прав третьих лиц (</w:t>
      </w:r>
      <w:r w:rsidRPr="00EB3500">
        <w:rPr>
          <w:rFonts w:cs="Arial"/>
          <w:szCs w:val="26"/>
          <w:lang w:eastAsia="ar-SA"/>
        </w:rPr>
        <w:t xml:space="preserve">за исключением права хозяйственного ведения, </w:t>
      </w:r>
      <w:r w:rsidR="00EB3500" w:rsidRPr="00EB3500">
        <w:rPr>
          <w:rFonts w:cs="Arial"/>
          <w:szCs w:val="26"/>
          <w:lang w:eastAsia="ar-SA"/>
        </w:rPr>
        <w:t xml:space="preserve">права оперативного управления, </w:t>
      </w:r>
      <w:r w:rsidRPr="00EB3500">
        <w:rPr>
          <w:rFonts w:cs="Arial"/>
          <w:szCs w:val="26"/>
          <w:lang w:eastAsia="ar-SA"/>
        </w:rPr>
        <w:t>а также имущественных прав субъектов малого и среднего предпринимательства</w:t>
      </w:r>
      <w:r w:rsidRPr="00EB3500">
        <w:rPr>
          <w:rFonts w:cs="Arial"/>
          <w:szCs w:val="26"/>
        </w:rPr>
        <w:t xml:space="preserve">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proofErr w:type="gramEnd"/>
    </w:p>
    <w:p w:rsidR="00D13A28" w:rsidRPr="00EB3500" w:rsidRDefault="00D13A28" w:rsidP="00D13A28">
      <w:pPr>
        <w:suppressAutoHyphens/>
        <w:ind w:firstLine="567"/>
        <w:jc w:val="center"/>
        <w:rPr>
          <w:rFonts w:cs="Arial"/>
          <w:szCs w:val="26"/>
        </w:rPr>
      </w:pPr>
    </w:p>
    <w:p w:rsidR="00EB3500" w:rsidRPr="00EB3500" w:rsidRDefault="00EB3500" w:rsidP="00EB3500">
      <w:pPr>
        <w:tabs>
          <w:tab w:val="left" w:pos="709"/>
          <w:tab w:val="left" w:pos="993"/>
        </w:tabs>
        <w:suppressAutoHyphens/>
        <w:jc w:val="both"/>
        <w:rPr>
          <w:rFonts w:eastAsia="Calibri" w:cs="Arial"/>
          <w:szCs w:val="26"/>
        </w:rPr>
      </w:pPr>
      <w:r w:rsidRPr="00EB3500">
        <w:rPr>
          <w:rFonts w:eastAsia="Calibri" w:cs="Arial"/>
          <w:szCs w:val="26"/>
        </w:rPr>
        <w:t xml:space="preserve">          1. </w:t>
      </w:r>
      <w:r w:rsidR="00D13A28" w:rsidRPr="00EB3500">
        <w:rPr>
          <w:rFonts w:eastAsia="Calibri" w:cs="Arial"/>
          <w:szCs w:val="26"/>
        </w:rPr>
        <w:t>Движимое имущество: оборудование, машины, механизмы, установки, инвентарь, инструменты, пригодные к экспл</w:t>
      </w:r>
      <w:r>
        <w:rPr>
          <w:rFonts w:eastAsia="Calibri" w:cs="Arial"/>
          <w:szCs w:val="26"/>
        </w:rPr>
        <w:t xml:space="preserve">уатации по назначению с учетом </w:t>
      </w:r>
      <w:r w:rsidR="00D13A28" w:rsidRPr="00EB3500">
        <w:rPr>
          <w:rFonts w:eastAsia="Calibri" w:cs="Arial"/>
          <w:szCs w:val="26"/>
        </w:rPr>
        <w:t>их технического состояния, экономических хара</w:t>
      </w:r>
      <w:r>
        <w:rPr>
          <w:rFonts w:eastAsia="Calibri" w:cs="Arial"/>
          <w:szCs w:val="26"/>
        </w:rPr>
        <w:t xml:space="preserve">ктеристик и морального износа, </w:t>
      </w:r>
      <w:r w:rsidR="00D13A28" w:rsidRPr="00EB3500">
        <w:rPr>
          <w:rFonts w:eastAsia="Calibri" w:cs="Arial"/>
          <w:szCs w:val="26"/>
        </w:rPr>
        <w:t>срок службы которых</w:t>
      </w:r>
      <w:r w:rsidRPr="00EB3500">
        <w:rPr>
          <w:rFonts w:eastAsia="Calibri" w:cs="Arial"/>
          <w:szCs w:val="26"/>
        </w:rPr>
        <w:t xml:space="preserve"> превышает пять лет.</w:t>
      </w:r>
    </w:p>
    <w:p w:rsidR="00D13A28" w:rsidRPr="00EB3500" w:rsidRDefault="00EB3500" w:rsidP="00EB3500">
      <w:pPr>
        <w:tabs>
          <w:tab w:val="left" w:pos="993"/>
        </w:tabs>
        <w:suppressAutoHyphens/>
        <w:jc w:val="both"/>
        <w:rPr>
          <w:rFonts w:eastAsia="Calibri" w:cs="Arial"/>
          <w:szCs w:val="26"/>
        </w:rPr>
      </w:pPr>
      <w:r w:rsidRPr="00EB3500">
        <w:rPr>
          <w:rFonts w:eastAsia="Calibri" w:cs="Arial"/>
          <w:szCs w:val="26"/>
        </w:rPr>
        <w:t xml:space="preserve">          2. </w:t>
      </w:r>
      <w:r w:rsidR="00D13A28" w:rsidRPr="00EB3500">
        <w:rPr>
          <w:rFonts w:eastAsia="Calibri" w:cs="Arial"/>
          <w:szCs w:val="26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D13A28" w:rsidRPr="00EB3500" w:rsidRDefault="00EB3500" w:rsidP="00EB3500">
      <w:pPr>
        <w:tabs>
          <w:tab w:val="left" w:pos="993"/>
        </w:tabs>
        <w:suppressAutoHyphens/>
        <w:jc w:val="both"/>
        <w:rPr>
          <w:rFonts w:eastAsia="Calibri" w:cs="Arial"/>
          <w:szCs w:val="26"/>
        </w:rPr>
      </w:pPr>
      <w:r w:rsidRPr="00EB3500">
        <w:rPr>
          <w:rFonts w:eastAsia="Calibri" w:cs="Arial"/>
          <w:szCs w:val="26"/>
        </w:rPr>
        <w:t xml:space="preserve">           3. </w:t>
      </w:r>
      <w:r w:rsidR="00D13A28" w:rsidRPr="00EB3500">
        <w:rPr>
          <w:rFonts w:eastAsia="Calibri" w:cs="Arial"/>
          <w:szCs w:val="26"/>
        </w:rPr>
        <w:t>Имущество, переданное субъекту малого и среднего предпринимательства по договору</w:t>
      </w:r>
      <w:r w:rsidR="007317C0">
        <w:rPr>
          <w:rFonts w:eastAsia="Calibri" w:cs="Arial"/>
          <w:szCs w:val="26"/>
        </w:rPr>
        <w:t xml:space="preserve"> аренды, срок действия которого </w:t>
      </w:r>
      <w:r w:rsidR="00D13A28" w:rsidRPr="00EB3500">
        <w:rPr>
          <w:rFonts w:eastAsia="Calibri" w:cs="Arial"/>
          <w:szCs w:val="26"/>
        </w:rPr>
        <w:t>составляет не менее пяти лет.</w:t>
      </w:r>
    </w:p>
    <w:p w:rsidR="00D13A28" w:rsidRPr="00EB3500" w:rsidRDefault="00EB3500" w:rsidP="00EB3500">
      <w:pPr>
        <w:tabs>
          <w:tab w:val="left" w:pos="709"/>
          <w:tab w:val="left" w:pos="993"/>
        </w:tabs>
        <w:suppressAutoHyphens/>
        <w:jc w:val="both"/>
        <w:rPr>
          <w:rFonts w:eastAsia="Calibri" w:cs="Arial"/>
          <w:szCs w:val="26"/>
        </w:rPr>
      </w:pPr>
      <w:r w:rsidRPr="00EB3500">
        <w:rPr>
          <w:rFonts w:eastAsia="Calibri" w:cs="Arial"/>
          <w:szCs w:val="26"/>
        </w:rPr>
        <w:t xml:space="preserve">          </w:t>
      </w:r>
      <w:r w:rsidR="00C93AB6" w:rsidRPr="00C93AB6">
        <w:rPr>
          <w:rFonts w:eastAsia="Calibri" w:cs="Arial"/>
          <w:szCs w:val="26"/>
        </w:rPr>
        <w:t>4</w:t>
      </w:r>
      <w:r w:rsidRPr="00EB3500">
        <w:rPr>
          <w:rFonts w:eastAsia="Calibri" w:cs="Arial"/>
          <w:szCs w:val="26"/>
        </w:rPr>
        <w:t xml:space="preserve">. </w:t>
      </w:r>
      <w:r w:rsidR="00D13A28" w:rsidRPr="00EB3500">
        <w:rPr>
          <w:rFonts w:eastAsia="Calibri" w:cs="Arial"/>
          <w:szCs w:val="26"/>
        </w:rPr>
        <w:t xml:space="preserve">Здания, строения и сооружения, подлежащие ремонту и реконструкции, объекты незавершенного строительства, а также </w:t>
      </w:r>
      <w:r>
        <w:rPr>
          <w:rFonts w:eastAsia="Calibri" w:cs="Arial"/>
          <w:szCs w:val="26"/>
        </w:rPr>
        <w:t xml:space="preserve">объекты недвижимого имущества, </w:t>
      </w:r>
      <w:r w:rsidR="00D13A28" w:rsidRPr="00EB3500">
        <w:rPr>
          <w:rFonts w:eastAsia="Calibri" w:cs="Arial"/>
          <w:szCs w:val="26"/>
        </w:rPr>
        <w:t>не подключенные к сетям инженерно-технического обеспечения и не имеющие доступа к объекта</w:t>
      </w:r>
      <w:r w:rsidR="007317C0">
        <w:rPr>
          <w:rFonts w:eastAsia="Calibri" w:cs="Arial"/>
          <w:szCs w:val="26"/>
        </w:rPr>
        <w:t xml:space="preserve">м транспортной </w:t>
      </w:r>
      <w:r w:rsidR="001675FA">
        <w:rPr>
          <w:rFonts w:eastAsia="Calibri" w:cs="Arial"/>
          <w:szCs w:val="26"/>
        </w:rPr>
        <w:t>инфраструктуры.</w:t>
      </w:r>
    </w:p>
    <w:p w:rsidR="00D13A28" w:rsidRPr="00EB3500" w:rsidRDefault="00D13A28" w:rsidP="00D13A28">
      <w:pPr>
        <w:ind w:firstLine="851"/>
        <w:jc w:val="both"/>
        <w:rPr>
          <w:rFonts w:eastAsia="Calibri" w:cs="Arial"/>
          <w:szCs w:val="26"/>
          <w:lang w:eastAsia="en-US"/>
        </w:rPr>
      </w:pPr>
    </w:p>
    <w:p w:rsidR="00D13A28" w:rsidRPr="00D13A28" w:rsidRDefault="00D13A28" w:rsidP="00D13A28">
      <w:pPr>
        <w:suppressAutoHyphens/>
        <w:jc w:val="both"/>
        <w:rPr>
          <w:szCs w:val="26"/>
          <w:lang w:eastAsia="ar-SA"/>
        </w:rPr>
      </w:pPr>
    </w:p>
    <w:p w:rsidR="00D13A28" w:rsidRPr="00D13A28" w:rsidRDefault="00D13A28" w:rsidP="00D13A28">
      <w:pPr>
        <w:suppressAutoHyphens/>
        <w:jc w:val="both"/>
        <w:rPr>
          <w:sz w:val="24"/>
          <w:lang w:eastAsia="ar-SA"/>
        </w:rPr>
      </w:pPr>
    </w:p>
    <w:p w:rsidR="00AD6CEF" w:rsidRPr="00895F74" w:rsidRDefault="00AD6CEF" w:rsidP="00D13A28">
      <w:pPr>
        <w:ind w:firstLine="4678"/>
        <w:rPr>
          <w:rFonts w:ascii="Times New Roman" w:hAnsi="Times New Roman"/>
          <w:sz w:val="28"/>
          <w:szCs w:val="28"/>
        </w:rPr>
      </w:pPr>
    </w:p>
    <w:sectPr w:rsidR="00AD6CEF" w:rsidRPr="00895F74" w:rsidSect="00EB3500">
      <w:headerReference w:type="default" r:id="rId18"/>
      <w:pgSz w:w="11906" w:h="16838"/>
      <w:pgMar w:top="1134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AD" w:rsidRDefault="002F6DAD" w:rsidP="00081060">
      <w:r>
        <w:separator/>
      </w:r>
    </w:p>
  </w:endnote>
  <w:endnote w:type="continuationSeparator" w:id="0">
    <w:p w:rsidR="002F6DAD" w:rsidRDefault="002F6DAD" w:rsidP="0008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AD" w:rsidRDefault="002F6DAD" w:rsidP="00081060">
      <w:r>
        <w:separator/>
      </w:r>
    </w:p>
  </w:footnote>
  <w:footnote w:type="continuationSeparator" w:id="0">
    <w:p w:rsidR="002F6DAD" w:rsidRDefault="002F6DAD" w:rsidP="0008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86" w:rsidRPr="00F75553" w:rsidRDefault="00611786" w:rsidP="00611786">
    <w:pPr>
      <w:pStyle w:val="a7"/>
      <w:jc w:val="center"/>
      <w:rPr>
        <w:rFonts w:ascii="Times New Roman" w:hAnsi="Times New Roman"/>
      </w:rPr>
    </w:pPr>
    <w:r w:rsidRPr="00F75553">
      <w:rPr>
        <w:rFonts w:ascii="Times New Roman" w:hAnsi="Times New Roman"/>
      </w:rPr>
      <w:fldChar w:fldCharType="begin"/>
    </w:r>
    <w:r w:rsidRPr="00F75553">
      <w:rPr>
        <w:rFonts w:ascii="Times New Roman" w:hAnsi="Times New Roman"/>
      </w:rPr>
      <w:instrText>PAGE   \* MERGEFORMAT</w:instrText>
    </w:r>
    <w:r w:rsidRPr="00F75553">
      <w:rPr>
        <w:rFonts w:ascii="Times New Roman" w:hAnsi="Times New Roman"/>
      </w:rPr>
      <w:fldChar w:fldCharType="separate"/>
    </w:r>
    <w:r w:rsidRPr="00A636A5">
      <w:rPr>
        <w:rFonts w:ascii="Times New Roman" w:hAnsi="Times New Roman"/>
        <w:noProof/>
      </w:rPr>
      <w:t>12</w:t>
    </w:r>
    <w:r w:rsidRPr="00F75553">
      <w:rPr>
        <w:rFonts w:ascii="Times New Roman" w:hAnsi="Times New Roman"/>
      </w:rPr>
      <w:fldChar w:fldCharType="end"/>
    </w:r>
  </w:p>
  <w:p w:rsidR="00611786" w:rsidRDefault="0061178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86" w:rsidRPr="00D13F5E" w:rsidRDefault="00611786" w:rsidP="00611786">
    <w:pPr>
      <w:pStyle w:val="a7"/>
      <w:jc w:val="center"/>
      <w:rPr>
        <w:rFonts w:ascii="Times New Roman" w:hAnsi="Times New Roman"/>
      </w:rPr>
    </w:pPr>
    <w:r w:rsidRPr="00D13F5E">
      <w:rPr>
        <w:rFonts w:ascii="Times New Roman" w:hAnsi="Times New Roman"/>
      </w:rPr>
      <w:fldChar w:fldCharType="begin"/>
    </w:r>
    <w:r w:rsidRPr="00D13F5E">
      <w:rPr>
        <w:rFonts w:ascii="Times New Roman" w:hAnsi="Times New Roman"/>
      </w:rPr>
      <w:instrText>PAGE   \* MERGEFORMAT</w:instrText>
    </w:r>
    <w:r w:rsidRPr="00D13F5E">
      <w:rPr>
        <w:rFonts w:ascii="Times New Roman" w:hAnsi="Times New Roman"/>
      </w:rPr>
      <w:fldChar w:fldCharType="separate"/>
    </w:r>
    <w:r w:rsidR="003144E6">
      <w:rPr>
        <w:rFonts w:ascii="Times New Roman" w:hAnsi="Times New Roman"/>
        <w:noProof/>
      </w:rPr>
      <w:t>11</w:t>
    </w:r>
    <w:r w:rsidRPr="00D13F5E">
      <w:rPr>
        <w:rFonts w:ascii="Times New Roman" w:hAnsi="Times New Roman"/>
      </w:rPr>
      <w:fldChar w:fldCharType="end"/>
    </w:r>
  </w:p>
  <w:p w:rsidR="00611786" w:rsidRDefault="0061178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234233"/>
      <w:docPartObj>
        <w:docPartGallery w:val="Page Numbers (Top of Page)"/>
        <w:docPartUnique/>
      </w:docPartObj>
    </w:sdtPr>
    <w:sdtEndPr/>
    <w:sdtContent>
      <w:p w:rsidR="00611786" w:rsidRDefault="006117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AB6">
          <w:rPr>
            <w:noProof/>
          </w:rPr>
          <w:t>15</w:t>
        </w:r>
        <w:r>
          <w:fldChar w:fldCharType="end"/>
        </w:r>
      </w:p>
    </w:sdtContent>
  </w:sdt>
  <w:p w:rsidR="00611786" w:rsidRDefault="006117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0A2"/>
    <w:multiLevelType w:val="hybridMultilevel"/>
    <w:tmpl w:val="CF50C2C8"/>
    <w:lvl w:ilvl="0" w:tplc="077A36FA">
      <w:start w:val="1"/>
      <w:numFmt w:val="decimal"/>
      <w:lvlText w:val="4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10944D3"/>
    <w:multiLevelType w:val="multilevel"/>
    <w:tmpl w:val="89FCEFBA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36F45D0A"/>
    <w:multiLevelType w:val="hybridMultilevel"/>
    <w:tmpl w:val="2E4EEE5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AD0622"/>
    <w:multiLevelType w:val="hybridMultilevel"/>
    <w:tmpl w:val="CDBE6CD4"/>
    <w:lvl w:ilvl="0" w:tplc="50A66E68">
      <w:start w:val="1"/>
      <w:numFmt w:val="decimal"/>
      <w:lvlText w:val="3.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88EC64EA">
      <w:start w:val="1"/>
      <w:numFmt w:val="decimal"/>
      <w:lvlText w:val="%2."/>
      <w:lvlJc w:val="left"/>
      <w:pPr>
        <w:ind w:left="3026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F8727BC"/>
    <w:multiLevelType w:val="hybridMultilevel"/>
    <w:tmpl w:val="12B28ED8"/>
    <w:lvl w:ilvl="0" w:tplc="F7422B7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A1"/>
    <w:rsid w:val="00030D02"/>
    <w:rsid w:val="00051BB9"/>
    <w:rsid w:val="00081060"/>
    <w:rsid w:val="00087D94"/>
    <w:rsid w:val="000A4CF5"/>
    <w:rsid w:val="000A67E8"/>
    <w:rsid w:val="000E5453"/>
    <w:rsid w:val="001036AA"/>
    <w:rsid w:val="001547CE"/>
    <w:rsid w:val="00167448"/>
    <w:rsid w:val="001675FA"/>
    <w:rsid w:val="002011C2"/>
    <w:rsid w:val="002128B2"/>
    <w:rsid w:val="002F2174"/>
    <w:rsid w:val="002F6DAD"/>
    <w:rsid w:val="00310A2B"/>
    <w:rsid w:val="003144E6"/>
    <w:rsid w:val="00345B87"/>
    <w:rsid w:val="00367482"/>
    <w:rsid w:val="0037273D"/>
    <w:rsid w:val="00395674"/>
    <w:rsid w:val="003B7D5D"/>
    <w:rsid w:val="003D2918"/>
    <w:rsid w:val="00476223"/>
    <w:rsid w:val="004E21DD"/>
    <w:rsid w:val="00535032"/>
    <w:rsid w:val="00541334"/>
    <w:rsid w:val="0060468B"/>
    <w:rsid w:val="00611786"/>
    <w:rsid w:val="0071469B"/>
    <w:rsid w:val="007317C0"/>
    <w:rsid w:val="007710A1"/>
    <w:rsid w:val="007800ED"/>
    <w:rsid w:val="008033D4"/>
    <w:rsid w:val="00825829"/>
    <w:rsid w:val="00863169"/>
    <w:rsid w:val="00883764"/>
    <w:rsid w:val="00895F74"/>
    <w:rsid w:val="008B6AD9"/>
    <w:rsid w:val="00927FA9"/>
    <w:rsid w:val="009650EE"/>
    <w:rsid w:val="009B34D2"/>
    <w:rsid w:val="00A1083E"/>
    <w:rsid w:val="00AA04D7"/>
    <w:rsid w:val="00AA5824"/>
    <w:rsid w:val="00AD6CEF"/>
    <w:rsid w:val="00AE6A68"/>
    <w:rsid w:val="00B3792F"/>
    <w:rsid w:val="00B461E5"/>
    <w:rsid w:val="00B70582"/>
    <w:rsid w:val="00B93D50"/>
    <w:rsid w:val="00C068F8"/>
    <w:rsid w:val="00C93257"/>
    <w:rsid w:val="00C93AB6"/>
    <w:rsid w:val="00CB3413"/>
    <w:rsid w:val="00D13A28"/>
    <w:rsid w:val="00DE7180"/>
    <w:rsid w:val="00DF371F"/>
    <w:rsid w:val="00E025AC"/>
    <w:rsid w:val="00E11529"/>
    <w:rsid w:val="00E634B5"/>
    <w:rsid w:val="00E701A2"/>
    <w:rsid w:val="00E82FF3"/>
    <w:rsid w:val="00EB3500"/>
    <w:rsid w:val="00EF4085"/>
    <w:rsid w:val="00F0371F"/>
    <w:rsid w:val="00F46219"/>
    <w:rsid w:val="00F9449D"/>
    <w:rsid w:val="00F97A0A"/>
    <w:rsid w:val="00FC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E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CEF"/>
    <w:rPr>
      <w:color w:val="0000FF" w:themeColor="hyperlink"/>
      <w:u w:val="single"/>
    </w:rPr>
  </w:style>
  <w:style w:type="paragraph" w:styleId="a4">
    <w:name w:val="No Spacing"/>
    <w:uiPriority w:val="1"/>
    <w:qFormat/>
    <w:rsid w:val="007146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4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4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650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810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1060"/>
    <w:rPr>
      <w:rFonts w:ascii="Arial" w:eastAsia="Times New Roman" w:hAnsi="Arial" w:cs="Times New Roman"/>
      <w:sz w:val="26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10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1060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345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E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CEF"/>
    <w:rPr>
      <w:color w:val="0000FF" w:themeColor="hyperlink"/>
      <w:u w:val="single"/>
    </w:rPr>
  </w:style>
  <w:style w:type="paragraph" w:styleId="a4">
    <w:name w:val="No Spacing"/>
    <w:uiPriority w:val="1"/>
    <w:qFormat/>
    <w:rsid w:val="007146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4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4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650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810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1060"/>
    <w:rPr>
      <w:rFonts w:ascii="Arial" w:eastAsia="Times New Roman" w:hAnsi="Arial" w:cs="Times New Roman"/>
      <w:sz w:val="26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10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1060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345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8D5268DA0CB2A02900E2D4DDF392B508364742924726772264D15D586s1RFJ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09128" TargetMode="External"/><Relationship Id="rId17" Type="http://schemas.openxmlformats.org/officeDocument/2006/relationships/hyperlink" Target="consultantplus://offline/ref=48DC0E79BDC56AADC0987CA599A222901B6AE7C0666EF89EB22DF61D8A9EE90A1C2AC9F9EC89D6EFBF669B26EF14C7DA331610E135E53C37b9c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DC0E79BDC56AADC0987CA599A222901B6AE7C0666EF89EB22DF61D8A9EE90A1C2AC9F9EC89D6EFBF669B26EF14C7DA331610E135E53C37b9c4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90211123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5319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4162</Words>
  <Characters>23727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2019-12-06T04:26:00Z</cp:lastPrinted>
  <dcterms:created xsi:type="dcterms:W3CDTF">2022-04-12T07:51:00Z</dcterms:created>
  <dcterms:modified xsi:type="dcterms:W3CDTF">2022-04-12T07:51:00Z</dcterms:modified>
</cp:coreProperties>
</file>