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5F" w:rsidRPr="00FF015F" w:rsidRDefault="00FF015F" w:rsidP="00FF015F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015F" w:rsidRPr="00FF015F" w:rsidRDefault="00FF015F" w:rsidP="00FF015F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-177165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15F" w:rsidRPr="00FF015F" w:rsidRDefault="00FF015F" w:rsidP="00FF015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FF015F" w:rsidRPr="00FF015F" w:rsidRDefault="00FF015F" w:rsidP="00FF015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FF015F" w:rsidRPr="00FF015F" w:rsidRDefault="00FF015F" w:rsidP="00FF015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FF015F" w:rsidRPr="00FF015F" w:rsidRDefault="00FF015F" w:rsidP="00FF0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015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образование сельское поселение Усть-Юган</w:t>
      </w:r>
    </w:p>
    <w:p w:rsidR="00FF015F" w:rsidRPr="00FF015F" w:rsidRDefault="00FF015F" w:rsidP="00FF0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015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Нефтеюганский район</w:t>
      </w:r>
      <w:r w:rsidRPr="00FF015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br/>
        <w:t>Ханты-Мансийский автономный округ – Югра</w:t>
      </w:r>
    </w:p>
    <w:p w:rsidR="00FF015F" w:rsidRPr="00FF015F" w:rsidRDefault="00FF015F" w:rsidP="00FF015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F015F" w:rsidRPr="00FF015F" w:rsidRDefault="00FF015F" w:rsidP="00FF01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</w:pPr>
      <w:r w:rsidRPr="00FF015F"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  <w:t>Совет депутатов</w:t>
      </w:r>
    </w:p>
    <w:p w:rsidR="00FF015F" w:rsidRPr="00FF015F" w:rsidRDefault="00FF015F" w:rsidP="00FF01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</w:pPr>
      <w:r w:rsidRPr="00FF015F"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FF015F" w:rsidRPr="00FF015F" w:rsidRDefault="00FF015F" w:rsidP="00FF0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  <w:lang w:eastAsia="ru-RU"/>
        </w:rPr>
      </w:pPr>
    </w:p>
    <w:p w:rsidR="00FF015F" w:rsidRPr="00FF015F" w:rsidRDefault="00C82E94" w:rsidP="00FF01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32"/>
          <w:szCs w:val="32"/>
          <w:lang w:eastAsia="ru-RU"/>
        </w:rPr>
        <w:t xml:space="preserve"> РешениЕ</w:t>
      </w:r>
    </w:p>
    <w:p w:rsidR="00FF015F" w:rsidRPr="00FF015F" w:rsidRDefault="00FF015F" w:rsidP="00FF015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3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7938"/>
      </w:tblGrid>
      <w:tr w:rsidR="00FF015F" w:rsidRPr="003A6DAB" w:rsidTr="00FD7306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FF015F" w:rsidRPr="003A6DAB" w:rsidRDefault="00C82E94" w:rsidP="00FF01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6D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22.05.2019</w:t>
            </w:r>
          </w:p>
        </w:tc>
        <w:tc>
          <w:tcPr>
            <w:tcW w:w="7938" w:type="dxa"/>
            <w:vMerge w:val="restart"/>
          </w:tcPr>
          <w:p w:rsidR="00FF015F" w:rsidRPr="003A6DAB" w:rsidRDefault="00C82E94" w:rsidP="00FF01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A6D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3A6DA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59</w:t>
            </w:r>
            <w:r w:rsidR="00FF015F" w:rsidRPr="003A6DAB"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r w:rsidR="00FF015F" w:rsidRPr="003A6DA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FF015F" w:rsidRPr="003A6DAB" w:rsidTr="00FD7306">
        <w:trPr>
          <w:cantSplit/>
          <w:trHeight w:val="232"/>
        </w:trPr>
        <w:tc>
          <w:tcPr>
            <w:tcW w:w="1442" w:type="dxa"/>
          </w:tcPr>
          <w:p w:rsidR="00FF015F" w:rsidRPr="003A6DAB" w:rsidRDefault="00FF015F" w:rsidP="00FF0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vMerge/>
          </w:tcPr>
          <w:p w:rsidR="00FF015F" w:rsidRPr="003A6DAB" w:rsidRDefault="00FF015F" w:rsidP="00FF01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015F" w:rsidRPr="00FF015F" w:rsidRDefault="00FF015F" w:rsidP="00FF015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015F">
        <w:rPr>
          <w:rFonts w:ascii="Times New Roman" w:eastAsia="Calibri" w:hAnsi="Times New Roman" w:cs="Times New Roman"/>
          <w:sz w:val="20"/>
          <w:szCs w:val="20"/>
          <w:lang w:eastAsia="ru-RU"/>
        </w:rPr>
        <w:t>п. Усть-Юган</w:t>
      </w:r>
    </w:p>
    <w:p w:rsidR="00FF015F" w:rsidRPr="00FF015F" w:rsidRDefault="00FF015F" w:rsidP="00FF015F">
      <w:pPr>
        <w:shd w:val="clear" w:color="auto" w:fill="FFFFFF"/>
        <w:spacing w:after="0" w:line="240" w:lineRule="auto"/>
        <w:ind w:left="130" w:right="2074"/>
        <w:jc w:val="both"/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eastAsia="ru-RU"/>
        </w:rPr>
      </w:pPr>
    </w:p>
    <w:p w:rsidR="00FF015F" w:rsidRPr="0073008E" w:rsidRDefault="00FF015F" w:rsidP="00FF015F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15F" w:rsidRPr="0073008E" w:rsidRDefault="00FF015F" w:rsidP="00FF015F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08E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</w:t>
      </w:r>
      <w:bookmarkStart w:id="0" w:name="_GoBack"/>
      <w:bookmarkEnd w:id="0"/>
      <w:r w:rsidRPr="00730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изменений в решение Совета депутатов сельского поселения Усть-Юган от 30.05.2017 № 288 «Об утверждении Положения о размере, </w:t>
      </w:r>
    </w:p>
    <w:p w:rsidR="00FF015F" w:rsidRPr="0073008E" w:rsidRDefault="00FF015F" w:rsidP="00FF015F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3008E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</w:t>
      </w:r>
      <w:proofErr w:type="gramEnd"/>
      <w:r w:rsidRPr="00730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условиях предоставления гарантий муниципальным служащим </w:t>
      </w:r>
    </w:p>
    <w:p w:rsidR="00FF015F" w:rsidRPr="0073008E" w:rsidRDefault="00FF015F" w:rsidP="00FF015F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органов местного самоуправления сельского поселения Усть-Юган» </w:t>
      </w:r>
    </w:p>
    <w:p w:rsidR="00FF015F" w:rsidRPr="0073008E" w:rsidRDefault="00FF015F" w:rsidP="00FF015F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30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редакции от 23.06.2017 № 292, от 13.10.2017 № 315, </w:t>
      </w:r>
      <w:proofErr w:type="gramEnd"/>
    </w:p>
    <w:p w:rsidR="00FF015F" w:rsidRPr="0073008E" w:rsidRDefault="00FF015F" w:rsidP="00FF015F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08E">
        <w:rPr>
          <w:rFonts w:ascii="Times New Roman" w:eastAsia="Calibri" w:hAnsi="Times New Roman" w:cs="Times New Roman"/>
          <w:sz w:val="28"/>
          <w:szCs w:val="28"/>
          <w:lang w:eastAsia="ru-RU"/>
        </w:rPr>
        <w:t>от 07.08.2018 № 383)</w:t>
      </w:r>
    </w:p>
    <w:p w:rsidR="00FF015F" w:rsidRPr="0073008E" w:rsidRDefault="00FF015F" w:rsidP="00FF01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15F" w:rsidRPr="00C82E94" w:rsidRDefault="00FF015F" w:rsidP="009C2D9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Трудовым кодексом Российской Федерации, Федеральным законом от 02.03.2007 № 25-ФЗ «О муниципальной службе в Российской Федерации»,</w:t>
      </w:r>
      <w:r w:rsidR="009C2D95"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Ханты-Мансийского автономного округа-Югры от 20.07.2007 № 113-оз «Об отдельных вопросах муниципальной службы в Ханты-Мансийском автономном округе – Югре», </w:t>
      </w: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13.10.2008 № 749 «Об особенностях направления работников в служебные командировки» и Уставом муниципального образования сельское поселение Усть-Юган, Совет депутатов </w:t>
      </w:r>
      <w:proofErr w:type="gramEnd"/>
    </w:p>
    <w:p w:rsidR="00FF015F" w:rsidRPr="00C82E94" w:rsidRDefault="00FF015F" w:rsidP="00FF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15F" w:rsidRPr="00C82E94" w:rsidRDefault="00FF015F" w:rsidP="00FF015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2E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FF015F" w:rsidRPr="00C82E94" w:rsidRDefault="00FF015F" w:rsidP="00FF0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F015F" w:rsidRPr="00C82E94" w:rsidRDefault="00FF015F" w:rsidP="009C2D95">
      <w:pPr>
        <w:tabs>
          <w:tab w:val="left" w:pos="4820"/>
          <w:tab w:val="left" w:pos="6300"/>
          <w:tab w:val="left" w:pos="9540"/>
        </w:tabs>
        <w:spacing w:after="0" w:line="240" w:lineRule="auto"/>
        <w:ind w:right="4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решение Совета депутатов сельского поселения Усть-Юган от  30.05.2017 № 288 «Об утверждении Положения о размере, порядке и условиях предоставления гарантий муниципальным служащим органов местного самоуправления сельского поселения Усть-Юган» (в редакции </w:t>
      </w:r>
      <w:r w:rsidR="009C2D95"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23.06.2017 № 292, от 13.10.2017 № 315, от 07.08.2018 № 383) </w:t>
      </w: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FF015F" w:rsidRPr="00C82E94" w:rsidRDefault="00FF015F" w:rsidP="009C2D95">
      <w:pPr>
        <w:tabs>
          <w:tab w:val="left" w:pos="4820"/>
          <w:tab w:val="left" w:pos="6300"/>
          <w:tab w:val="left" w:pos="9540"/>
        </w:tabs>
        <w:spacing w:after="0" w:line="240" w:lineRule="auto"/>
        <w:ind w:right="4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>1.1. Раздел 1 Приложения изложить в новой редакции согласно приложению № 1 к настоящему решению.</w:t>
      </w:r>
    </w:p>
    <w:p w:rsidR="009C2D95" w:rsidRPr="00C82E94" w:rsidRDefault="009C2D95" w:rsidP="009C2D95">
      <w:pPr>
        <w:tabs>
          <w:tab w:val="left" w:pos="4820"/>
          <w:tab w:val="left" w:pos="6300"/>
          <w:tab w:val="left" w:pos="9540"/>
        </w:tabs>
        <w:spacing w:after="0" w:line="240" w:lineRule="auto"/>
        <w:ind w:right="4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>1.2. Раздел 2 Приложения изложить в новой редакции согласно приложению № 2 к настоящему решению.</w:t>
      </w:r>
    </w:p>
    <w:p w:rsidR="00FF015F" w:rsidRPr="00C82E94" w:rsidRDefault="00FF015F" w:rsidP="009C2D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font239" w:hAnsi="Times New Roman" w:cs="Times New Roman"/>
          <w:bCs/>
          <w:kern w:val="1"/>
          <w:sz w:val="28"/>
          <w:szCs w:val="28"/>
          <w:lang w:eastAsia="ru-RU"/>
        </w:rPr>
      </w:pPr>
      <w:r w:rsidRPr="00C82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Настоящее решение подлежит официальному опубликованию (обнародованию) в бюллетене «Усть-Юганский вестник» </w:t>
      </w:r>
      <w:r w:rsidRPr="00C82E94">
        <w:rPr>
          <w:rFonts w:ascii="Times New Roman" w:eastAsia="font239" w:hAnsi="Times New Roman" w:cs="Times New Roman"/>
          <w:bCs/>
          <w:kern w:val="1"/>
          <w:sz w:val="28"/>
          <w:szCs w:val="28"/>
          <w:lang w:eastAsia="ru-RU"/>
        </w:rPr>
        <w:t xml:space="preserve">и размещению на официальном сайте органов местного самоуправления сельского поселения Усть-Юган в сети Интернет. </w:t>
      </w:r>
    </w:p>
    <w:p w:rsidR="00FF015F" w:rsidRPr="00C82E94" w:rsidRDefault="00FF015F" w:rsidP="009C2D95">
      <w:pPr>
        <w:tabs>
          <w:tab w:val="left" w:pos="993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решение вступает в силу после официального опубликования (обнародования) в бюллетене «Усть-Юганский вестник».</w:t>
      </w:r>
    </w:p>
    <w:p w:rsidR="00FF015F" w:rsidRPr="00C82E94" w:rsidRDefault="00FF015F" w:rsidP="00FF01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D95" w:rsidRPr="00C82E94" w:rsidRDefault="009C2D95" w:rsidP="00FF01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D95" w:rsidRPr="00C82E94" w:rsidRDefault="009C2D95" w:rsidP="00FF01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15F" w:rsidRPr="00C82E94" w:rsidRDefault="00FF015F" w:rsidP="00FF01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>Глава поселения</w:t>
      </w: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В.А. Мякишев</w:t>
      </w:r>
    </w:p>
    <w:p w:rsidR="009C2D95" w:rsidRPr="00C82E94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D95" w:rsidRPr="00C82E94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9C2D95" w:rsidRDefault="009C2D95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Calibri" w:hAnsi="Arial" w:cs="Arial"/>
          <w:sz w:val="26"/>
          <w:szCs w:val="26"/>
          <w:lang w:eastAsia="ru-RU"/>
        </w:rPr>
      </w:pPr>
    </w:p>
    <w:p w:rsidR="00FF015F" w:rsidRPr="00C82E94" w:rsidRDefault="00FF015F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1</w:t>
      </w:r>
    </w:p>
    <w:p w:rsidR="00FF015F" w:rsidRPr="00C82E94" w:rsidRDefault="00FF015F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FF015F" w:rsidRPr="00C82E94" w:rsidRDefault="00FF015F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Усть-Юган</w:t>
      </w:r>
    </w:p>
    <w:p w:rsidR="00FF015F" w:rsidRPr="00C82E94" w:rsidRDefault="00FF015F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 w:rsidR="00C82E9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22.05.2019  </w:t>
      </w:r>
      <w:r w:rsidRPr="00C82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C82E9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59</w:t>
      </w:r>
    </w:p>
    <w:p w:rsidR="00FF015F" w:rsidRPr="00C82E94" w:rsidRDefault="00FF015F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15F" w:rsidRPr="00C82E94" w:rsidRDefault="00FF015F" w:rsidP="00C82E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15F" w:rsidRPr="00C82E94" w:rsidRDefault="00FF015F" w:rsidP="00FF01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Компенсации стоимости расходов по проезду </w:t>
      </w:r>
    </w:p>
    <w:p w:rsidR="00FF015F" w:rsidRPr="00C82E94" w:rsidRDefault="00FF015F" w:rsidP="00FF01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месту получения услуг, предусмотренных путевкой или связанных </w:t>
      </w:r>
    </w:p>
    <w:p w:rsidR="00FF015F" w:rsidRPr="00C82E94" w:rsidRDefault="00FF015F" w:rsidP="00FF01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82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отдыхом и обратно к ежегодному оплачиваемому отпуску, в том числе детям муниципального служащего</w:t>
      </w:r>
    </w:p>
    <w:p w:rsidR="00FF015F" w:rsidRPr="00C82E94" w:rsidRDefault="00FF015F" w:rsidP="00FF015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CB4" w:rsidRPr="00C82E94" w:rsidRDefault="00C50CB4" w:rsidP="00C82E94">
      <w:pPr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CB4" w:rsidRPr="00C50CB4" w:rsidRDefault="00C82E94" w:rsidP="00C50CB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 </w:t>
      </w:r>
      <w:r w:rsidR="00C50CB4"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50CB4"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стоимости расходов по проезду муниципального служащего к месту получения услуг, предусмотренных путевкой (санаторно-курортных, оздоровительных, курсовок) или связанных с отдыхом (проживание в гостинице, отеле, </w:t>
      </w:r>
      <w:proofErr w:type="spellStart"/>
      <w:r w:rsidR="00C50CB4"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</w:t>
      </w:r>
      <w:proofErr w:type="spellEnd"/>
      <w:r w:rsidR="00C50CB4"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-отеле, хостеле, пансионате, базе отдыха, туристической базе, гостиничном комплексе, кемпинге, </w:t>
      </w:r>
      <w:proofErr w:type="spellStart"/>
      <w:r w:rsidR="00C50CB4"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автокемпинге</w:t>
      </w:r>
      <w:proofErr w:type="spellEnd"/>
      <w:r w:rsidR="00C50CB4"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гостевом доме, гостевых комнатах, апартаментах, бунгало, шале, коттеджах и домиках, мотеле, лагерях, горных лагерях, спортивных лагерях, детских лагерях, доме отдыха, профилактории, речные, морские круизы), и</w:t>
      </w:r>
      <w:proofErr w:type="gramEnd"/>
      <w:r w:rsidR="00C50CB4"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0CB4"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к ежегодному оплачиваемому отпуску, в том числе детям муниципального служащего, в пределах Российской Федерации  (далее – компенсация стоимости расходов по проезду) осуществляется на основании заявления муниципального служащего, предоставленного в течение 3 рабочих дней после выхода муниципального служащего из отпуска, с приложением договора (при наличии), отрывного талона к путевке или иного документа, подтверждающего пребывание в организации и аналогично оплате проезда к</w:t>
      </w:r>
      <w:proofErr w:type="gramEnd"/>
      <w:r w:rsidR="00C50CB4"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использования отпуска и обратно в соответствии реш</w:t>
      </w:r>
      <w:r w:rsid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Совета депутатов сельского поселения Усть-Юган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27.01.2017 № 267</w:t>
      </w:r>
      <w:r w:rsid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CB4"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гарантиях и компенсациях для лиц, проживающих </w:t>
      </w:r>
      <w:proofErr w:type="gramStart"/>
      <w:r w:rsidR="00C50CB4"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50CB4"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0CB4"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="00C50CB4"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- Югре, работающих в органах местного самоуправления и муниципальных у</w:t>
      </w:r>
      <w:r w:rsid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чреждениях сельского поселения Усть-Юган</w:t>
      </w:r>
      <w:r w:rsidR="00C50CB4"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50CB4" w:rsidRPr="00C50CB4" w:rsidRDefault="00C50CB4" w:rsidP="00C50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оплата компенсации стоимости расходов по проезду не производится.</w:t>
      </w:r>
    </w:p>
    <w:p w:rsidR="00C50CB4" w:rsidRPr="00C50CB4" w:rsidRDefault="00C50CB4" w:rsidP="00C50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и их детям компенсация стоимости расходов по проезду осуществляется один раз в два года. В календарном году муниципальному служащему предоставляется одна из гарантий: компенсация стоимости расходов по проезду или оплата проезда к месту использования отпуска и обратно.</w:t>
      </w:r>
    </w:p>
    <w:p w:rsidR="00C50CB4" w:rsidRPr="00C50CB4" w:rsidRDefault="00C50CB4" w:rsidP="00C50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несут ответственность согласно законодательству Российской Федерации за достоверность сведений, содержащихся в документах, предоставляемых для компенсации стоимости расходов по проезду.</w:t>
      </w:r>
    </w:p>
    <w:p w:rsidR="00C50CB4" w:rsidRDefault="00C50CB4" w:rsidP="00FF015F">
      <w:pPr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9C2D95" w:rsidRDefault="009C2D95" w:rsidP="00C82E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:rsidR="00FF015F" w:rsidRPr="00C50CB4" w:rsidRDefault="00FF015F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4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2</w:t>
      </w:r>
    </w:p>
    <w:p w:rsidR="00FF015F" w:rsidRPr="00C50CB4" w:rsidRDefault="00FF015F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4">
        <w:rPr>
          <w:rFonts w:ascii="Times New Roman" w:eastAsia="Calibri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FF015F" w:rsidRPr="00C50CB4" w:rsidRDefault="00FF015F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Усть-Юган</w:t>
      </w:r>
    </w:p>
    <w:p w:rsidR="00FF015F" w:rsidRPr="00C50CB4" w:rsidRDefault="00FF015F" w:rsidP="00FF015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50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 w:rsidR="00C82E9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22.05.2019 </w:t>
      </w:r>
      <w:r w:rsidRPr="00C50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C82E9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59</w:t>
      </w:r>
    </w:p>
    <w:p w:rsidR="00FF015F" w:rsidRPr="00C50CB4" w:rsidRDefault="00FF015F" w:rsidP="00FF01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15F" w:rsidRPr="00C50CB4" w:rsidRDefault="00FF015F" w:rsidP="00FF01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15F" w:rsidRPr="00C82E94" w:rsidRDefault="00FF015F" w:rsidP="00FF01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</w:t>
      </w:r>
      <w:r w:rsidRPr="00C82E94">
        <w:rPr>
          <w:rFonts w:ascii="Times New Roman" w:eastAsia="Times New Roman" w:hAnsi="Times New Roman" w:cs="Times New Roman"/>
          <w:b/>
          <w:sz w:val="28"/>
          <w:szCs w:val="28"/>
        </w:rPr>
        <w:t xml:space="preserve"> Единовременные выплаты</w:t>
      </w:r>
    </w:p>
    <w:p w:rsidR="00FF015F" w:rsidRPr="00FF015F" w:rsidRDefault="00FF015F" w:rsidP="00FF01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6"/>
          <w:szCs w:val="26"/>
        </w:rPr>
      </w:pPr>
    </w:p>
    <w:p w:rsidR="00C50CB4" w:rsidRPr="00C50CB4" w:rsidRDefault="00C50CB4" w:rsidP="00C50CB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Муниципальному служащему гарантируются единовременные выплаты в следующих случаях: </w:t>
      </w:r>
    </w:p>
    <w:p w:rsidR="00C50CB4" w:rsidRPr="00C50CB4" w:rsidRDefault="00C50CB4" w:rsidP="00C50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к юбилейным датам в связи с достижением возраста 50, 55, 60, 65 лет по личному заявлению или ходатайству непосредственного руководителя с приложением копии паспорта - в размере одного месячного фонда оплаты труда;</w:t>
      </w:r>
    </w:p>
    <w:p w:rsidR="00C50CB4" w:rsidRPr="00C50CB4" w:rsidRDefault="00C50CB4" w:rsidP="00C50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смертью близких родственников (родители, супруг (супруга), дети) по личному заявлению муниципального служащего, при предоставлении заверенных надлежащим образом копий свидетельства о смерти и документов, подтверждающих родственные или семейные отношения (свидетельства о рождении, свидетельства о регистрации брака, постановления об установлении опеки (попечительства) - в размере одного месячного фонда оплаты труда;</w:t>
      </w:r>
    </w:p>
    <w:p w:rsidR="00C50CB4" w:rsidRPr="00C50CB4" w:rsidRDefault="00C50CB4" w:rsidP="00C50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оздоровление муниципального служащего и его несовершеннолетних детей – в общем размере 65 000 (шестьдесят пять тысяч) рублей, в том числе налог на доходы физических лиц.</w:t>
      </w:r>
    </w:p>
    <w:p w:rsidR="00C50CB4" w:rsidRPr="00C50CB4" w:rsidRDefault="00C50CB4" w:rsidP="00C50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на оздоровление муниципального служащего и его несовершеннолетних детей производится 1 раз в календарном году, при уходе муниципального служащего в очередной оплачиваемый отпуск продолжительностью не 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14</w:t>
      </w:r>
      <w:r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дней, на основании заявления муниципального служащего.</w:t>
      </w:r>
    </w:p>
    <w:p w:rsidR="00C50CB4" w:rsidRPr="00C50CB4" w:rsidRDefault="00C50CB4" w:rsidP="00C50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единовременной 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является распоряжение </w:t>
      </w:r>
      <w:r w:rsidRPr="00C5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работодателя.</w:t>
      </w:r>
    </w:p>
    <w:p w:rsidR="00C50CB4" w:rsidRDefault="00C50CB4" w:rsidP="00C50CB4">
      <w:pPr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C50CB4" w:rsidRDefault="00C50CB4" w:rsidP="00FF015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50CB4" w:rsidRDefault="00C50CB4" w:rsidP="00FF015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50CB4" w:rsidRDefault="00C50CB4" w:rsidP="00FF015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50CB4" w:rsidRDefault="00C50CB4" w:rsidP="00FF015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F015F" w:rsidRPr="00FF015F" w:rsidRDefault="00FF015F" w:rsidP="00FF01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F015F" w:rsidRPr="00FF015F" w:rsidRDefault="00FF015F" w:rsidP="00FF01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F015F" w:rsidRPr="00FF015F" w:rsidRDefault="00FF015F" w:rsidP="00FF01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F015F" w:rsidRPr="00FF015F" w:rsidRDefault="00FF015F" w:rsidP="00FF01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F015F" w:rsidRPr="00FF015F" w:rsidRDefault="00FF015F" w:rsidP="00FF01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FF015F" w:rsidRPr="00FF015F" w:rsidSect="009C2D9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701" w:header="567" w:footer="44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23" w:rsidRDefault="005C6D23">
      <w:pPr>
        <w:spacing w:after="0" w:line="240" w:lineRule="auto"/>
      </w:pPr>
      <w:r>
        <w:separator/>
      </w:r>
    </w:p>
  </w:endnote>
  <w:endnote w:type="continuationSeparator" w:id="0">
    <w:p w:rsidR="005C6D23" w:rsidRDefault="005C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38" w:rsidRDefault="00936A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2738" w:rsidRDefault="005C6D2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38" w:rsidRDefault="005C6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23" w:rsidRDefault="005C6D23">
      <w:pPr>
        <w:spacing w:after="0" w:line="240" w:lineRule="auto"/>
      </w:pPr>
      <w:r>
        <w:separator/>
      </w:r>
    </w:p>
  </w:footnote>
  <w:footnote w:type="continuationSeparator" w:id="0">
    <w:p w:rsidR="005C6D23" w:rsidRDefault="005C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38" w:rsidRDefault="00936A11" w:rsidP="00825E2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12738" w:rsidRDefault="005C6D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38" w:rsidRDefault="00936A11" w:rsidP="00825E2B">
    <w:pPr>
      <w:pStyle w:val="a3"/>
      <w:framePr w:h="262" w:hRule="exact"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008E">
      <w:rPr>
        <w:rStyle w:val="a7"/>
        <w:noProof/>
      </w:rPr>
      <w:t>4</w:t>
    </w:r>
    <w:r>
      <w:rPr>
        <w:rStyle w:val="a7"/>
      </w:rPr>
      <w:fldChar w:fldCharType="end"/>
    </w:r>
  </w:p>
  <w:p w:rsidR="00912738" w:rsidRDefault="005C6D23" w:rsidP="00825E2B">
    <w:pPr>
      <w:pStyle w:val="a3"/>
      <w:framePr w:h="262" w:hRule="exact" w:wrap="around" w:vAnchor="text" w:hAnchor="margin" w:xAlign="center" w:y="1"/>
      <w:jc w:val="center"/>
      <w:rPr>
        <w:rStyle w:val="a7"/>
      </w:rPr>
    </w:pPr>
  </w:p>
  <w:p w:rsidR="00912738" w:rsidRDefault="005C6D23" w:rsidP="00825E2B">
    <w:pPr>
      <w:pStyle w:val="a3"/>
      <w:framePr w:wrap="around" w:vAnchor="text" w:hAnchor="margin" w:xAlign="center" w:y="1"/>
      <w:jc w:val="center"/>
    </w:pPr>
  </w:p>
  <w:p w:rsidR="00912738" w:rsidRDefault="005C6D23" w:rsidP="00825E2B">
    <w:pPr>
      <w:pStyle w:val="a3"/>
      <w:framePr w:wrap="around" w:vAnchor="text" w:hAnchor="margin" w:xAlign="center" w:y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D1"/>
    <w:rsid w:val="00095E96"/>
    <w:rsid w:val="003A6DAB"/>
    <w:rsid w:val="005C6D23"/>
    <w:rsid w:val="00697E8B"/>
    <w:rsid w:val="0073008E"/>
    <w:rsid w:val="007D0B87"/>
    <w:rsid w:val="00924B94"/>
    <w:rsid w:val="00936A11"/>
    <w:rsid w:val="009C2D95"/>
    <w:rsid w:val="00C50CB4"/>
    <w:rsid w:val="00C82E94"/>
    <w:rsid w:val="00D40573"/>
    <w:rsid w:val="00E349D1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015F"/>
  </w:style>
  <w:style w:type="paragraph" w:styleId="a5">
    <w:name w:val="footer"/>
    <w:basedOn w:val="a"/>
    <w:link w:val="a6"/>
    <w:uiPriority w:val="99"/>
    <w:semiHidden/>
    <w:unhideWhenUsed/>
    <w:rsid w:val="00FF0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015F"/>
  </w:style>
  <w:style w:type="character" w:styleId="a7">
    <w:name w:val="page number"/>
    <w:rsid w:val="00FF015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015F"/>
  </w:style>
  <w:style w:type="paragraph" w:styleId="a5">
    <w:name w:val="footer"/>
    <w:basedOn w:val="a"/>
    <w:link w:val="a6"/>
    <w:uiPriority w:val="99"/>
    <w:semiHidden/>
    <w:unhideWhenUsed/>
    <w:rsid w:val="00FF0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015F"/>
  </w:style>
  <w:style w:type="character" w:styleId="a7">
    <w:name w:val="page number"/>
    <w:rsid w:val="00FF015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2019-05-22T13:38:00Z</cp:lastPrinted>
  <dcterms:created xsi:type="dcterms:W3CDTF">2019-05-06T09:37:00Z</dcterms:created>
  <dcterms:modified xsi:type="dcterms:W3CDTF">2019-05-22T13:43:00Z</dcterms:modified>
</cp:coreProperties>
</file>