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337"/>
        <w:jc w:val="both"/>
        <w:rPr>
          <w:sz w:val="26"/>
          <w:szCs w:val="2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-82550</wp:posOffset>
            </wp:positionV>
            <wp:extent cx="601345" cy="751840"/>
            <wp:effectExtent l="0" t="0" r="8255" b="10160"/>
            <wp:wrapNone/>
            <wp:docPr id="2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-291465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right="4337"/>
        <w:jc w:val="both"/>
        <w:rPr>
          <w:sz w:val="26"/>
          <w:szCs w:val="26"/>
        </w:rPr>
      </w:pPr>
    </w:p>
    <w:p>
      <w:pPr>
        <w:ind w:right="4337"/>
        <w:jc w:val="both"/>
      </w:pPr>
    </w:p>
    <w:p>
      <w:pPr>
        <w:jc w:val="center"/>
        <w:rPr>
          <w:b/>
          <w:bCs/>
          <w:sz w:val="25"/>
          <w:szCs w:val="25"/>
        </w:rPr>
      </w:pPr>
    </w:p>
    <w:p>
      <w:pPr>
        <w:jc w:val="center"/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муниципальный район</w:t>
      </w:r>
      <w:r>
        <w:rPr>
          <w:b/>
          <w:bCs/>
          <w:sz w:val="25"/>
          <w:szCs w:val="25"/>
        </w:rPr>
        <w:br w:type="textWrapping"/>
      </w:r>
      <w:r>
        <w:rPr>
          <w:b/>
          <w:bCs/>
          <w:sz w:val="25"/>
          <w:szCs w:val="25"/>
        </w:rPr>
        <w:t>Ханты-Мансийский автономный округ – Югра</w:t>
      </w:r>
    </w:p>
    <w:p>
      <w:pPr>
        <w:ind w:right="-1"/>
        <w:jc w:val="center"/>
        <w:rPr>
          <w:b/>
          <w:bCs/>
        </w:rPr>
      </w:pPr>
    </w:p>
    <w:p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Совет депутатов</w:t>
      </w:r>
    </w:p>
    <w:p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>
      <w:pPr>
        <w:jc w:val="center"/>
        <w:rPr>
          <w:b/>
          <w:bCs/>
        </w:rPr>
      </w:pPr>
    </w:p>
    <w:p>
      <w:pPr>
        <w:jc w:val="center"/>
        <w:rPr>
          <w:rFonts w:hint="default"/>
          <w:b/>
          <w:bCs/>
          <w:caps/>
          <w:sz w:val="32"/>
          <w:szCs w:val="32"/>
          <w:lang w:val="ru-RU"/>
        </w:rPr>
      </w:pPr>
      <w:r>
        <w:rPr>
          <w:rFonts w:hint="default"/>
          <w:b/>
          <w:bCs/>
          <w:caps/>
          <w:sz w:val="32"/>
          <w:szCs w:val="32"/>
          <w:lang w:val="ru-RU"/>
        </w:rPr>
        <w:t xml:space="preserve"> </w:t>
      </w:r>
      <w:r>
        <w:rPr>
          <w:b/>
          <w:bCs/>
          <w:caps/>
          <w:sz w:val="32"/>
          <w:szCs w:val="32"/>
        </w:rPr>
        <w:t>Решени</w:t>
      </w:r>
      <w:r>
        <w:rPr>
          <w:b/>
          <w:bCs/>
          <w:caps/>
          <w:sz w:val="32"/>
          <w:szCs w:val="32"/>
          <w:lang w:val="ru-RU"/>
        </w:rPr>
        <w:t>е</w:t>
      </w:r>
    </w:p>
    <w:p/>
    <w:tbl>
      <w:tblPr>
        <w:tblStyle w:val="5"/>
        <w:tblW w:w="9750" w:type="dxa"/>
        <w:tblInd w:w="-6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6"/>
        <w:gridCol w:w="819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32" w:hRule="atLeast"/>
        </w:trPr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29.11.2023</w:t>
            </w:r>
          </w:p>
        </w:tc>
        <w:tc>
          <w:tcPr>
            <w:tcW w:w="8194" w:type="dxa"/>
          </w:tcPr>
          <w:p>
            <w:pPr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№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/>
                <w:sz w:val="28"/>
                <w:szCs w:val="28"/>
                <w:u w:val="single"/>
                <w:lang w:val="ru-RU"/>
              </w:rPr>
              <w:t>24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>
      <w:pPr>
        <w:jc w:val="center"/>
      </w:pPr>
      <w:r>
        <w:t>п. Усть-Юган</w:t>
      </w:r>
    </w:p>
    <w:p>
      <w:pPr>
        <w:shd w:val="clear" w:color="auto" w:fill="FFFFFF"/>
        <w:ind w:left="130" w:right="2074"/>
        <w:jc w:val="both"/>
        <w:rPr>
          <w:color w:val="000000"/>
          <w:spacing w:val="-1"/>
        </w:rPr>
      </w:pPr>
    </w:p>
    <w:p>
      <w:pPr>
        <w:shd w:val="clear" w:color="auto" w:fill="FFFFFF"/>
        <w:ind w:left="130" w:right="2074"/>
        <w:jc w:val="both"/>
        <w:rPr>
          <w:color w:val="000000"/>
          <w:spacing w:val="-1"/>
        </w:rPr>
      </w:pPr>
    </w:p>
    <w:p>
      <w:pPr>
        <w:jc w:val="center"/>
        <w:rPr>
          <w:rFonts w:hint="default" w:eastAsia="Calibri"/>
          <w:bCs/>
          <w:sz w:val="28"/>
          <w:szCs w:val="28"/>
          <w:lang w:val="ru-RU" w:eastAsia="en-US"/>
        </w:rPr>
      </w:pPr>
      <w:r>
        <w:rPr>
          <w:rFonts w:eastAsia="Calibri"/>
          <w:bCs/>
          <w:sz w:val="28"/>
          <w:szCs w:val="28"/>
          <w:lang w:val="ru-RU" w:eastAsia="en-US"/>
        </w:rPr>
        <w:t>О</w:t>
      </w:r>
      <w:r>
        <w:rPr>
          <w:rFonts w:hint="default" w:eastAsia="Calibri"/>
          <w:bCs/>
          <w:sz w:val="28"/>
          <w:szCs w:val="28"/>
          <w:lang w:val="ru-RU" w:eastAsia="en-US"/>
        </w:rPr>
        <w:t xml:space="preserve"> внесении изменений в решение Совета депутатов</w:t>
      </w:r>
    </w:p>
    <w:p>
      <w:pPr>
        <w:jc w:val="center"/>
        <w:rPr>
          <w:rFonts w:hint="default" w:eastAsia="Calibri"/>
          <w:bCs/>
          <w:sz w:val="28"/>
          <w:szCs w:val="28"/>
          <w:lang w:val="ru-RU" w:eastAsia="en-US"/>
        </w:rPr>
      </w:pPr>
      <w:r>
        <w:rPr>
          <w:rFonts w:hint="default" w:eastAsia="Calibri"/>
          <w:bCs/>
          <w:sz w:val="28"/>
          <w:szCs w:val="28"/>
          <w:lang w:val="ru-RU" w:eastAsia="en-US"/>
        </w:rPr>
        <w:t xml:space="preserve"> сельского поселения  Усть-Юган от 09.02.2023 № 322 </w:t>
      </w:r>
    </w:p>
    <w:p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hint="default" w:eastAsia="Calibri"/>
          <w:bCs/>
          <w:sz w:val="28"/>
          <w:szCs w:val="28"/>
          <w:lang w:val="ru-RU"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>О денежном содержании лиц, замещающих муниципальные</w:t>
      </w:r>
    </w:p>
    <w:p>
      <w:pPr>
        <w:jc w:val="center"/>
        <w:rPr>
          <w:rFonts w:hint="default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eastAsia="en-US"/>
        </w:rPr>
        <w:t xml:space="preserve"> должности</w:t>
      </w:r>
      <w:r>
        <w:rPr>
          <w:rFonts w:hint="default" w:eastAsia="Calibri"/>
          <w:bCs/>
          <w:sz w:val="28"/>
          <w:szCs w:val="28"/>
          <w:lang w:val="ru-RU"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в муниципальном образовании </w:t>
      </w:r>
      <w:r>
        <w:rPr>
          <w:bCs/>
          <w:sz w:val="28"/>
          <w:szCs w:val="28"/>
        </w:rPr>
        <w:t>сельское поселение Усть-Юган</w:t>
      </w:r>
      <w:r>
        <w:rPr>
          <w:rFonts w:hint="default"/>
          <w:bCs/>
          <w:sz w:val="28"/>
          <w:szCs w:val="28"/>
          <w:lang w:val="ru-RU"/>
        </w:rPr>
        <w:t>»</w:t>
      </w:r>
    </w:p>
    <w:p>
      <w:pPr>
        <w:jc w:val="center"/>
        <w:rPr>
          <w:bCs/>
          <w:sz w:val="28"/>
          <w:szCs w:val="28"/>
        </w:rPr>
      </w:pPr>
    </w:p>
    <w:p>
      <w:pPr>
        <w:jc w:val="center"/>
        <w:rPr>
          <w:bCs/>
          <w:sz w:val="28"/>
          <w:szCs w:val="28"/>
        </w:rPr>
      </w:pPr>
    </w:p>
    <w:p>
      <w:pPr>
        <w:pStyle w:val="21"/>
        <w:ind w:firstLine="568"/>
        <w:jc w:val="both"/>
      </w:pPr>
      <w:r>
        <w:rPr>
          <w:rFonts w:ascii="Times New Roman" w:hAnsi="Times New Roman" w:eastAsia="Calibri" w:cs="Times New Roman"/>
          <w:kern w:val="2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</w:t>
      </w:r>
      <w:r>
        <w:fldChar w:fldCharType="begin"/>
      </w:r>
      <w:r>
        <w:instrText xml:space="preserve"> HYPERLINK "https://login.consultant.ru/link/?req=doc&amp;base=LAW&amp;n=405832&amp;date=04.10.2022" </w:instrText>
      </w:r>
      <w:r>
        <w:fldChar w:fldCharType="separate"/>
      </w:r>
      <w:r>
        <w:rPr>
          <w:rFonts w:ascii="Times New Roman" w:hAnsi="Times New Roman" w:eastAsia="Calibri" w:cs="Times New Roman"/>
          <w:kern w:val="2"/>
          <w:sz w:val="28"/>
          <w:szCs w:val="28"/>
          <w:lang w:eastAsia="en-US"/>
        </w:rPr>
        <w:t>законом</w:t>
      </w:r>
      <w:r>
        <w:rPr>
          <w:rFonts w:ascii="Times New Roman" w:hAnsi="Times New Roman" w:eastAsia="Calibri" w:cs="Times New Roman"/>
          <w:kern w:val="2"/>
          <w:sz w:val="28"/>
          <w:szCs w:val="28"/>
          <w:lang w:eastAsia="en-US"/>
        </w:rPr>
        <w:fldChar w:fldCharType="end"/>
      </w:r>
      <w:r>
        <w:rPr>
          <w:rFonts w:ascii="Times New Roman" w:hAnsi="Times New Roman" w:eastAsia="Calibri" w:cs="Times New Roman"/>
          <w:kern w:val="2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fldChar w:fldCharType="begin"/>
      </w:r>
      <w:r>
        <w:instrText xml:space="preserve"> HYPERLINK "https://docs.cntd.ru/document/411718038" </w:instrText>
      </w:r>
      <w:r>
        <w:fldChar w:fldCharType="separate"/>
      </w:r>
      <w:r>
        <w:rPr>
          <w:rFonts w:ascii="Times New Roman" w:hAnsi="Times New Roman" w:eastAsia="Calibri" w:cs="Times New Roman"/>
          <w:kern w:val="2"/>
          <w:sz w:val="28"/>
          <w:szCs w:val="28"/>
          <w:lang w:eastAsia="en-US"/>
        </w:rPr>
        <w:t>Законом Ханты-Мансийского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</w:t>
      </w:r>
      <w:r>
        <w:rPr>
          <w:rFonts w:ascii="Times New Roman" w:hAnsi="Times New Roman" w:eastAsia="Calibri" w:cs="Times New Roman"/>
          <w:kern w:val="2"/>
          <w:sz w:val="28"/>
          <w:szCs w:val="28"/>
          <w:lang w:eastAsia="en-US"/>
        </w:rPr>
        <w:fldChar w:fldCharType="end"/>
      </w:r>
      <w:r>
        <w:rPr>
          <w:rFonts w:ascii="Times New Roman" w:hAnsi="Times New Roman" w:eastAsia="Calibri" w:cs="Times New Roman"/>
          <w:kern w:val="2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"kodeks://link/d?nd=561507241" \o "’’О нормативах формирования расходов на оплату труда депутатов, выборных должностных лиц местного ...’’
Постановление Правительства Ханты-Мансийского автономного округа - Югры от 23.08.2019 N 278-п
Статус: действующая редакция"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 -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- Югре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eastAsia="Calibri" w:cs="Times New Roman"/>
          <w:kern w:val="2"/>
          <w:sz w:val="28"/>
          <w:szCs w:val="28"/>
          <w:lang w:eastAsia="en-US"/>
        </w:rPr>
        <w:t xml:space="preserve">Уставом муниципального образования сельское поселение Усть-Юган Нефтеюганского муниципального района Ханты-Мансийского автономного округа - Югры, </w:t>
      </w:r>
      <w:r>
        <w:rPr>
          <w:rFonts w:ascii="Times New Roman" w:hAnsi="Times New Roman" w:eastAsia="Calibri" w:cs="Times New Roman"/>
          <w:sz w:val="28"/>
          <w:szCs w:val="28"/>
        </w:rPr>
        <w:t>Совет депутатов</w:t>
      </w:r>
      <w:r>
        <w:rPr>
          <w:rFonts w:eastAsia="Calibri"/>
          <w:sz w:val="28"/>
          <w:szCs w:val="28"/>
        </w:rPr>
        <w:t xml:space="preserve"> </w:t>
      </w:r>
    </w:p>
    <w:p>
      <w:pPr>
        <w:tabs>
          <w:tab w:val="left" w:pos="709"/>
        </w:tabs>
        <w:ind w:right="-6"/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>
      <w:pPr>
        <w:ind w:firstLine="709"/>
        <w:jc w:val="both"/>
        <w:rPr>
          <w:sz w:val="28"/>
          <w:szCs w:val="28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решени</w:t>
      </w:r>
      <w:r>
        <w:rPr>
          <w:rFonts w:hint="default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 депутатов 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сельского поселения Усть-Юган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от 09.02.2023 № 32</w:t>
      </w:r>
      <w:r>
        <w:rPr>
          <w:rFonts w:hint="default"/>
          <w:bCs/>
          <w:sz w:val="28"/>
          <w:szCs w:val="28"/>
          <w:lang w:val="ru-RU"/>
        </w:rPr>
        <w:t>2 «</w:t>
      </w:r>
      <w:r>
        <w:rPr>
          <w:rFonts w:eastAsia="Calibri"/>
          <w:bCs/>
          <w:sz w:val="28"/>
          <w:szCs w:val="28"/>
          <w:lang w:eastAsia="en-US"/>
        </w:rPr>
        <w:t>О денежном содержании лиц, замещающих муниципальные должности</w:t>
      </w:r>
      <w:r>
        <w:rPr>
          <w:rFonts w:hint="default" w:eastAsia="Calibri"/>
          <w:bCs/>
          <w:sz w:val="28"/>
          <w:szCs w:val="28"/>
          <w:lang w:val="ru-RU"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в муниципальном образовании </w:t>
      </w:r>
      <w:r>
        <w:rPr>
          <w:bCs/>
          <w:sz w:val="28"/>
          <w:szCs w:val="28"/>
        </w:rPr>
        <w:t>сельское поселение Усть-Юган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»</w:t>
      </w:r>
      <w:r>
        <w:rPr>
          <w:rFonts w:hint="default"/>
          <w:bCs/>
          <w:sz w:val="28"/>
          <w:szCs w:val="28"/>
          <w:lang w:val="ru-RU"/>
        </w:rPr>
        <w:t xml:space="preserve"> следующие изменения: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0" w:leftChars="0" w:firstLine="599" w:firstLineChars="214"/>
        <w:jc w:val="both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hint="default"/>
          <w:bCs/>
          <w:sz w:val="28"/>
          <w:szCs w:val="28"/>
          <w:lang w:val="ru-RU"/>
        </w:rPr>
        <w:t>1.1.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hint="default"/>
          <w:bCs/>
          <w:sz w:val="28"/>
          <w:szCs w:val="28"/>
          <w:lang w:val="ru-RU"/>
        </w:rPr>
        <w:t>Пункт 3.6.5  Приложения № 1 к решению изложить в следующей редакции:</w:t>
      </w:r>
    </w:p>
    <w:p>
      <w:pPr>
        <w:widowControl w:val="0"/>
        <w:tabs>
          <w:tab w:val="left" w:pos="709"/>
        </w:tabs>
        <w:autoSpaceDE w:val="0"/>
        <w:autoSpaceDN w:val="0"/>
        <w:adjustRightInd w:val="0"/>
        <w:ind w:left="0" w:leftChars="0" w:firstLine="599" w:firstLineChars="214"/>
        <w:jc w:val="both"/>
        <w:rPr>
          <w:rFonts w:hint="default" w:eastAsia="Calibri"/>
          <w:sz w:val="28"/>
          <w:szCs w:val="28"/>
          <w:lang w:val="ru-RU"/>
        </w:rPr>
      </w:pPr>
      <w:r>
        <w:rPr>
          <w:rFonts w:hint="default" w:eastAsia="Calibri"/>
          <w:sz w:val="28"/>
          <w:szCs w:val="28"/>
          <w:lang w:val="ru-RU"/>
        </w:rPr>
        <w:t>«</w:t>
      </w:r>
      <w:r>
        <w:rPr>
          <w:rFonts w:eastAsia="Calibri"/>
          <w:sz w:val="28"/>
          <w:szCs w:val="28"/>
        </w:rPr>
        <w:t xml:space="preserve">3.6.5. Размер премии по результатам работы за год снижается до </w:t>
      </w:r>
      <w:r>
        <w:rPr>
          <w:rFonts w:hint="default" w:eastAsia="Calibri"/>
          <w:sz w:val="28"/>
          <w:szCs w:val="28"/>
          <w:lang w:val="en-US"/>
        </w:rPr>
        <w:t>10</w:t>
      </w:r>
      <w:r>
        <w:rPr>
          <w:rFonts w:eastAsia="Calibri"/>
          <w:sz w:val="28"/>
          <w:szCs w:val="28"/>
        </w:rPr>
        <w:t>0 процентов включительно в случае невыполнения лицом, замещающим муниципальную должность, в прошедшем году условий, предусмотренных подпунктом 3.</w:t>
      </w:r>
      <w:r>
        <w:rPr>
          <w:rFonts w:hint="default" w:eastAsia="Calibri"/>
          <w:sz w:val="28"/>
          <w:szCs w:val="28"/>
          <w:lang w:val="ru-RU"/>
        </w:rPr>
        <w:t>6</w:t>
      </w:r>
      <w:r>
        <w:rPr>
          <w:rFonts w:eastAsia="Calibri"/>
          <w:sz w:val="28"/>
          <w:szCs w:val="28"/>
        </w:rPr>
        <w:t>.4 настоящего пункта.</w:t>
      </w:r>
      <w:r>
        <w:rPr>
          <w:rFonts w:hint="default" w:eastAsia="Calibri"/>
          <w:sz w:val="28"/>
          <w:szCs w:val="28"/>
          <w:lang w:val="ru-RU"/>
        </w:rPr>
        <w:t>».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10" w:leftChars="5" w:firstLine="588" w:firstLineChars="21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hint="default"/>
          <w:bCs/>
          <w:sz w:val="28"/>
          <w:szCs w:val="28"/>
          <w:lang w:val="ru-RU"/>
        </w:rPr>
        <w:t>1.2. 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риложение № 2</w:t>
      </w:r>
      <w:r>
        <w:rPr>
          <w:rFonts w:hint="default" w:cs="Times New Roman"/>
          <w:sz w:val="28"/>
          <w:szCs w:val="28"/>
          <w:lang w:val="ru-RU"/>
        </w:rPr>
        <w:t xml:space="preserve"> к решению изложить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в редакции согласно приложению к настоящему решению.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</w:p>
    <w:p>
      <w:pPr>
        <w:pStyle w:val="21"/>
        <w:ind w:left="0" w:leftChars="0" w:firstLine="599" w:firstLineChars="2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муниципального образования сельского поселения Усть-Юган.</w:t>
      </w:r>
    </w:p>
    <w:p>
      <w:pPr>
        <w:spacing w:after="0" w:line="240" w:lineRule="auto"/>
        <w:ind w:left="0" w:leftChars="0" w:firstLine="599" w:firstLineChars="214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 Настоящее решение вступает в силу после официального опубликования (обнародования) в бюллетене «Усть-Юганский вестник»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и распространяет свое действие на правоотношения</w:t>
      </w:r>
      <w:r>
        <w:rPr>
          <w:rFonts w:ascii="Times New Roman" w:hAnsi="Times New Roman"/>
          <w:bCs/>
          <w:sz w:val="28"/>
          <w:szCs w:val="28"/>
        </w:rPr>
        <w:t>, возникшие с 01.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10</w:t>
      </w:r>
      <w:r>
        <w:rPr>
          <w:rFonts w:ascii="Times New Roman" w:hAnsi="Times New Roman"/>
          <w:bCs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>.</w:t>
      </w:r>
    </w:p>
    <w:p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сельского </w:t>
      </w:r>
    </w:p>
    <w:p>
      <w:pPr>
        <w:widowControl w:val="0"/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поселения Усть-Юган                                                          В.А. Мякишев  </w:t>
      </w:r>
      <w:r>
        <w:rPr>
          <w:sz w:val="28"/>
          <w:szCs w:val="28"/>
        </w:rPr>
        <w:t xml:space="preserve">                                                 </w:t>
      </w: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4962"/>
        <w:rPr>
          <w:bCs/>
          <w:iCs/>
          <w:sz w:val="28"/>
          <w:szCs w:val="28"/>
        </w:rPr>
      </w:pPr>
    </w:p>
    <w:p>
      <w:pPr>
        <w:ind w:firstLine="510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Приложение </w:t>
      </w:r>
    </w:p>
    <w:p>
      <w:pPr>
        <w:ind w:firstLine="510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 решению Совета депутатов</w:t>
      </w:r>
    </w:p>
    <w:p>
      <w:pPr>
        <w:ind w:firstLine="510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сельского поселения Усть-Юган</w:t>
      </w:r>
    </w:p>
    <w:p>
      <w:pPr>
        <w:ind w:firstLine="5103"/>
        <w:rPr>
          <w:rFonts w:hint="default"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</w:rPr>
        <w:t xml:space="preserve">от </w:t>
      </w:r>
      <w:r>
        <w:rPr>
          <w:rFonts w:hint="default"/>
          <w:bCs/>
          <w:iCs/>
          <w:sz w:val="28"/>
          <w:szCs w:val="28"/>
          <w:u w:val="single"/>
          <w:lang w:val="ru-RU"/>
        </w:rPr>
        <w:t>29.11.2023</w:t>
      </w:r>
      <w:r>
        <w:rPr>
          <w:bCs/>
          <w:iCs/>
          <w:sz w:val="28"/>
          <w:szCs w:val="28"/>
        </w:rPr>
        <w:t xml:space="preserve">  №  </w:t>
      </w:r>
      <w:r>
        <w:rPr>
          <w:rFonts w:hint="default"/>
          <w:bCs/>
          <w:iCs/>
          <w:sz w:val="28"/>
          <w:szCs w:val="28"/>
          <w:u w:val="single"/>
          <w:lang w:val="ru-RU"/>
        </w:rPr>
        <w:t>24</w:t>
      </w:r>
      <w:bookmarkStart w:id="0" w:name="_GoBack"/>
      <w:bookmarkEnd w:id="0"/>
    </w:p>
    <w:p>
      <w:pPr>
        <w:ind w:firstLine="5103"/>
        <w:rPr>
          <w:iCs/>
          <w:sz w:val="28"/>
          <w:szCs w:val="28"/>
        </w:rPr>
      </w:pPr>
    </w:p>
    <w:p>
      <w:pPr>
        <w:ind w:firstLine="5103"/>
        <w:rPr>
          <w:iCs/>
          <w:sz w:val="28"/>
          <w:szCs w:val="28"/>
        </w:rPr>
      </w:pPr>
    </w:p>
    <w:p>
      <w:pPr>
        <w:ind w:firstLine="5103"/>
        <w:rPr>
          <w:iCs/>
          <w:sz w:val="28"/>
          <w:szCs w:val="28"/>
        </w:rPr>
      </w:pPr>
    </w:p>
    <w:p>
      <w:pPr>
        <w:ind w:firstLine="5103"/>
        <w:rPr>
          <w:bCs/>
          <w:iCs/>
          <w:sz w:val="28"/>
          <w:szCs w:val="28"/>
        </w:rPr>
      </w:pPr>
      <w:r>
        <w:rPr>
          <w:rFonts w:hint="default"/>
          <w:bCs/>
          <w:iCs/>
          <w:sz w:val="28"/>
          <w:szCs w:val="28"/>
          <w:lang w:val="ru-RU"/>
        </w:rPr>
        <w:t>«</w:t>
      </w:r>
      <w:r>
        <w:rPr>
          <w:bCs/>
          <w:iCs/>
          <w:sz w:val="28"/>
          <w:szCs w:val="28"/>
        </w:rPr>
        <w:t>Приложение № 2</w:t>
      </w:r>
    </w:p>
    <w:p>
      <w:pPr>
        <w:ind w:firstLine="510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 решению Совета депутатов</w:t>
      </w:r>
    </w:p>
    <w:p>
      <w:pPr>
        <w:ind w:firstLine="510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сельского поселения Усть-Юган</w:t>
      </w:r>
    </w:p>
    <w:p>
      <w:pPr>
        <w:ind w:firstLine="5103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 xml:space="preserve">от  </w:t>
      </w:r>
      <w:r>
        <w:rPr>
          <w:bCs/>
          <w:iCs/>
          <w:sz w:val="28"/>
          <w:szCs w:val="28"/>
          <w:u w:val="single"/>
        </w:rPr>
        <w:t>09.02.2023</w:t>
      </w:r>
      <w:r>
        <w:rPr>
          <w:bCs/>
          <w:iCs/>
          <w:sz w:val="28"/>
          <w:szCs w:val="28"/>
        </w:rPr>
        <w:t xml:space="preserve">  №  </w:t>
      </w:r>
      <w:r>
        <w:rPr>
          <w:bCs/>
          <w:iCs/>
          <w:sz w:val="28"/>
          <w:szCs w:val="28"/>
          <w:u w:val="single"/>
        </w:rPr>
        <w:t>322</w:t>
      </w:r>
    </w:p>
    <w:p>
      <w:pPr>
        <w:ind w:right="-1" w:firstLine="567"/>
        <w:jc w:val="right"/>
        <w:outlineLvl w:val="1"/>
        <w:rPr>
          <w:rFonts w:eastAsia="Calibri"/>
          <w:iCs/>
          <w:sz w:val="28"/>
          <w:szCs w:val="28"/>
        </w:rPr>
      </w:pPr>
    </w:p>
    <w:p>
      <w:pPr>
        <w:ind w:right="-1" w:firstLine="567"/>
        <w:jc w:val="center"/>
        <w:outlineLvl w:val="1"/>
        <w:rPr>
          <w:iCs/>
          <w:sz w:val="28"/>
          <w:szCs w:val="28"/>
        </w:rPr>
      </w:pPr>
      <w:r>
        <w:rPr>
          <w:sz w:val="28"/>
          <w:szCs w:val="28"/>
        </w:rPr>
        <w:t xml:space="preserve">Размеры денежного вознаграждения выборных должностных лиц местного самоуправления </w:t>
      </w:r>
      <w:r>
        <w:rPr>
          <w:rFonts w:eastAsia="Calibri"/>
          <w:sz w:val="28"/>
          <w:szCs w:val="28"/>
          <w:lang w:eastAsia="en-US"/>
        </w:rPr>
        <w:t xml:space="preserve">в муниципальном образовании </w:t>
      </w:r>
      <w:r>
        <w:rPr>
          <w:sz w:val="28"/>
          <w:szCs w:val="28"/>
        </w:rPr>
        <w:t>сельское поселение Усть-Юган</w:t>
      </w:r>
    </w:p>
    <w:p>
      <w:pPr>
        <w:ind w:right="-1"/>
        <w:jc w:val="center"/>
        <w:rPr>
          <w:rFonts w:eastAsia="Calibri"/>
          <w:sz w:val="28"/>
          <w:szCs w:val="28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6835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№ </w:t>
            </w:r>
          </w:p>
        </w:tc>
        <w:tc>
          <w:tcPr>
            <w:tcW w:w="3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должности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Размер денежного вознаграждения</w:t>
            </w:r>
          </w:p>
          <w:p>
            <w:pPr>
              <w:ind w:right="-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(в рублях)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сельского поселения Усть-Юган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hint="default" w:eastAsia="Calibri"/>
                <w:sz w:val="28"/>
                <w:szCs w:val="28"/>
                <w:lang w:val="ru-RU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17483</w:t>
            </w:r>
          </w:p>
        </w:tc>
      </w:tr>
    </w:tbl>
    <w:p>
      <w:pPr>
        <w:jc w:val="right"/>
        <w:outlineLvl w:val="2"/>
        <w:rPr>
          <w:rFonts w:hint="default" w:eastAsia="Arial Unicode MS"/>
          <w:sz w:val="28"/>
          <w:szCs w:val="28"/>
          <w:lang w:val="ru-RU"/>
        </w:rPr>
      </w:pPr>
      <w:r>
        <w:rPr>
          <w:rFonts w:eastAsia="Calibri"/>
          <w:spacing w:val="4"/>
          <w:sz w:val="28"/>
          <w:szCs w:val="28"/>
        </w:rPr>
        <w:tab/>
      </w:r>
      <w:r>
        <w:rPr>
          <w:rFonts w:eastAsia="Calibri"/>
          <w:spacing w:val="4"/>
          <w:sz w:val="28"/>
          <w:szCs w:val="28"/>
        </w:rPr>
        <w:tab/>
      </w:r>
      <w:r>
        <w:rPr>
          <w:rFonts w:eastAsia="Calibri"/>
          <w:spacing w:val="4"/>
          <w:sz w:val="28"/>
          <w:szCs w:val="28"/>
        </w:rPr>
        <w:tab/>
      </w:r>
      <w:r>
        <w:rPr>
          <w:rFonts w:eastAsia="Calibri"/>
          <w:color w:val="000000"/>
          <w:spacing w:val="4"/>
          <w:sz w:val="26"/>
          <w:szCs w:val="26"/>
        </w:rPr>
        <w:tab/>
      </w:r>
      <w:r>
        <w:rPr>
          <w:rFonts w:eastAsia="Calibri"/>
          <w:color w:val="000000"/>
          <w:spacing w:val="4"/>
          <w:sz w:val="26"/>
          <w:szCs w:val="26"/>
        </w:rPr>
        <w:tab/>
      </w:r>
      <w:r>
        <w:rPr>
          <w:rFonts w:eastAsia="Calibri"/>
          <w:color w:val="000000"/>
          <w:spacing w:val="4"/>
          <w:sz w:val="26"/>
          <w:szCs w:val="26"/>
        </w:rPr>
        <w:tab/>
      </w:r>
      <w:r>
        <w:rPr>
          <w:rFonts w:eastAsia="Calibri"/>
          <w:color w:val="000000"/>
          <w:spacing w:val="4"/>
          <w:sz w:val="26"/>
          <w:szCs w:val="26"/>
        </w:rPr>
        <w:tab/>
      </w:r>
      <w:r>
        <w:rPr>
          <w:rFonts w:eastAsia="Calibri"/>
          <w:color w:val="000000"/>
          <w:spacing w:val="4"/>
          <w:sz w:val="26"/>
          <w:szCs w:val="26"/>
        </w:rPr>
        <w:tab/>
      </w:r>
      <w:r>
        <w:rPr>
          <w:rFonts w:eastAsia="Calibri"/>
          <w:color w:val="000000"/>
          <w:spacing w:val="4"/>
          <w:sz w:val="26"/>
          <w:szCs w:val="26"/>
        </w:rPr>
        <w:tab/>
      </w:r>
      <w:r>
        <w:rPr>
          <w:rFonts w:eastAsia="Calibri"/>
          <w:color w:val="000000"/>
          <w:spacing w:val="4"/>
          <w:sz w:val="26"/>
          <w:szCs w:val="26"/>
        </w:rPr>
        <w:tab/>
      </w:r>
      <w:r>
        <w:rPr>
          <w:rFonts w:eastAsia="Calibri"/>
          <w:color w:val="000000"/>
          <w:spacing w:val="4"/>
          <w:sz w:val="26"/>
          <w:szCs w:val="26"/>
        </w:rPr>
        <w:tab/>
      </w:r>
      <w:r>
        <w:rPr>
          <w:rFonts w:hint="default" w:eastAsia="Calibri"/>
          <w:color w:val="000000"/>
          <w:spacing w:val="4"/>
          <w:sz w:val="26"/>
          <w:szCs w:val="26"/>
          <w:lang w:val="ru-RU"/>
        </w:rPr>
        <w:t xml:space="preserve"> »</w:t>
      </w:r>
    </w:p>
    <w:sectPr>
      <w:headerReference r:id="rId5" w:type="default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5850801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EA2AF"/>
    <w:multiLevelType w:val="singleLevel"/>
    <w:tmpl w:val="07BEA2A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E75C1"/>
    <w:rsid w:val="00010934"/>
    <w:rsid w:val="00017BCB"/>
    <w:rsid w:val="000256DE"/>
    <w:rsid w:val="00045850"/>
    <w:rsid w:val="000474BE"/>
    <w:rsid w:val="00066462"/>
    <w:rsid w:val="000773C2"/>
    <w:rsid w:val="0007741E"/>
    <w:rsid w:val="00081D17"/>
    <w:rsid w:val="00094513"/>
    <w:rsid w:val="00095E96"/>
    <w:rsid w:val="000C4B32"/>
    <w:rsid w:val="000F60AD"/>
    <w:rsid w:val="00124D91"/>
    <w:rsid w:val="00130239"/>
    <w:rsid w:val="001325DE"/>
    <w:rsid w:val="00137E43"/>
    <w:rsid w:val="001410CA"/>
    <w:rsid w:val="0015176A"/>
    <w:rsid w:val="00161CE1"/>
    <w:rsid w:val="00177026"/>
    <w:rsid w:val="001A43BA"/>
    <w:rsid w:val="001B6D27"/>
    <w:rsid w:val="001C221E"/>
    <w:rsid w:val="001D735C"/>
    <w:rsid w:val="001E060A"/>
    <w:rsid w:val="001E7046"/>
    <w:rsid w:val="001E73CA"/>
    <w:rsid w:val="00213F3F"/>
    <w:rsid w:val="00224AC7"/>
    <w:rsid w:val="00224BE9"/>
    <w:rsid w:val="00242A64"/>
    <w:rsid w:val="00266551"/>
    <w:rsid w:val="002931EB"/>
    <w:rsid w:val="002955AA"/>
    <w:rsid w:val="002A4C93"/>
    <w:rsid w:val="002B713E"/>
    <w:rsid w:val="002D4708"/>
    <w:rsid w:val="002F28C4"/>
    <w:rsid w:val="00304E86"/>
    <w:rsid w:val="00307133"/>
    <w:rsid w:val="003120B4"/>
    <w:rsid w:val="003230BA"/>
    <w:rsid w:val="003351D1"/>
    <w:rsid w:val="0033664F"/>
    <w:rsid w:val="00365FB8"/>
    <w:rsid w:val="0038038D"/>
    <w:rsid w:val="003B7AD8"/>
    <w:rsid w:val="003E2A1E"/>
    <w:rsid w:val="00433515"/>
    <w:rsid w:val="00437186"/>
    <w:rsid w:val="00442C36"/>
    <w:rsid w:val="004477B7"/>
    <w:rsid w:val="00452667"/>
    <w:rsid w:val="00452D64"/>
    <w:rsid w:val="0045320D"/>
    <w:rsid w:val="004763F3"/>
    <w:rsid w:val="004A5B80"/>
    <w:rsid w:val="004C0E03"/>
    <w:rsid w:val="005065FB"/>
    <w:rsid w:val="00507D67"/>
    <w:rsid w:val="00545D6A"/>
    <w:rsid w:val="0056603F"/>
    <w:rsid w:val="00575A9C"/>
    <w:rsid w:val="00583D25"/>
    <w:rsid w:val="00590322"/>
    <w:rsid w:val="005C42AA"/>
    <w:rsid w:val="005E1F8E"/>
    <w:rsid w:val="005E75C1"/>
    <w:rsid w:val="005F011F"/>
    <w:rsid w:val="006103AE"/>
    <w:rsid w:val="00613A3A"/>
    <w:rsid w:val="006350E1"/>
    <w:rsid w:val="006467A9"/>
    <w:rsid w:val="00652004"/>
    <w:rsid w:val="006A76D4"/>
    <w:rsid w:val="006B5615"/>
    <w:rsid w:val="006C5B0E"/>
    <w:rsid w:val="006D1B13"/>
    <w:rsid w:val="006F3DB1"/>
    <w:rsid w:val="007161F9"/>
    <w:rsid w:val="00757569"/>
    <w:rsid w:val="0078024B"/>
    <w:rsid w:val="0078744F"/>
    <w:rsid w:val="007B6EFC"/>
    <w:rsid w:val="007B7C68"/>
    <w:rsid w:val="007C5069"/>
    <w:rsid w:val="007C5425"/>
    <w:rsid w:val="007E7A24"/>
    <w:rsid w:val="008059EA"/>
    <w:rsid w:val="00811096"/>
    <w:rsid w:val="008138D8"/>
    <w:rsid w:val="00813A01"/>
    <w:rsid w:val="00816740"/>
    <w:rsid w:val="00827668"/>
    <w:rsid w:val="00843721"/>
    <w:rsid w:val="00863DFA"/>
    <w:rsid w:val="00872212"/>
    <w:rsid w:val="0089212C"/>
    <w:rsid w:val="008A5234"/>
    <w:rsid w:val="008B7F34"/>
    <w:rsid w:val="008D632D"/>
    <w:rsid w:val="008D78AE"/>
    <w:rsid w:val="008E3974"/>
    <w:rsid w:val="008E4E59"/>
    <w:rsid w:val="00921371"/>
    <w:rsid w:val="00924B94"/>
    <w:rsid w:val="0092760C"/>
    <w:rsid w:val="009411FC"/>
    <w:rsid w:val="0097358C"/>
    <w:rsid w:val="009A1D87"/>
    <w:rsid w:val="009A7EA0"/>
    <w:rsid w:val="009B4999"/>
    <w:rsid w:val="009D1F8D"/>
    <w:rsid w:val="009D3685"/>
    <w:rsid w:val="00A22B4E"/>
    <w:rsid w:val="00A2465A"/>
    <w:rsid w:val="00A5317F"/>
    <w:rsid w:val="00A714CF"/>
    <w:rsid w:val="00A72CA9"/>
    <w:rsid w:val="00AB743A"/>
    <w:rsid w:val="00B62053"/>
    <w:rsid w:val="00B66B6A"/>
    <w:rsid w:val="00B85593"/>
    <w:rsid w:val="00B866EF"/>
    <w:rsid w:val="00BC0BE2"/>
    <w:rsid w:val="00BD2AEE"/>
    <w:rsid w:val="00BE7B56"/>
    <w:rsid w:val="00BF44D5"/>
    <w:rsid w:val="00BF7ADF"/>
    <w:rsid w:val="00C032B1"/>
    <w:rsid w:val="00C25A55"/>
    <w:rsid w:val="00C41357"/>
    <w:rsid w:val="00C61A82"/>
    <w:rsid w:val="00C623F6"/>
    <w:rsid w:val="00C65C1B"/>
    <w:rsid w:val="00C67D99"/>
    <w:rsid w:val="00C7629A"/>
    <w:rsid w:val="00C94D3C"/>
    <w:rsid w:val="00CA266F"/>
    <w:rsid w:val="00CA3FC4"/>
    <w:rsid w:val="00CA473C"/>
    <w:rsid w:val="00CA79CE"/>
    <w:rsid w:val="00CB20A3"/>
    <w:rsid w:val="00CC021C"/>
    <w:rsid w:val="00CC35CC"/>
    <w:rsid w:val="00CE3A16"/>
    <w:rsid w:val="00CF1AF8"/>
    <w:rsid w:val="00CF5EB0"/>
    <w:rsid w:val="00D02DF6"/>
    <w:rsid w:val="00D05319"/>
    <w:rsid w:val="00D40573"/>
    <w:rsid w:val="00D54598"/>
    <w:rsid w:val="00D57E8B"/>
    <w:rsid w:val="00D84294"/>
    <w:rsid w:val="00D9013D"/>
    <w:rsid w:val="00DA1B80"/>
    <w:rsid w:val="00DB2DF2"/>
    <w:rsid w:val="00DE3A0A"/>
    <w:rsid w:val="00DE42D4"/>
    <w:rsid w:val="00DF5643"/>
    <w:rsid w:val="00E022BC"/>
    <w:rsid w:val="00E219C4"/>
    <w:rsid w:val="00E43D80"/>
    <w:rsid w:val="00E52C18"/>
    <w:rsid w:val="00E53FC3"/>
    <w:rsid w:val="00E704E4"/>
    <w:rsid w:val="00E70AB3"/>
    <w:rsid w:val="00E717B5"/>
    <w:rsid w:val="00EA4422"/>
    <w:rsid w:val="00EE07E9"/>
    <w:rsid w:val="00F11DEC"/>
    <w:rsid w:val="00F11EB3"/>
    <w:rsid w:val="00F200E3"/>
    <w:rsid w:val="00F21BA3"/>
    <w:rsid w:val="00F30CC8"/>
    <w:rsid w:val="00F63BF0"/>
    <w:rsid w:val="00F66B92"/>
    <w:rsid w:val="00F71AB4"/>
    <w:rsid w:val="00F81EA9"/>
    <w:rsid w:val="00FD667D"/>
    <w:rsid w:val="00FF55ED"/>
    <w:rsid w:val="433232E2"/>
    <w:rsid w:val="4DB15CFD"/>
    <w:rsid w:val="62776CE4"/>
    <w:rsid w:val="6C59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paragraph" w:styleId="3">
    <w:name w:val="heading 4"/>
    <w:basedOn w:val="1"/>
    <w:next w:val="1"/>
    <w:link w:val="20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6091" w:themeColor="accent1" w:themeShade="BF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0"/>
    <w:rPr>
      <w:color w:val="0000FF"/>
      <w:u w:val="none"/>
    </w:rPr>
  </w:style>
  <w:style w:type="paragraph" w:styleId="7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ConsNormal Знак"/>
    <w:link w:val="12"/>
    <w:qFormat/>
    <w:locked/>
    <w:uiPriority w:val="0"/>
    <w:rPr>
      <w:rFonts w:ascii="Arial" w:hAnsi="Arial" w:eastAsia="Times New Roman" w:cs="Arial"/>
    </w:rPr>
  </w:style>
  <w:style w:type="paragraph" w:customStyle="1" w:styleId="12">
    <w:name w:val="ConsNormal"/>
    <w:link w:val="11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2"/>
      <w:szCs w:val="22"/>
      <w:lang w:val="ru-RU" w:eastAsia="en-US" w:bidi="ar-SA"/>
    </w:rPr>
  </w:style>
  <w:style w:type="character" w:customStyle="1" w:styleId="13">
    <w:name w:val="Верхний колонтитул Знак"/>
    <w:basedOn w:val="4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"/>
    <w:basedOn w:val="4"/>
    <w:link w:val="9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6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8">
    <w:name w:val="header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format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4 Знак"/>
    <w:basedOn w:val="4"/>
    <w:link w:val="3"/>
    <w:qFormat/>
    <w:uiPriority w:val="9"/>
    <w:rPr>
      <w:rFonts w:asciiTheme="majorHAnsi" w:hAnsiTheme="majorHAnsi" w:eastAsiaTheme="majorEastAsia" w:cstheme="majorBidi"/>
      <w:i/>
      <w:iCs/>
      <w:color w:val="366091" w:themeColor="accent1" w:themeShade="BF"/>
      <w:sz w:val="20"/>
      <w:szCs w:val="20"/>
      <w:lang w:eastAsia="ru-RU"/>
    </w:rPr>
  </w:style>
  <w:style w:type="paragraph" w:customStyle="1" w:styleId="21">
    <w:name w:val=".FORMATTEX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2">
    <w:name w:val="Заголовок 2 Знак"/>
    <w:basedOn w:val="4"/>
    <w:link w:val="2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26"/>
      <w:szCs w:val="2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FC86C-F323-4C23-9795-F70A6BB5EF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2853</Words>
  <Characters>16268</Characters>
  <Lines>135</Lines>
  <Paragraphs>38</Paragraphs>
  <TotalTime>4</TotalTime>
  <ScaleCrop>false</ScaleCrop>
  <LinksUpToDate>false</LinksUpToDate>
  <CharactersWithSpaces>19083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2019-02-26T05:07:00Z</dcterms:created>
  <dc:creator>user</dc:creator>
  <cp:lastModifiedBy>Ирина</cp:lastModifiedBy>
  <cp:lastPrinted>2023-11-28T11:40:00Z</cp:lastPrinted>
  <dcterms:modified xsi:type="dcterms:W3CDTF">2023-11-29T06:51:58Z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11BB9305B31A41FA832F3D3640F69C91_12</vt:lpwstr>
  </property>
</Properties>
</file>