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78" w:rsidRDefault="00B154AE">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182378" w:rsidRDefault="00B154AE">
      <w:pPr>
        <w:pStyle w:val="1c"/>
        <w:ind w:left="708"/>
        <w:jc w:val="center"/>
        <w:rPr>
          <w:rStyle w:val="16"/>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182378" w:rsidRDefault="00182378">
      <w:pPr>
        <w:pStyle w:val="1c"/>
        <w:jc w:val="center"/>
        <w:rPr>
          <w:rStyle w:val="16"/>
          <w:rFonts w:ascii="Times New Roman" w:hAnsi="Times New Roman" w:cs="Times New Roman"/>
          <w:b/>
          <w:bCs/>
          <w:sz w:val="26"/>
          <w:szCs w:val="26"/>
        </w:rPr>
      </w:pPr>
    </w:p>
    <w:p w:rsidR="00182378" w:rsidRDefault="00B154AE">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182378" w:rsidRDefault="00182378">
      <w:pPr>
        <w:pStyle w:val="1c"/>
        <w:jc w:val="center"/>
        <w:rPr>
          <w:rStyle w:val="16"/>
          <w:rFonts w:ascii="Arial" w:hAnsi="Arial" w:cs="Arial"/>
          <w:b/>
          <w:bCs/>
          <w:i/>
          <w:iCs/>
          <w:color w:val="C00000"/>
          <w:sz w:val="20"/>
          <w:szCs w:val="20"/>
        </w:rPr>
      </w:pPr>
    </w:p>
    <w:p w:rsidR="00182378" w:rsidRDefault="00B154AE">
      <w:pPr>
        <w:pStyle w:val="1c"/>
        <w:jc w:val="center"/>
        <w:rPr>
          <w:rFonts w:ascii="Arial" w:hAnsi="Arial" w:cs="Arial"/>
          <w:b/>
          <w:bCs/>
          <w:color w:val="17365D"/>
          <w:sz w:val="26"/>
          <w:szCs w:val="26"/>
          <w:u w:val="single"/>
        </w:rPr>
      </w:pPr>
      <w:r>
        <w:rPr>
          <w:rFonts w:ascii="Arial" w:hAnsi="Arial" w:cs="Arial"/>
          <w:b/>
          <w:bCs/>
          <w:sz w:val="26"/>
          <w:szCs w:val="26"/>
          <w:u w:val="single"/>
        </w:rPr>
        <w:t>№ 50</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22</w:t>
      </w:r>
      <w:r>
        <w:rPr>
          <w:rFonts w:ascii="Arial" w:hAnsi="Arial" w:cs="Arial"/>
          <w:b/>
          <w:bCs/>
          <w:sz w:val="26"/>
          <w:szCs w:val="26"/>
          <w:u w:val="single"/>
        </w:rPr>
        <w:t xml:space="preserve"> ноября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182378">
        <w:trPr>
          <w:trHeight w:val="142"/>
        </w:trPr>
        <w:tc>
          <w:tcPr>
            <w:tcW w:w="10620" w:type="dxa"/>
          </w:tcPr>
          <w:p w:rsidR="00182378" w:rsidRDefault="00182378">
            <w:pPr>
              <w:spacing w:after="0" w:line="240" w:lineRule="auto"/>
              <w:rPr>
                <w:rFonts w:cs="Times New Roman"/>
                <w:sz w:val="20"/>
                <w:szCs w:val="20"/>
                <w:lang w:eastAsia="ru-RU"/>
              </w:rPr>
            </w:pPr>
          </w:p>
        </w:tc>
      </w:tr>
    </w:tbl>
    <w:p w:rsidR="00182378" w:rsidRDefault="00182378">
      <w:pPr>
        <w:spacing w:after="0" w:line="240" w:lineRule="auto"/>
        <w:rPr>
          <w:sz w:val="16"/>
          <w:szCs w:val="16"/>
        </w:rPr>
      </w:pPr>
    </w:p>
    <w:p w:rsidR="00182378" w:rsidRDefault="00182378">
      <w:pPr>
        <w:spacing w:after="0"/>
        <w:jc w:val="both"/>
        <w:rPr>
          <w:rFonts w:ascii="Times New Roman" w:hAnsi="Times New Roman" w:cs="Times New Roman"/>
          <w:b/>
          <w:sz w:val="20"/>
          <w:szCs w:val="20"/>
        </w:rPr>
      </w:pPr>
    </w:p>
    <w:p w:rsidR="00182378" w:rsidRDefault="00182378">
      <w:pPr>
        <w:spacing w:after="0"/>
        <w:jc w:val="center"/>
        <w:rPr>
          <w:rFonts w:ascii="Times New Roman" w:hAnsi="Times New Roman" w:cs="Times New Roman"/>
          <w:b/>
          <w:sz w:val="20"/>
          <w:szCs w:val="20"/>
        </w:rPr>
      </w:pP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154AE">
        <w:rPr>
          <w:rFonts w:ascii="Times New Roman" w:eastAsia="SimSun" w:hAnsi="Times New Roman" w:cs="Times New Roman"/>
          <w:b/>
          <w:sz w:val="20"/>
          <w:szCs w:val="20"/>
          <w:lang w:eastAsia="zh-CN"/>
        </w:rPr>
        <w:t>Муниципальное образование сельское поселение Усть-Юган</w:t>
      </w: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154AE">
        <w:rPr>
          <w:rFonts w:ascii="Times New Roman" w:eastAsia="SimSun" w:hAnsi="Times New Roman" w:cs="Times New Roman"/>
          <w:b/>
          <w:sz w:val="20"/>
          <w:szCs w:val="20"/>
          <w:lang w:eastAsia="zh-CN"/>
        </w:rPr>
        <w:t>Нефтеюганский муниципальный район</w:t>
      </w: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154AE">
        <w:rPr>
          <w:rFonts w:ascii="Times New Roman" w:eastAsia="SimSun" w:hAnsi="Times New Roman" w:cs="Times New Roman"/>
          <w:b/>
          <w:sz w:val="20"/>
          <w:szCs w:val="20"/>
          <w:lang w:eastAsia="zh-CN"/>
        </w:rPr>
        <w:t>Ханты-Мансийский автономный округ – Югра</w:t>
      </w: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154AE">
        <w:rPr>
          <w:rFonts w:ascii="Times New Roman" w:eastAsia="SimSun" w:hAnsi="Times New Roman" w:cs="Times New Roman"/>
          <w:b/>
          <w:sz w:val="20"/>
          <w:szCs w:val="20"/>
          <w:lang w:eastAsia="zh-CN"/>
        </w:rPr>
        <w:t xml:space="preserve">  СОВЕТ ДЕПУТАТОВ</w:t>
      </w: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154AE">
        <w:rPr>
          <w:rFonts w:ascii="Times New Roman" w:eastAsia="SimSun" w:hAnsi="Times New Roman" w:cs="Times New Roman"/>
          <w:b/>
          <w:sz w:val="20"/>
          <w:szCs w:val="20"/>
          <w:lang w:eastAsia="zh-CN"/>
        </w:rPr>
        <w:t>СЕЛЬСКОГО ПОСЕЛЕНИЯ УСТЬ-ЮГАН</w:t>
      </w: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154AE">
        <w:rPr>
          <w:rFonts w:ascii="Times New Roman" w:eastAsia="SimSun" w:hAnsi="Times New Roman" w:cs="Times New Roman"/>
          <w:b/>
          <w:sz w:val="20"/>
          <w:szCs w:val="20"/>
          <w:lang w:eastAsia="zh-CN"/>
        </w:rPr>
        <w:t>РЕШЕНИЕ</w:t>
      </w:r>
    </w:p>
    <w:p w:rsidR="00B154AE" w:rsidRPr="00B154AE" w:rsidRDefault="00B154AE" w:rsidP="00B154AE">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B154AE">
        <w:rPr>
          <w:rFonts w:ascii="Times New Roman" w:eastAsia="SimSun" w:hAnsi="Times New Roman" w:cs="Times New Roman"/>
          <w:sz w:val="20"/>
          <w:szCs w:val="20"/>
          <w:lang w:eastAsia="zh-CN"/>
        </w:rPr>
        <w:t xml:space="preserve">                                                                         </w:t>
      </w:r>
    </w:p>
    <w:p w:rsidR="00B154AE" w:rsidRPr="00B154AE" w:rsidRDefault="00B154AE" w:rsidP="00B154AE">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r w:rsidRPr="00B154AE">
        <w:rPr>
          <w:rFonts w:ascii="Times New Roman" w:eastAsia="SimSun" w:hAnsi="Times New Roman" w:cs="Times New Roman"/>
          <w:sz w:val="20"/>
          <w:szCs w:val="20"/>
          <w:u w:val="single"/>
          <w:lang w:eastAsia="zh-CN"/>
        </w:rPr>
        <w:t>22.11.2024</w:t>
      </w:r>
      <w:r w:rsidRPr="00B154AE">
        <w:rPr>
          <w:rFonts w:ascii="Times New Roman" w:eastAsia="SimSun" w:hAnsi="Times New Roman" w:cs="Times New Roman"/>
          <w:sz w:val="20"/>
          <w:szCs w:val="20"/>
          <w:lang w:eastAsia="zh-CN"/>
        </w:rPr>
        <w:t xml:space="preserve">                                                                                                  № </w:t>
      </w:r>
      <w:r w:rsidRPr="00B154AE">
        <w:rPr>
          <w:rFonts w:ascii="Times New Roman" w:eastAsia="SimSun" w:hAnsi="Times New Roman" w:cs="Times New Roman"/>
          <w:sz w:val="20"/>
          <w:szCs w:val="20"/>
          <w:u w:val="single"/>
          <w:lang w:eastAsia="zh-CN"/>
        </w:rPr>
        <w:t>77</w:t>
      </w:r>
    </w:p>
    <w:p w:rsidR="00B154AE" w:rsidRPr="00B154AE" w:rsidRDefault="00B154AE" w:rsidP="00B154A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154AE">
        <w:rPr>
          <w:rFonts w:ascii="Times New Roman" w:eastAsia="SimSun" w:hAnsi="Times New Roman" w:cs="Times New Roman"/>
          <w:sz w:val="20"/>
          <w:szCs w:val="20"/>
          <w:lang w:eastAsia="zh-CN"/>
        </w:rPr>
        <w:t>п. Усть-Юган</w:t>
      </w:r>
    </w:p>
    <w:p w:rsidR="00B154AE" w:rsidRPr="00B154AE" w:rsidRDefault="00B154AE" w:rsidP="00B154AE">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B154AE" w:rsidRPr="00B154AE" w:rsidRDefault="00B154AE" w:rsidP="00B154AE">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SimSun" w:hAnsi="Times New Roman" w:cs="Times New Roman"/>
          <w:sz w:val="20"/>
          <w:szCs w:val="20"/>
          <w:lang w:eastAsia="zh-CN"/>
        </w:rPr>
        <w:t xml:space="preserve">  </w:t>
      </w:r>
      <w:r w:rsidRPr="00B154AE">
        <w:rPr>
          <w:rFonts w:ascii="Times New Roman" w:eastAsia="Calibri" w:hAnsi="Times New Roman" w:cs="Times New Roman"/>
          <w:sz w:val="20"/>
          <w:szCs w:val="20"/>
        </w:rPr>
        <w:t>О Комиссии по соблюдению требований к служебному поведению лиц,</w:t>
      </w: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замещающих муниципальные должности, и урегулированию </w:t>
      </w: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конфликта интересов</w:t>
      </w:r>
    </w:p>
    <w:p w:rsidR="00B154AE" w:rsidRPr="00B154AE" w:rsidRDefault="00B154AE" w:rsidP="00B154A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B154AE" w:rsidRPr="00B154AE" w:rsidRDefault="00B154AE" w:rsidP="00B154A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B154AE" w:rsidRPr="00B154AE" w:rsidRDefault="00B154AE" w:rsidP="00B154AE">
      <w:pPr>
        <w:widowControl w:val="0"/>
        <w:tabs>
          <w:tab w:val="left" w:pos="709"/>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r w:rsidRPr="00B154AE">
        <w:rPr>
          <w:rFonts w:ascii="Times New Roman" w:eastAsia="SimSun" w:hAnsi="Times New Roman" w:cs="Times New Roman"/>
          <w:sz w:val="20"/>
          <w:szCs w:val="20"/>
          <w:lang w:eastAsia="zh-CN"/>
        </w:rPr>
        <w:t xml:space="preserve">        Руководствуясь Федеральными законами </w:t>
      </w:r>
      <w:r w:rsidRPr="00B154AE">
        <w:rPr>
          <w:rFonts w:ascii="Times New Roman" w:eastAsia="Calibri" w:hAnsi="Times New Roman" w:cs="Times New Roman"/>
          <w:sz w:val="20"/>
          <w:szCs w:val="20"/>
        </w:rPr>
        <w:t xml:space="preserve">от 06.10.2003 </w:t>
      </w:r>
      <w:hyperlink r:id="rId10" w:history="1">
        <w:r w:rsidRPr="00B154AE">
          <w:rPr>
            <w:rFonts w:ascii="Times New Roman" w:eastAsia="Calibri" w:hAnsi="Times New Roman" w:cs="Times New Roman"/>
            <w:sz w:val="20"/>
            <w:szCs w:val="20"/>
          </w:rPr>
          <w:t>№ 131-ФЗ</w:t>
        </w:r>
      </w:hyperlink>
      <w:r w:rsidRPr="00B154AE">
        <w:rPr>
          <w:rFonts w:ascii="Times New Roman" w:eastAsia="Calibri" w:hAnsi="Times New Roman" w:cs="Times New Roman"/>
          <w:sz w:val="20"/>
          <w:szCs w:val="20"/>
        </w:rPr>
        <w:t xml:space="preserve"> «Об общих принципах организации местного самоуправления в Российской Федерации»</w:t>
      </w:r>
      <w:r w:rsidRPr="00B154AE">
        <w:rPr>
          <w:rFonts w:ascii="Times New Roman" w:eastAsia="SimSun" w:hAnsi="Times New Roman" w:cs="Times New Roman"/>
          <w:sz w:val="20"/>
          <w:szCs w:val="20"/>
          <w:lang w:eastAsia="zh-CN"/>
        </w:rPr>
        <w:t xml:space="preserve">, от 25.12.2008 </w:t>
      </w:r>
      <w:hyperlink r:id="rId11" w:tooltip="Федеральный закон от 25.12.2008 N 273-ФЗ (ред. от 22.12.2014) " w:history="1">
        <w:r w:rsidRPr="00B154AE">
          <w:rPr>
            <w:rFonts w:ascii="Times New Roman" w:eastAsia="SimSun" w:hAnsi="Times New Roman" w:cs="Times New Roman"/>
            <w:sz w:val="20"/>
            <w:szCs w:val="20"/>
            <w:lang w:eastAsia="zh-CN"/>
          </w:rPr>
          <w:t>№ 273-ФЗ</w:t>
        </w:r>
      </w:hyperlink>
      <w:r w:rsidRPr="00B154AE">
        <w:rPr>
          <w:rFonts w:ascii="Times New Roman" w:eastAsia="SimSun" w:hAnsi="Times New Roman" w:cs="Times New Roman"/>
          <w:sz w:val="20"/>
          <w:szCs w:val="20"/>
          <w:lang w:eastAsia="zh-CN"/>
        </w:rPr>
        <w:t xml:space="preserve"> «О противодействии коррупции», Совет депутатов</w:t>
      </w:r>
    </w:p>
    <w:p w:rsidR="00B154AE" w:rsidRPr="00B154AE" w:rsidRDefault="00B154AE" w:rsidP="00B154A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b/>
          <w:sz w:val="20"/>
          <w:szCs w:val="20"/>
          <w:lang w:eastAsia="zh-CN"/>
        </w:rPr>
      </w:pPr>
    </w:p>
    <w:p w:rsidR="00B154AE" w:rsidRPr="00B154AE" w:rsidRDefault="00B154AE" w:rsidP="00B154AE">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b/>
          <w:sz w:val="20"/>
          <w:szCs w:val="20"/>
          <w:lang w:eastAsia="zh-CN"/>
        </w:rPr>
      </w:pPr>
      <w:r w:rsidRPr="00B154AE">
        <w:rPr>
          <w:rFonts w:ascii="Times New Roman" w:eastAsia="SimSun" w:hAnsi="Times New Roman" w:cs="Times New Roman"/>
          <w:b/>
          <w:sz w:val="20"/>
          <w:szCs w:val="20"/>
          <w:lang w:eastAsia="zh-CN"/>
        </w:rPr>
        <w:t>РЕШИЛ:</w:t>
      </w:r>
    </w:p>
    <w:p w:rsidR="00B154AE" w:rsidRPr="00B154AE" w:rsidRDefault="00B154AE" w:rsidP="00B154AE">
      <w:pPr>
        <w:widowControl w:val="0"/>
        <w:tabs>
          <w:tab w:val="left" w:pos="567"/>
        </w:tabs>
        <w:autoSpaceDE w:val="0"/>
        <w:autoSpaceDN w:val="0"/>
        <w:adjustRightInd w:val="0"/>
        <w:spacing w:after="0" w:line="240" w:lineRule="auto"/>
        <w:jc w:val="both"/>
        <w:rPr>
          <w:rFonts w:ascii="Times New Roman" w:eastAsia="SimSun" w:hAnsi="Times New Roman" w:cs="Times New Roman"/>
          <w:bCs/>
          <w:sz w:val="20"/>
          <w:szCs w:val="20"/>
          <w:lang w:eastAsia="zh-CN"/>
        </w:rPr>
      </w:pPr>
    </w:p>
    <w:p w:rsidR="00B154AE" w:rsidRPr="00B154AE" w:rsidRDefault="00B154AE" w:rsidP="00B154AE">
      <w:pPr>
        <w:widowControl w:val="0"/>
        <w:tabs>
          <w:tab w:val="left" w:pos="567"/>
        </w:tabs>
        <w:autoSpaceDE w:val="0"/>
        <w:autoSpaceDN w:val="0"/>
        <w:adjustRightInd w:val="0"/>
        <w:spacing w:after="0" w:line="240" w:lineRule="auto"/>
        <w:ind w:firstLineChars="214" w:firstLine="428"/>
        <w:jc w:val="both"/>
        <w:rPr>
          <w:rFonts w:ascii="Times New Roman" w:eastAsia="SimSun" w:hAnsi="Times New Roman" w:cs="Times New Roman"/>
          <w:bCs/>
          <w:sz w:val="20"/>
          <w:szCs w:val="20"/>
          <w:lang w:eastAsia="zh-CN"/>
        </w:rPr>
      </w:pPr>
      <w:r w:rsidRPr="00B154AE">
        <w:rPr>
          <w:rFonts w:ascii="Times New Roman" w:eastAsia="SimSun" w:hAnsi="Times New Roman" w:cs="Times New Roman"/>
          <w:bCs/>
          <w:sz w:val="20"/>
          <w:szCs w:val="20"/>
          <w:lang w:eastAsia="zh-CN"/>
        </w:rPr>
        <w:t>1. Утвердить</w:t>
      </w:r>
      <w:r w:rsidRPr="00B154AE">
        <w:rPr>
          <w:rFonts w:ascii="Times New Roman" w:eastAsia="SimSun" w:hAnsi="Times New Roman" w:cs="Times New Roman"/>
          <w:sz w:val="20"/>
          <w:szCs w:val="20"/>
          <w:lang w:eastAsia="zh-CN"/>
        </w:rPr>
        <w:t xml:space="preserve">: </w:t>
      </w:r>
    </w:p>
    <w:p w:rsidR="00B154AE" w:rsidRPr="00B154AE" w:rsidRDefault="00B154AE" w:rsidP="00B154AE">
      <w:pPr>
        <w:widowControl w:val="0"/>
        <w:autoSpaceDE w:val="0"/>
        <w:autoSpaceDN w:val="0"/>
        <w:adjustRightInd w:val="0"/>
        <w:spacing w:after="0" w:line="240" w:lineRule="auto"/>
        <w:ind w:firstLineChars="214" w:firstLine="428"/>
        <w:jc w:val="both"/>
        <w:rPr>
          <w:rFonts w:ascii="Times New Roman" w:eastAsia="Calibri" w:hAnsi="Times New Roman" w:cs="Times New Roman"/>
          <w:color w:val="000000"/>
          <w:sz w:val="20"/>
          <w:szCs w:val="20"/>
        </w:rPr>
      </w:pPr>
      <w:r w:rsidRPr="00B154AE">
        <w:rPr>
          <w:rFonts w:ascii="Times New Roman" w:eastAsia="SimSun" w:hAnsi="Times New Roman" w:cs="Times New Roman"/>
          <w:sz w:val="20"/>
          <w:szCs w:val="20"/>
          <w:lang w:eastAsia="zh-CN"/>
        </w:rPr>
        <w:t xml:space="preserve">1.1. </w:t>
      </w:r>
      <w:hyperlink r:id="rId12" w:history="1">
        <w:r w:rsidRPr="00B154AE">
          <w:rPr>
            <w:rFonts w:ascii="Times New Roman" w:eastAsia="Calibri" w:hAnsi="Times New Roman" w:cs="Times New Roman"/>
            <w:sz w:val="20"/>
            <w:szCs w:val="20"/>
          </w:rPr>
          <w:t>Положение</w:t>
        </w:r>
      </w:hyperlink>
      <w:r w:rsidRPr="00B154AE">
        <w:rPr>
          <w:rFonts w:ascii="Times New Roman" w:eastAsia="Calibri" w:hAnsi="Times New Roman" w:cs="Times New Roman"/>
          <w:sz w:val="20"/>
          <w:szCs w:val="20"/>
        </w:rPr>
        <w:t xml:space="preserve"> о Комиссии по соблюдению требований к служебному поведению лиц, замещающих муниципальные должности, и урегулированию конфликта интересов согласно приложению 1 к настоящему решению.</w:t>
      </w:r>
    </w:p>
    <w:p w:rsidR="00B154AE" w:rsidRPr="00B154AE" w:rsidRDefault="00B154AE" w:rsidP="00B154AE">
      <w:pPr>
        <w:widowControl w:val="0"/>
        <w:autoSpaceDE w:val="0"/>
        <w:autoSpaceDN w:val="0"/>
        <w:adjustRightInd w:val="0"/>
        <w:spacing w:after="0" w:line="240" w:lineRule="auto"/>
        <w:ind w:firstLineChars="214" w:firstLine="428"/>
        <w:jc w:val="both"/>
        <w:rPr>
          <w:rFonts w:ascii="Times New Roman" w:eastAsia="SimSun" w:hAnsi="Times New Roman" w:cs="Times New Roman"/>
          <w:sz w:val="20"/>
          <w:szCs w:val="20"/>
          <w:lang w:eastAsia="zh-CN"/>
        </w:rPr>
      </w:pPr>
      <w:r w:rsidRPr="00B154AE">
        <w:rPr>
          <w:rFonts w:ascii="Times New Roman" w:eastAsia="Calibri" w:hAnsi="Times New Roman" w:cs="Times New Roman"/>
          <w:sz w:val="20"/>
          <w:szCs w:val="20"/>
        </w:rPr>
        <w:t xml:space="preserve">1.2. </w:t>
      </w:r>
      <w:hyperlink r:id="rId13" w:history="1">
        <w:r w:rsidRPr="00B154AE">
          <w:rPr>
            <w:rFonts w:ascii="Times New Roman" w:eastAsia="Calibri" w:hAnsi="Times New Roman" w:cs="Times New Roman"/>
            <w:sz w:val="20"/>
            <w:szCs w:val="20"/>
          </w:rPr>
          <w:t>Состав</w:t>
        </w:r>
      </w:hyperlink>
      <w:r w:rsidRPr="00B154AE">
        <w:rPr>
          <w:rFonts w:ascii="Times New Roman" w:eastAsia="Calibri" w:hAnsi="Times New Roman" w:cs="Times New Roman"/>
          <w:sz w:val="20"/>
          <w:szCs w:val="20"/>
        </w:rPr>
        <w:t xml:space="preserve"> Комиссии по соблюдению требований к служебному поведению лиц, замещающих муниципальные должности, и урегулированию конфликта интересов согласно приложению 2 к настоящему решению.</w:t>
      </w:r>
    </w:p>
    <w:p w:rsidR="00B154AE" w:rsidRPr="00B154AE" w:rsidRDefault="00B154AE" w:rsidP="00B154AE">
      <w:pPr>
        <w:widowControl w:val="0"/>
        <w:tabs>
          <w:tab w:val="left" w:pos="1134"/>
        </w:tabs>
        <w:autoSpaceDE w:val="0"/>
        <w:autoSpaceDN w:val="0"/>
        <w:adjustRightInd w:val="0"/>
        <w:spacing w:after="0" w:line="240" w:lineRule="auto"/>
        <w:ind w:firstLine="600"/>
        <w:jc w:val="both"/>
        <w:rPr>
          <w:rFonts w:ascii="Times New Roman" w:eastAsia="SimSun" w:hAnsi="Times New Roman" w:cs="Times New Roman"/>
          <w:sz w:val="20"/>
          <w:szCs w:val="20"/>
          <w:lang w:eastAsia="ru-RU"/>
        </w:rPr>
      </w:pPr>
      <w:r w:rsidRPr="00B154AE">
        <w:rPr>
          <w:rFonts w:ascii="Times New Roman" w:eastAsia="SimSun" w:hAnsi="Times New Roman" w:cs="Times New Roman"/>
          <w:sz w:val="20"/>
          <w:szCs w:val="20"/>
          <w:lang w:eastAsia="ru-RU"/>
        </w:rPr>
        <w:t>2. Настоящее решение подлежит официальному опубликованию (обнародования) в бюллютене «Усть-Юганский вестник».</w:t>
      </w:r>
    </w:p>
    <w:p w:rsidR="00B154AE" w:rsidRPr="00B154AE" w:rsidRDefault="00B154AE" w:rsidP="00B154AE">
      <w:pPr>
        <w:widowControl w:val="0"/>
        <w:tabs>
          <w:tab w:val="left" w:pos="1134"/>
        </w:tabs>
        <w:autoSpaceDE w:val="0"/>
        <w:autoSpaceDN w:val="0"/>
        <w:adjustRightInd w:val="0"/>
        <w:spacing w:after="0" w:line="240" w:lineRule="auto"/>
        <w:ind w:firstLine="600"/>
        <w:jc w:val="both"/>
        <w:rPr>
          <w:rFonts w:ascii="Times New Roman" w:eastAsia="SimSun" w:hAnsi="Times New Roman" w:cs="Times New Roman"/>
          <w:sz w:val="20"/>
          <w:szCs w:val="20"/>
          <w:lang w:eastAsia="ru-RU"/>
        </w:rPr>
      </w:pPr>
      <w:r w:rsidRPr="00B154AE">
        <w:rPr>
          <w:rFonts w:ascii="Times New Roman" w:eastAsia="SimSun" w:hAnsi="Times New Roman" w:cs="Times New Roman"/>
          <w:sz w:val="20"/>
          <w:szCs w:val="20"/>
          <w:lang w:eastAsia="ru-RU"/>
        </w:rPr>
        <w:t>3. Решение вступает в силу после его официального опубликования (обнародования).</w:t>
      </w:r>
    </w:p>
    <w:p w:rsidR="00B154AE" w:rsidRPr="00B154AE" w:rsidRDefault="00B154AE" w:rsidP="00B154A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B154AE" w:rsidRPr="00B154AE" w:rsidRDefault="00B154AE" w:rsidP="00B154A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B154AE" w:rsidRPr="00B154AE" w:rsidRDefault="00B154AE" w:rsidP="00B154AE">
      <w:pPr>
        <w:spacing w:after="0" w:line="240" w:lineRule="auto"/>
        <w:jc w:val="both"/>
        <w:rPr>
          <w:rFonts w:ascii="Times New Roman" w:hAnsi="Times New Roman" w:cs="Times New Roman"/>
          <w:sz w:val="20"/>
          <w:szCs w:val="20"/>
          <w:lang w:eastAsia="ru-RU"/>
        </w:rPr>
      </w:pPr>
      <w:r w:rsidRPr="00B154AE">
        <w:rPr>
          <w:rFonts w:ascii="Times New Roman" w:hAnsi="Times New Roman" w:cs="Times New Roman"/>
          <w:sz w:val="20"/>
          <w:szCs w:val="20"/>
          <w:lang w:eastAsia="ru-RU"/>
        </w:rPr>
        <w:t xml:space="preserve">Глава сельского </w:t>
      </w:r>
    </w:p>
    <w:p w:rsidR="00B154AE" w:rsidRPr="00B154AE" w:rsidRDefault="00B154AE" w:rsidP="00B154AE">
      <w:pPr>
        <w:spacing w:after="0" w:line="240" w:lineRule="auto"/>
        <w:jc w:val="both"/>
        <w:rPr>
          <w:rFonts w:ascii="Times New Roman" w:hAnsi="Times New Roman" w:cs="Times New Roman"/>
          <w:sz w:val="20"/>
          <w:szCs w:val="20"/>
          <w:lang w:eastAsia="ru-RU"/>
        </w:rPr>
      </w:pPr>
      <w:r w:rsidRPr="00B154AE">
        <w:rPr>
          <w:rFonts w:ascii="Times New Roman" w:hAnsi="Times New Roman" w:cs="Times New Roman"/>
          <w:sz w:val="20"/>
          <w:szCs w:val="20"/>
          <w:lang w:eastAsia="ru-RU"/>
        </w:rPr>
        <w:t>поселения Усть-Юган                                                       В.А. Мякишев</w:t>
      </w:r>
    </w:p>
    <w:p w:rsidR="00B154AE" w:rsidRPr="00B154AE" w:rsidRDefault="00B154AE" w:rsidP="00B154AE">
      <w:pPr>
        <w:widowControl w:val="0"/>
        <w:autoSpaceDE w:val="0"/>
        <w:autoSpaceDN w:val="0"/>
        <w:adjustRightInd w:val="0"/>
        <w:spacing w:after="0" w:line="240" w:lineRule="auto"/>
        <w:ind w:right="-6"/>
        <w:jc w:val="both"/>
        <w:rPr>
          <w:rFonts w:eastAsia="SimSun"/>
          <w:sz w:val="20"/>
          <w:szCs w:val="20"/>
          <w:lang w:eastAsia="zh-CN"/>
        </w:rPr>
        <w:sectPr w:rsidR="00B154AE" w:rsidRPr="00B154AE">
          <w:headerReference w:type="default" r:id="rId14"/>
          <w:pgSz w:w="11906" w:h="16838"/>
          <w:pgMar w:top="1134" w:right="567" w:bottom="567" w:left="1701" w:header="709" w:footer="709" w:gutter="0"/>
          <w:cols w:space="720"/>
          <w:titlePg/>
          <w:docGrid w:linePitch="326"/>
        </w:sectPr>
      </w:pPr>
      <w:r w:rsidRPr="00B154AE">
        <w:rPr>
          <w:rFonts w:eastAsia="SimSun"/>
          <w:sz w:val="20"/>
          <w:szCs w:val="20"/>
          <w:lang w:eastAsia="zh-CN"/>
        </w:rPr>
        <w:t xml:space="preserve">                                                                </w:t>
      </w:r>
    </w:p>
    <w:p w:rsidR="00B154AE" w:rsidRPr="00B154AE" w:rsidRDefault="00B154AE" w:rsidP="00B154AE">
      <w:pPr>
        <w:widowControl w:val="0"/>
        <w:autoSpaceDE w:val="0"/>
        <w:autoSpaceDN w:val="0"/>
        <w:adjustRightInd w:val="0"/>
        <w:spacing w:after="0" w:line="240" w:lineRule="auto"/>
        <w:ind w:leftChars="2793" w:left="7556" w:hangingChars="147" w:hanging="294"/>
        <w:jc w:val="both"/>
        <w:outlineLvl w:val="0"/>
        <w:rPr>
          <w:rFonts w:ascii="Times New Roman" w:eastAsia="Calibri" w:hAnsi="Times New Roman" w:cs="Times New Roman"/>
          <w:sz w:val="20"/>
          <w:szCs w:val="20"/>
        </w:rPr>
      </w:pPr>
      <w:r w:rsidRPr="00B154AE">
        <w:rPr>
          <w:rFonts w:ascii="Times New Roman" w:eastAsia="Calibri" w:hAnsi="Times New Roman" w:cs="Times New Roman"/>
          <w:sz w:val="20"/>
          <w:szCs w:val="20"/>
        </w:rPr>
        <w:lastRenderedPageBreak/>
        <w:t>Приложение 1</w:t>
      </w:r>
    </w:p>
    <w:p w:rsidR="00B154AE" w:rsidRPr="00B154AE" w:rsidRDefault="00B154AE" w:rsidP="00B154AE">
      <w:pPr>
        <w:widowControl w:val="0"/>
        <w:autoSpaceDE w:val="0"/>
        <w:autoSpaceDN w:val="0"/>
        <w:adjustRightInd w:val="0"/>
        <w:spacing w:after="0" w:line="240" w:lineRule="auto"/>
        <w:ind w:leftChars="2793" w:left="7556" w:hangingChars="147" w:hanging="294"/>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к решению Совета депутатов</w:t>
      </w:r>
    </w:p>
    <w:p w:rsidR="00B154AE" w:rsidRPr="00B154AE" w:rsidRDefault="00B154AE" w:rsidP="00B154AE">
      <w:pPr>
        <w:widowControl w:val="0"/>
        <w:autoSpaceDE w:val="0"/>
        <w:autoSpaceDN w:val="0"/>
        <w:adjustRightInd w:val="0"/>
        <w:spacing w:after="0" w:line="240" w:lineRule="auto"/>
        <w:ind w:leftChars="2793" w:left="7556" w:hangingChars="147" w:hanging="294"/>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сельского поселения Усть-Юган</w:t>
      </w:r>
    </w:p>
    <w:p w:rsidR="00B154AE" w:rsidRPr="00B154AE" w:rsidRDefault="00B154AE" w:rsidP="00B154AE">
      <w:pPr>
        <w:widowControl w:val="0"/>
        <w:autoSpaceDE w:val="0"/>
        <w:autoSpaceDN w:val="0"/>
        <w:adjustRightInd w:val="0"/>
        <w:spacing w:after="0" w:line="240" w:lineRule="auto"/>
        <w:ind w:leftChars="2793" w:left="7556" w:hangingChars="147" w:hanging="294"/>
        <w:jc w:val="both"/>
        <w:rPr>
          <w:rFonts w:ascii="Times New Roman" w:eastAsia="Calibri" w:hAnsi="Times New Roman" w:cs="Times New Roman"/>
          <w:sz w:val="20"/>
          <w:szCs w:val="20"/>
          <w:u w:val="single"/>
        </w:rPr>
      </w:pPr>
      <w:r w:rsidRPr="00B154AE">
        <w:rPr>
          <w:rFonts w:ascii="Times New Roman" w:eastAsia="Calibri" w:hAnsi="Times New Roman" w:cs="Times New Roman"/>
          <w:sz w:val="20"/>
          <w:szCs w:val="20"/>
        </w:rPr>
        <w:t xml:space="preserve">от </w:t>
      </w:r>
      <w:r w:rsidRPr="00B154AE">
        <w:rPr>
          <w:rFonts w:ascii="Times New Roman" w:eastAsia="Calibri" w:hAnsi="Times New Roman" w:cs="Times New Roman"/>
          <w:sz w:val="20"/>
          <w:szCs w:val="20"/>
          <w:u w:val="single"/>
        </w:rPr>
        <w:t xml:space="preserve">22.11.2024 </w:t>
      </w:r>
      <w:r w:rsidRPr="00B154AE">
        <w:rPr>
          <w:rFonts w:ascii="Times New Roman" w:eastAsia="Calibri" w:hAnsi="Times New Roman" w:cs="Times New Roman"/>
          <w:sz w:val="20"/>
          <w:szCs w:val="20"/>
        </w:rPr>
        <w:t xml:space="preserve">№ </w:t>
      </w:r>
      <w:r w:rsidRPr="00B154AE">
        <w:rPr>
          <w:rFonts w:ascii="Times New Roman" w:eastAsia="Calibri" w:hAnsi="Times New Roman" w:cs="Times New Roman"/>
          <w:sz w:val="20"/>
          <w:szCs w:val="20"/>
          <w:u w:val="single"/>
        </w:rPr>
        <w:t>77</w:t>
      </w:r>
    </w:p>
    <w:p w:rsidR="00B154AE" w:rsidRPr="00B154AE" w:rsidRDefault="00B154AE" w:rsidP="00B154AE">
      <w:pPr>
        <w:widowControl w:val="0"/>
        <w:autoSpaceDE w:val="0"/>
        <w:autoSpaceDN w:val="0"/>
        <w:adjustRightInd w:val="0"/>
        <w:spacing w:after="0" w:line="240" w:lineRule="auto"/>
        <w:ind w:leftChars="700" w:left="1820"/>
        <w:rPr>
          <w:rFonts w:ascii="Times New Roman" w:eastAsia="SimSun" w:hAnsi="Times New Roman" w:cs="Times New Roman"/>
          <w:sz w:val="20"/>
          <w:szCs w:val="20"/>
          <w:lang w:eastAsia="zh-CN"/>
        </w:rPr>
      </w:pPr>
    </w:p>
    <w:p w:rsidR="00B154AE" w:rsidRPr="00B154AE" w:rsidRDefault="00B154AE" w:rsidP="00B154AE">
      <w:pPr>
        <w:widowControl w:val="0"/>
        <w:autoSpaceDE w:val="0"/>
        <w:autoSpaceDN w:val="0"/>
        <w:adjustRightInd w:val="0"/>
        <w:spacing w:after="0" w:line="240" w:lineRule="auto"/>
        <w:ind w:leftChars="700" w:left="1820"/>
        <w:rPr>
          <w:rFonts w:ascii="Times New Roman" w:eastAsia="SimSun" w:hAnsi="Times New Roman" w:cs="Times New Roman"/>
          <w:sz w:val="20"/>
          <w:szCs w:val="20"/>
          <w:lang w:eastAsia="zh-CN"/>
        </w:rPr>
      </w:pPr>
    </w:p>
    <w:p w:rsidR="00B154AE" w:rsidRPr="00B154AE" w:rsidRDefault="00B154AE" w:rsidP="00B154AE">
      <w:pPr>
        <w:widowControl w:val="0"/>
        <w:autoSpaceDE w:val="0"/>
        <w:autoSpaceDN w:val="0"/>
        <w:adjustRightInd w:val="0"/>
        <w:spacing w:after="0" w:line="240" w:lineRule="auto"/>
        <w:ind w:leftChars="700" w:left="1820"/>
        <w:rPr>
          <w:rFonts w:ascii="Times New Roman" w:eastAsia="SimSun" w:hAnsi="Times New Roman" w:cs="Times New Roman"/>
          <w:sz w:val="20"/>
          <w:szCs w:val="20"/>
          <w:lang w:eastAsia="zh-CN"/>
        </w:rPr>
      </w:pP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Положение</w:t>
      </w: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о Комиссии по соблюдению требований к служебному поведению лиц, замещающих муниципальные должности, и урегулированию </w:t>
      </w: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конфликта интересов</w:t>
      </w: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  1. Общие положения</w:t>
      </w: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 Настоящее Положение о Комиссии по соблюдению требований к служебному поведению лиц, замещающих муниципальные должности,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лиц, замещающих муниципальные должности, и урегулированию конфликта интересов (далее - Комиссия), которая является постоянно действующим координационным органом по противодействию коррупции при Совете депутатов сельского поселения Усть-Юган.</w:t>
      </w:r>
    </w:p>
    <w:p w:rsidR="00B154AE" w:rsidRPr="00B154AE" w:rsidRDefault="00B154AE" w:rsidP="00B154AE">
      <w:pPr>
        <w:widowControl w:val="0"/>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 </w:t>
      </w:r>
      <w:r w:rsidRPr="00B154AE">
        <w:rPr>
          <w:rFonts w:ascii="Times New Roman" w:eastAsia="Calibri" w:hAnsi="Times New Roman" w:cs="Times New Roman"/>
          <w:sz w:val="20"/>
          <w:szCs w:val="20"/>
        </w:rPr>
        <w:tab/>
        <w:t xml:space="preserve">2. Комиссия в своей деятельности руководствуется </w:t>
      </w:r>
      <w:hyperlink r:id="rId15" w:history="1">
        <w:r w:rsidRPr="00B154AE">
          <w:rPr>
            <w:rFonts w:ascii="Times New Roman" w:eastAsia="Calibri" w:hAnsi="Times New Roman" w:cs="Times New Roman"/>
            <w:sz w:val="20"/>
            <w:szCs w:val="20"/>
          </w:rPr>
          <w:t>Конституцией</w:t>
        </w:r>
      </w:hyperlink>
      <w:r w:rsidRPr="00B154AE">
        <w:rPr>
          <w:rFonts w:ascii="Times New Roman" w:eastAsia="Calibri" w:hAnsi="Times New Roman" w:cs="Times New Roman"/>
          <w:sz w:val="20"/>
          <w:szCs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Ханты-Мансийского автономного округа - Югры, муниципальными нормативными правовыми актами  сельского поселения Усть-Юган, а также настоящим Положением.</w:t>
      </w:r>
    </w:p>
    <w:p w:rsidR="00B154AE" w:rsidRPr="00B154AE" w:rsidRDefault="00B154AE" w:rsidP="00B154AE">
      <w:pPr>
        <w:spacing w:after="0" w:line="240" w:lineRule="auto"/>
        <w:ind w:firstLineChars="214" w:firstLine="428"/>
        <w:rPr>
          <w:rFonts w:ascii="Times New Roman" w:eastAsia="Calibri" w:hAnsi="Times New Roman" w:cs="Times New Roman"/>
          <w:sz w:val="20"/>
          <w:szCs w:val="20"/>
        </w:rPr>
      </w:pPr>
      <w:r w:rsidRPr="00B154AE">
        <w:rPr>
          <w:rFonts w:ascii="Times New Roman" w:eastAsia="Calibri" w:hAnsi="Times New Roman" w:cs="Times New Roman"/>
          <w:sz w:val="20"/>
          <w:szCs w:val="20"/>
        </w:rPr>
        <w:t>3. Деятельность Комиссии основывается на следующих основных принципах:</w:t>
      </w:r>
    </w:p>
    <w:p w:rsidR="00B154AE" w:rsidRPr="00B154AE" w:rsidRDefault="00B154AE" w:rsidP="00B154AE">
      <w:pPr>
        <w:spacing w:after="0" w:line="240" w:lineRule="auto"/>
        <w:ind w:firstLineChars="214" w:firstLine="428"/>
        <w:rPr>
          <w:rFonts w:ascii="Times New Roman" w:eastAsia="Calibri" w:hAnsi="Times New Roman" w:cs="Times New Roman"/>
          <w:sz w:val="20"/>
          <w:szCs w:val="20"/>
        </w:rPr>
      </w:pPr>
      <w:r w:rsidRPr="00B154AE">
        <w:rPr>
          <w:rFonts w:ascii="Times New Roman" w:eastAsia="Calibri" w:hAnsi="Times New Roman" w:cs="Times New Roman"/>
          <w:sz w:val="20"/>
          <w:szCs w:val="20"/>
        </w:rPr>
        <w:t>1)   законность;</w:t>
      </w:r>
    </w:p>
    <w:p w:rsidR="00B154AE" w:rsidRPr="00B154AE" w:rsidRDefault="00B154AE" w:rsidP="00B154AE">
      <w:pPr>
        <w:spacing w:after="0" w:line="240" w:lineRule="auto"/>
        <w:ind w:firstLineChars="214" w:firstLine="428"/>
        <w:rPr>
          <w:rFonts w:ascii="Times New Roman" w:eastAsia="Calibri" w:hAnsi="Times New Roman" w:cs="Times New Roman"/>
          <w:sz w:val="20"/>
          <w:szCs w:val="20"/>
        </w:rPr>
      </w:pPr>
      <w:r w:rsidRPr="00B154AE">
        <w:rPr>
          <w:rFonts w:ascii="Times New Roman" w:eastAsia="Calibri" w:hAnsi="Times New Roman" w:cs="Times New Roman"/>
          <w:sz w:val="20"/>
          <w:szCs w:val="20"/>
        </w:rPr>
        <w:t>2)   гласность;</w:t>
      </w:r>
    </w:p>
    <w:p w:rsidR="00B154AE" w:rsidRPr="00B154AE" w:rsidRDefault="00B154AE" w:rsidP="00B154AE">
      <w:pPr>
        <w:spacing w:after="0" w:line="240" w:lineRule="auto"/>
        <w:ind w:firstLineChars="214" w:firstLine="428"/>
        <w:rPr>
          <w:rFonts w:ascii="Times New Roman" w:eastAsia="Calibri" w:hAnsi="Times New Roman" w:cs="Times New Roman"/>
          <w:sz w:val="20"/>
          <w:szCs w:val="20"/>
        </w:rPr>
      </w:pPr>
      <w:r w:rsidRPr="00B154AE">
        <w:rPr>
          <w:rFonts w:ascii="Times New Roman" w:eastAsia="Calibri" w:hAnsi="Times New Roman" w:cs="Times New Roman"/>
          <w:sz w:val="20"/>
          <w:szCs w:val="20"/>
        </w:rPr>
        <w:t>3)   справедливость;</w:t>
      </w:r>
    </w:p>
    <w:p w:rsidR="00B154AE" w:rsidRPr="00B154AE" w:rsidRDefault="00B154AE" w:rsidP="00B154AE">
      <w:pPr>
        <w:spacing w:after="0" w:line="240" w:lineRule="auto"/>
        <w:ind w:firstLineChars="214" w:firstLine="428"/>
        <w:rPr>
          <w:rFonts w:ascii="Times New Roman" w:eastAsia="Calibri" w:hAnsi="Times New Roman" w:cs="Times New Roman"/>
          <w:sz w:val="20"/>
          <w:szCs w:val="20"/>
        </w:rPr>
      </w:pPr>
      <w:r w:rsidRPr="00B154AE">
        <w:rPr>
          <w:rFonts w:ascii="Times New Roman" w:eastAsia="Calibri" w:hAnsi="Times New Roman" w:cs="Times New Roman"/>
          <w:sz w:val="20"/>
          <w:szCs w:val="20"/>
        </w:rPr>
        <w:t>4) самостоятельность и независимость каждого члена Комиссии в принятии решения.</w:t>
      </w:r>
    </w:p>
    <w:p w:rsidR="00B154AE" w:rsidRPr="00B154AE" w:rsidRDefault="00B154AE" w:rsidP="00B154AE">
      <w:pPr>
        <w:spacing w:after="0" w:line="240" w:lineRule="auto"/>
        <w:ind w:firstLineChars="214" w:firstLine="428"/>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4. Комиссия рассматривает вопросы, связанные с соблюдением лицами, замещающими муниципальные должности в органах местного самоуправления сельское поселение Усть-Юган (далее - лица, замещающие муниципальные должности),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6" w:history="1">
        <w:r w:rsidRPr="00B154AE">
          <w:rPr>
            <w:rFonts w:ascii="Times New Roman" w:eastAsia="Calibri" w:hAnsi="Times New Roman" w:cs="Times New Roman"/>
            <w:sz w:val="20"/>
            <w:szCs w:val="20"/>
          </w:rPr>
          <w:t>законом</w:t>
        </w:r>
      </w:hyperlink>
      <w:r w:rsidRPr="00B154AE">
        <w:rPr>
          <w:rFonts w:ascii="Times New Roman" w:eastAsia="Calibri" w:hAnsi="Times New Roman" w:cs="Times New Roman"/>
          <w:sz w:val="20"/>
          <w:szCs w:val="20"/>
        </w:rPr>
        <w:t xml:space="preserve"> от 25.12.2008 № 273-ФЗ «О противодействии коррупции», другими федеральными законами, кроме вопросов, указанных в </w:t>
      </w:r>
      <w:hyperlink w:anchor="Par7" w:history="1">
        <w:r w:rsidRPr="00B154AE">
          <w:rPr>
            <w:rFonts w:ascii="Times New Roman" w:eastAsia="Calibri" w:hAnsi="Times New Roman" w:cs="Times New Roman"/>
            <w:sz w:val="20"/>
            <w:szCs w:val="20"/>
          </w:rPr>
          <w:t>части 5</w:t>
        </w:r>
      </w:hyperlink>
      <w:r w:rsidRPr="00B154AE">
        <w:rPr>
          <w:rFonts w:ascii="Times New Roman" w:eastAsia="Calibri" w:hAnsi="Times New Roman" w:cs="Times New Roman"/>
          <w:sz w:val="20"/>
          <w:szCs w:val="20"/>
        </w:rPr>
        <w:t xml:space="preserve"> настоящего Положения.</w:t>
      </w:r>
      <w:bookmarkStart w:id="0" w:name="Par7"/>
      <w:bookmarkEnd w:id="0"/>
    </w:p>
    <w:p w:rsidR="00B154AE" w:rsidRPr="00B154AE" w:rsidRDefault="00B154AE" w:rsidP="00B154AE">
      <w:pPr>
        <w:spacing w:after="0" w:line="240" w:lineRule="auto"/>
        <w:ind w:firstLineChars="214" w:firstLine="428"/>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5. Комиссия не рассматривает вопросы, связанные с соблюдением лицами, замещающими муниципальные должности, обязанностей по предоставлению сведений о доходах, расходах, об имуществе и обязательствах имущественного характера, а также требований, установленных Федеральным </w:t>
      </w:r>
      <w:hyperlink r:id="rId17" w:history="1">
        <w:r w:rsidRPr="00B154AE">
          <w:rPr>
            <w:rFonts w:ascii="Times New Roman" w:eastAsia="Calibri" w:hAnsi="Times New Roman" w:cs="Times New Roman"/>
            <w:sz w:val="20"/>
            <w:szCs w:val="20"/>
          </w:rPr>
          <w:t>законом</w:t>
        </w:r>
      </w:hyperlink>
      <w:r w:rsidRPr="00B154AE">
        <w:rPr>
          <w:rFonts w:ascii="Times New Roman" w:eastAsia="Calibri" w:hAnsi="Times New Roman" w:cs="Times New Roman"/>
          <w:sz w:val="20"/>
          <w:szCs w:val="20"/>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B154AE">
          <w:rPr>
            <w:rFonts w:ascii="Times New Roman" w:eastAsia="Calibri" w:hAnsi="Times New Roman" w:cs="Times New Roman"/>
            <w:sz w:val="20"/>
            <w:szCs w:val="20"/>
          </w:rPr>
          <w:t>законом</w:t>
        </w:r>
      </w:hyperlink>
      <w:r w:rsidRPr="00B154AE">
        <w:rPr>
          <w:rFonts w:ascii="Times New Roman" w:eastAsia="Calibri" w:hAnsi="Times New Roman" w:cs="Times New Roman"/>
          <w:sz w:val="20"/>
          <w:szCs w:val="2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54AE" w:rsidRPr="00B154AE" w:rsidRDefault="00B154AE" w:rsidP="00B154AE">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6. Организационное, правовое, информационное, материально-техническое обеспечение деятельности Комиссии осуществляет администрация сельского поселения Усть-Юган.</w:t>
      </w:r>
    </w:p>
    <w:p w:rsidR="00B154AE" w:rsidRPr="00B154AE" w:rsidRDefault="00B154AE"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center"/>
        <w:outlineLvl w:val="0"/>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 2. Порядок формирования Комиссии</w:t>
      </w:r>
    </w:p>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7. Комиссия формируется в составе председателя, его заместителя, секретаря и членов Комиссии. Все члены Комиссии при принятии решений обладают равными правами. В отсутствие председателя его обязанности исполняет заместитель председателя Комиссии.</w:t>
      </w: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8. Число членов Комиссии, не замещающих муниципальные должности Совета депутатов сельского поселения Усть-Юган, должно составлять не менее одной четверти от общего числа членов Комиссии.</w:t>
      </w: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9. Состав Комиссии формируется таким образом, чтобы исключить возможность возникновения конфликта интересов, который мог бы повлиять на решения, принимаемые Комиссией.</w:t>
      </w: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муниципальные должности, недопустимо.</w:t>
      </w: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данный член Комиссии не принимает уча</w:t>
      </w:r>
      <w:r w:rsidRPr="00B154AE">
        <w:rPr>
          <w:rFonts w:ascii="Times New Roman" w:eastAsia="Calibri" w:hAnsi="Times New Roman" w:cs="Times New Roman"/>
          <w:sz w:val="20"/>
          <w:szCs w:val="20"/>
        </w:rPr>
        <w:lastRenderedPageBreak/>
        <w:t>стия в рассмотрении указанного вопроса.</w:t>
      </w: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12. Секретарь Комиссии решает организационные вопросы, связанные с подготовкой заседания Комиссии, а также информирует членов Комиссии о дате, времени и месте заседания, о вопросах, включенных в повестку дня, знакомит с материалами, представленными для обсуждения на заседании Комиссии.</w:t>
      </w: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3. Порядок деятельности комиссии</w:t>
      </w:r>
    </w:p>
    <w:p w:rsidR="00B154AE" w:rsidRPr="00B154AE" w:rsidRDefault="00B154AE" w:rsidP="00B154A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3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13. Основаниями для проведения заседания Комиссии являются:</w:t>
      </w:r>
    </w:p>
    <w:p w:rsidR="00B154AE" w:rsidRPr="00B154AE" w:rsidRDefault="00B154AE" w:rsidP="00B154AE">
      <w:pPr>
        <w:widowControl w:val="0"/>
        <w:autoSpaceDE w:val="0"/>
        <w:autoSpaceDN w:val="0"/>
        <w:adjustRightInd w:val="0"/>
        <w:spacing w:after="0" w:line="240" w:lineRule="auto"/>
        <w:ind w:firstLine="53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а)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154AE" w:rsidRPr="00B154AE" w:rsidRDefault="00B154AE" w:rsidP="00B154AE">
      <w:pPr>
        <w:widowControl w:val="0"/>
        <w:autoSpaceDE w:val="0"/>
        <w:autoSpaceDN w:val="0"/>
        <w:adjustRightInd w:val="0"/>
        <w:spacing w:after="0" w:line="240" w:lineRule="auto"/>
        <w:ind w:firstLine="53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б) поступившая в Совет депутатов сельского поселения Усть-Юган информация о несоблюдении лицом, замещающим муниципальную должность, ограничений и запретов, требований о предотвращении или урегулировании конфликта интересов, а также о неисполнении им обязанностей, установленных Федеральным </w:t>
      </w:r>
      <w:hyperlink r:id="rId19" w:history="1">
        <w:r w:rsidRPr="00B154AE">
          <w:rPr>
            <w:rFonts w:ascii="Times New Roman" w:eastAsia="Calibri" w:hAnsi="Times New Roman" w:cs="Times New Roman"/>
            <w:sz w:val="20"/>
            <w:szCs w:val="20"/>
          </w:rPr>
          <w:t>законом</w:t>
        </w:r>
      </w:hyperlink>
      <w:r w:rsidRPr="00B154AE">
        <w:rPr>
          <w:rFonts w:ascii="Times New Roman" w:eastAsia="Calibri" w:hAnsi="Times New Roman" w:cs="Times New Roman"/>
          <w:sz w:val="20"/>
          <w:szCs w:val="20"/>
        </w:rPr>
        <w:t xml:space="preserve"> от 25.12.2008 № 273-ФЗ "О противодействии коррупции", другими федеральными законами;</w:t>
      </w:r>
    </w:p>
    <w:p w:rsidR="00B154AE" w:rsidRPr="00B154AE" w:rsidRDefault="00B154AE" w:rsidP="00B154AE">
      <w:pPr>
        <w:widowControl w:val="0"/>
        <w:numPr>
          <w:ilvl w:val="0"/>
          <w:numId w:val="23"/>
        </w:numPr>
        <w:autoSpaceDE w:val="0"/>
        <w:autoSpaceDN w:val="0"/>
        <w:adjustRightInd w:val="0"/>
        <w:spacing w:after="0" w:line="240" w:lineRule="auto"/>
        <w:ind w:firstLine="53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Комиссия не рассматривает сообщения о преступлениях и административных правонарушениях, а также анонимные обращения.</w:t>
      </w:r>
    </w:p>
    <w:p w:rsidR="00B154AE" w:rsidRPr="00B154AE" w:rsidRDefault="00B154AE" w:rsidP="00B154AE">
      <w:pPr>
        <w:widowControl w:val="0"/>
        <w:autoSpaceDE w:val="0"/>
        <w:autoSpaceDN w:val="0"/>
        <w:adjustRightInd w:val="0"/>
        <w:spacing w:after="0" w:line="240" w:lineRule="auto"/>
        <w:ind w:firstLine="53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15. Председатель Комиссии при поступлении к нему информации, содержащей основания для проведения заседания Комиссии:</w:t>
      </w:r>
    </w:p>
    <w:p w:rsidR="00B154AE" w:rsidRPr="00B154AE" w:rsidRDefault="00B154AE" w:rsidP="00B154AE">
      <w:pPr>
        <w:widowControl w:val="0"/>
        <w:autoSpaceDE w:val="0"/>
        <w:autoSpaceDN w:val="0"/>
        <w:adjustRightInd w:val="0"/>
        <w:spacing w:after="0" w:line="240" w:lineRule="auto"/>
        <w:ind w:firstLine="53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B154AE" w:rsidRPr="00B154AE" w:rsidRDefault="00B154AE" w:rsidP="00B154AE">
      <w:pPr>
        <w:widowControl w:val="0"/>
        <w:autoSpaceDE w:val="0"/>
        <w:autoSpaceDN w:val="0"/>
        <w:adjustRightInd w:val="0"/>
        <w:spacing w:after="0" w:line="240" w:lineRule="auto"/>
        <w:ind w:firstLine="53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б) организует ознакомление лица, замещающего муниципальную должность, в отношении которого Комиссией рассматривается информация о несоблюдении ограничений и запретов, требований о предотвращении или урегулировании конфликта интересов, а также неисполнении обязанностей, установленных Федеральным </w:t>
      </w:r>
      <w:hyperlink r:id="rId20" w:history="1">
        <w:r w:rsidRPr="00B154AE">
          <w:rPr>
            <w:rFonts w:ascii="Times New Roman" w:eastAsia="Calibri" w:hAnsi="Times New Roman" w:cs="Times New Roman"/>
            <w:sz w:val="20"/>
            <w:szCs w:val="20"/>
          </w:rPr>
          <w:t>законом</w:t>
        </w:r>
      </w:hyperlink>
      <w:r w:rsidRPr="00B154AE">
        <w:rPr>
          <w:rFonts w:ascii="Times New Roman" w:eastAsia="Calibri" w:hAnsi="Times New Roman" w:cs="Times New Roman"/>
          <w:sz w:val="20"/>
          <w:szCs w:val="20"/>
        </w:rPr>
        <w:t xml:space="preserve"> от 25.12.2008 № 273-ФЗ "О противодействии коррупции", другими федеральными законами, его представителя, членов Комиссии и других лиц, участвующих в заседании, с информацией, поступившей в Совет депутатов сельского поселения Усть-Юган.</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16.</w:t>
      </w:r>
      <w:r w:rsidRPr="00B154AE">
        <w:rPr>
          <w:rFonts w:ascii="Times New Roman" w:eastAsia="Calibri" w:hAnsi="Times New Roman" w:cs="Times New Roman"/>
          <w:sz w:val="20"/>
          <w:szCs w:val="20"/>
        </w:rPr>
        <w:tab/>
        <w:t xml:space="preserve">Заседание Комиссии проводится в присутствии лица, замещающего муниципальную должность, направившего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либо лица, замещающего муниципальную должность, в отношении которого рассматривается информация </w:t>
      </w:r>
      <w:r w:rsidRPr="00B154AE">
        <w:rPr>
          <w:rFonts w:ascii="Times New Roman" w:eastAsia="Calibri" w:hAnsi="Times New Roman" w:cs="Times New Roman"/>
          <w:sz w:val="20"/>
          <w:szCs w:val="20"/>
        </w:rPr>
        <w:br/>
        <w:t xml:space="preserve">о несоблюдении ограничений и запретов, требований о предотвращении или урегулировании конфликта интересов, неисполнении обязанностей, установленных Федеральным </w:t>
      </w:r>
      <w:hyperlink r:id="rId21" w:history="1">
        <w:r w:rsidRPr="00B154AE">
          <w:rPr>
            <w:rFonts w:ascii="Times New Roman" w:eastAsia="Calibri" w:hAnsi="Times New Roman" w:cs="Times New Roman"/>
            <w:sz w:val="20"/>
            <w:szCs w:val="20"/>
          </w:rPr>
          <w:t>законом</w:t>
        </w:r>
      </w:hyperlink>
      <w:r w:rsidRPr="00B154AE">
        <w:rPr>
          <w:rFonts w:ascii="Times New Roman" w:eastAsia="Calibri" w:hAnsi="Times New Roman" w:cs="Times New Roman"/>
          <w:sz w:val="20"/>
          <w:szCs w:val="20"/>
        </w:rPr>
        <w:t xml:space="preserve"> от 25.12.2008 № 273-ФЗ «О противодействии коррупции», другими федеральными законами.</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17.</w:t>
      </w:r>
      <w:r w:rsidRPr="00B154AE">
        <w:rPr>
          <w:rFonts w:ascii="Times New Roman" w:eastAsia="Calibri" w:hAnsi="Times New Roman" w:cs="Times New Roman"/>
          <w:sz w:val="20"/>
          <w:szCs w:val="20"/>
        </w:rPr>
        <w:tab/>
        <w:t>Заседание Комиссии проводится в отсутствие лица, замещающего муниципальную должность, в случае:</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а)</w:t>
      </w:r>
      <w:r w:rsidRPr="00B154AE">
        <w:rPr>
          <w:rFonts w:ascii="Times New Roman" w:eastAsia="Calibri" w:hAnsi="Times New Roman" w:cs="Times New Roman"/>
          <w:sz w:val="20"/>
          <w:szCs w:val="20"/>
        </w:rPr>
        <w:tab/>
        <w:t>наличия письменной просьбы лица, замещающего муниципальную должность, о рассмотрении вопроса без его участия;</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б)</w:t>
      </w:r>
      <w:r w:rsidRPr="00B154AE">
        <w:rPr>
          <w:rFonts w:ascii="Times New Roman" w:eastAsia="Calibri" w:hAnsi="Times New Roman" w:cs="Times New Roman"/>
          <w:sz w:val="20"/>
          <w:szCs w:val="20"/>
        </w:rPr>
        <w:tab/>
        <w:t xml:space="preserve">если лицо, замещающее муниципальную должность, намеревающееся лично присутствовать на заседании Комиссии и надлежащим образом извещенное </w:t>
      </w:r>
      <w:r w:rsidRPr="00B154AE">
        <w:rPr>
          <w:rFonts w:ascii="Times New Roman" w:eastAsia="Calibri" w:hAnsi="Times New Roman" w:cs="Times New Roman"/>
          <w:sz w:val="20"/>
          <w:szCs w:val="20"/>
        </w:rPr>
        <w:br/>
        <w:t>о времени и месте его проведения, не явилось на заседание Комиссии.</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18.</w:t>
      </w:r>
      <w:r w:rsidRPr="00B154AE">
        <w:rPr>
          <w:rFonts w:ascii="Times New Roman" w:eastAsia="Calibri" w:hAnsi="Times New Roman" w:cs="Times New Roman"/>
          <w:sz w:val="20"/>
          <w:szCs w:val="20"/>
        </w:rPr>
        <w:tab/>
        <w:t>На заседании Комиссии заслушиваются пояснения лица, замещающего муниципальную должность, и иных лиц, рассматриваются материалы по существу вынесенных на данное заседание вопросов.</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19.</w:t>
      </w:r>
      <w:r w:rsidRPr="00B154AE">
        <w:rPr>
          <w:rFonts w:ascii="Times New Roman" w:eastAsia="Calibri" w:hAnsi="Times New Roman" w:cs="Times New Roman"/>
          <w:sz w:val="20"/>
          <w:szCs w:val="20"/>
        </w:rPr>
        <w:tab/>
        <w:t>Члены Комиссии и лица, участвовавшие в заседании, не вправе разглашать сведения, ставшие им известными в ходе работы Комиссии.</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20.</w:t>
      </w:r>
      <w:r w:rsidRPr="00B154AE">
        <w:rPr>
          <w:rFonts w:ascii="Times New Roman" w:eastAsia="Calibri" w:hAnsi="Times New Roman" w:cs="Times New Roman"/>
          <w:sz w:val="20"/>
          <w:szCs w:val="20"/>
        </w:rPr>
        <w:tab/>
        <w:t>По итогам рассмотрения вопроса, указанного в подпункте «а» пункта 13 настоящего Положения, Комиссия принимает одно из следующих решений:</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а)</w:t>
      </w:r>
      <w:r w:rsidRPr="00B154AE">
        <w:rPr>
          <w:rFonts w:ascii="Times New Roman" w:eastAsia="Calibri" w:hAnsi="Times New Roman" w:cs="Times New Roman"/>
          <w:sz w:val="20"/>
          <w:szCs w:val="20"/>
        </w:rPr>
        <w:tab/>
        <w:t>признать, что при исполнении должностных обязанностей лицом, замещающим муниципальную должность, конфликт интересов отсутствует;</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б)</w:t>
      </w:r>
      <w:r w:rsidRPr="00B154AE">
        <w:rPr>
          <w:rFonts w:ascii="Times New Roman" w:eastAsia="Calibri" w:hAnsi="Times New Roman" w:cs="Times New Roman"/>
          <w:sz w:val="20"/>
          <w:szCs w:val="20"/>
        </w:rPr>
        <w:tab/>
        <w:t>признать, что при исполнении должностных обязанностей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в)</w:t>
      </w:r>
      <w:r w:rsidRPr="00B154AE">
        <w:rPr>
          <w:rFonts w:ascii="Times New Roman" w:eastAsia="Calibri" w:hAnsi="Times New Roman" w:cs="Times New Roman"/>
          <w:sz w:val="20"/>
          <w:szCs w:val="20"/>
        </w:rPr>
        <w:tab/>
        <w:t>признать, что лицо, замещающее муниципальную должность, не соблюдало требований об урегулировании конфликта интересов. В этом случае Комиссия рекомендует Совету депутатов сельского поселения Усть-Юган применить к лицу, замещающему муниципальную должность, конкретную меру ответственности в соответствии с законодательством Российской Федерации.</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21.</w:t>
      </w:r>
      <w:r w:rsidRPr="00B154AE">
        <w:rPr>
          <w:rFonts w:ascii="Times New Roman" w:eastAsia="Calibri" w:hAnsi="Times New Roman" w:cs="Times New Roman"/>
          <w:sz w:val="20"/>
          <w:szCs w:val="20"/>
        </w:rPr>
        <w:tab/>
        <w:t>По итогам рассмотрения вопроса, указанного в подпункте «б» пункта 13 настоящего Положения, Комиссия принимает решение, которое должно содержать конкретную меру ответственности к лицу, замещающему муниципальную должность, из числа предусмотренных частью 7.3-1 статьи 40 Федерального закона от 06.10.2003 № 131-ФЗ «Об общих принципах организации местного самоуправления в Российской Федерации», и рекомендуемую для применения ее Советом депутатов сельского поселения Усть-Юган.</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lastRenderedPageBreak/>
        <w:t>22.</w:t>
      </w:r>
      <w:r w:rsidRPr="00B154AE">
        <w:rPr>
          <w:rFonts w:ascii="Times New Roman" w:eastAsia="Calibri" w:hAnsi="Times New Roman" w:cs="Times New Roman"/>
          <w:sz w:val="20"/>
          <w:szCs w:val="20"/>
        </w:rPr>
        <w:tab/>
        <w:t xml:space="preserve">Решения Комиссии по вопросам, указанным в </w:t>
      </w:r>
      <w:hyperlink r:id="rId22" w:history="1">
        <w:r w:rsidRPr="00B154AE">
          <w:rPr>
            <w:rFonts w:ascii="Times New Roman" w:eastAsia="Calibri" w:hAnsi="Times New Roman" w:cs="Times New Roman"/>
            <w:sz w:val="20"/>
            <w:szCs w:val="20"/>
          </w:rPr>
          <w:t>пункте 1</w:t>
        </w:r>
      </w:hyperlink>
      <w:r w:rsidRPr="00B154AE">
        <w:rPr>
          <w:rFonts w:ascii="Times New Roman" w:eastAsia="Calibri" w:hAnsi="Times New Roman" w:cs="Times New Roman"/>
          <w:sz w:val="20"/>
          <w:szCs w:val="20"/>
        </w:rPr>
        <w:t>3 настоящего Положения, принимаются голосованием простым большинством голосов присутствующих на заседании членов Комиссии.</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23.</w:t>
      </w:r>
      <w:r w:rsidRPr="00B154AE">
        <w:rPr>
          <w:rFonts w:ascii="Times New Roman" w:eastAsia="Calibri" w:hAnsi="Times New Roman" w:cs="Times New Roman"/>
          <w:sz w:val="20"/>
          <w:szCs w:val="20"/>
        </w:rPr>
        <w:tab/>
        <w:t>Решение Комиссии оформляется протоколом, который подписывают председатель, секретарь и члены Комиссии, принимавшие участие в его заседании.</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24.</w:t>
      </w:r>
      <w:r w:rsidRPr="00B154AE">
        <w:rPr>
          <w:rFonts w:ascii="Times New Roman" w:eastAsia="Calibri" w:hAnsi="Times New Roman" w:cs="Times New Roman"/>
          <w:sz w:val="20"/>
          <w:szCs w:val="20"/>
        </w:rPr>
        <w:tab/>
        <w:t>В протоколе заседания Комиссии указываются:</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а)</w:t>
      </w:r>
      <w:r w:rsidRPr="00B154AE">
        <w:rPr>
          <w:rFonts w:ascii="Times New Roman" w:eastAsia="Calibri" w:hAnsi="Times New Roman" w:cs="Times New Roman"/>
          <w:sz w:val="20"/>
          <w:szCs w:val="20"/>
        </w:rPr>
        <w:tab/>
        <w:t xml:space="preserve">дата заседания Комиссии, фамилии, имена, отчества членов Комиссии </w:t>
      </w:r>
      <w:r w:rsidRPr="00B154AE">
        <w:rPr>
          <w:rFonts w:ascii="Times New Roman" w:eastAsia="Calibri" w:hAnsi="Times New Roman" w:cs="Times New Roman"/>
          <w:sz w:val="20"/>
          <w:szCs w:val="20"/>
        </w:rPr>
        <w:br/>
        <w:t>и других лиц, присутствующих на заседании;</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б)</w:t>
      </w:r>
      <w:r w:rsidRPr="00B154AE">
        <w:rPr>
          <w:rFonts w:ascii="Times New Roman" w:eastAsia="Calibri" w:hAnsi="Times New Roman" w:cs="Times New Roman"/>
          <w:sz w:val="20"/>
          <w:szCs w:val="20"/>
        </w:rPr>
        <w:tab/>
        <w:t>формулировка каждого из рассматриваемых на заседании Комиссии вопросов с указанием фамилии, имени, отчества, муниципальной должности лица, в отношении которого рассматривается вопрос;</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в)</w:t>
      </w:r>
      <w:r w:rsidRPr="00B154AE">
        <w:rPr>
          <w:rFonts w:ascii="Times New Roman" w:eastAsia="Calibri" w:hAnsi="Times New Roman" w:cs="Times New Roman"/>
          <w:sz w:val="20"/>
          <w:szCs w:val="20"/>
        </w:rPr>
        <w:tab/>
        <w:t>фамилии, имена, отчества выступивших на заседании лиц и краткое изложение их выступлений;</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г)</w:t>
      </w:r>
      <w:r w:rsidRPr="00B154AE">
        <w:rPr>
          <w:rFonts w:ascii="Times New Roman" w:eastAsia="Calibri" w:hAnsi="Times New Roman" w:cs="Times New Roman"/>
          <w:sz w:val="20"/>
          <w:szCs w:val="20"/>
        </w:rPr>
        <w:tab/>
        <w:t>источник информации, содержащей основания для проведения заседания Комиссии, дата поступления информации;</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д)</w:t>
      </w:r>
      <w:r w:rsidRPr="00B154AE">
        <w:rPr>
          <w:rFonts w:ascii="Times New Roman" w:eastAsia="Calibri" w:hAnsi="Times New Roman" w:cs="Times New Roman"/>
          <w:sz w:val="20"/>
          <w:szCs w:val="20"/>
        </w:rPr>
        <w:tab/>
        <w:t>другие сведения;</w:t>
      </w:r>
    </w:p>
    <w:p w:rsidR="00B154AE" w:rsidRPr="00B154AE" w:rsidRDefault="00B154AE" w:rsidP="00B154A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е)</w:t>
      </w:r>
      <w:r w:rsidRPr="00B154AE">
        <w:rPr>
          <w:rFonts w:ascii="Times New Roman" w:eastAsia="Calibri" w:hAnsi="Times New Roman" w:cs="Times New Roman"/>
          <w:sz w:val="20"/>
          <w:szCs w:val="20"/>
        </w:rPr>
        <w:tab/>
        <w:t>результаты голосования;</w:t>
      </w:r>
    </w:p>
    <w:p w:rsidR="00B154AE" w:rsidRPr="00B154AE" w:rsidRDefault="00B154AE" w:rsidP="00B154AE">
      <w:pPr>
        <w:widowControl w:val="0"/>
        <w:tabs>
          <w:tab w:val="left" w:pos="851"/>
          <w:tab w:val="left" w:pos="103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ж)</w:t>
      </w:r>
      <w:r w:rsidRPr="00B154AE">
        <w:rPr>
          <w:rFonts w:ascii="Times New Roman" w:eastAsia="Calibri" w:hAnsi="Times New Roman" w:cs="Times New Roman"/>
          <w:sz w:val="20"/>
          <w:szCs w:val="20"/>
        </w:rPr>
        <w:tab/>
        <w:t>решение и обоснование его принятия.</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25.</w:t>
      </w:r>
      <w:r w:rsidRPr="00B154AE">
        <w:rPr>
          <w:rFonts w:ascii="Times New Roman" w:eastAsia="Calibri" w:hAnsi="Times New Roman" w:cs="Times New Roman"/>
          <w:sz w:val="20"/>
          <w:szCs w:val="20"/>
        </w:rPr>
        <w:tab/>
        <w:t xml:space="preserve">Член Комиссии, не согласный с ее решением, вправе в письменной форме изложить свое мнение, которое подлежит обязательному приобщению </w:t>
      </w:r>
      <w:r w:rsidRPr="00B154AE">
        <w:rPr>
          <w:rFonts w:ascii="Times New Roman" w:eastAsia="Calibri" w:hAnsi="Times New Roman" w:cs="Times New Roman"/>
          <w:sz w:val="20"/>
          <w:szCs w:val="20"/>
        </w:rPr>
        <w:br/>
        <w:t>к протоколу заседания Комиссии и с которым должно быть ознакомлено лицо, замещающее муниципальную должность, в отношении которого рассматривался вопрос.</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26.</w:t>
      </w:r>
      <w:r w:rsidRPr="00B154AE">
        <w:rPr>
          <w:rFonts w:ascii="Times New Roman" w:eastAsia="Calibri" w:hAnsi="Times New Roman" w:cs="Times New Roman"/>
          <w:sz w:val="20"/>
          <w:szCs w:val="20"/>
        </w:rPr>
        <w:tab/>
        <w:t xml:space="preserve">При принятии Комиссией решения, указанного в пункте «б» пункта 13 настоящего Положения, копия протокола заседания Комиссии в 7-дневный срок </w:t>
      </w:r>
      <w:r w:rsidRPr="00B154AE">
        <w:rPr>
          <w:rFonts w:ascii="Times New Roman" w:eastAsia="Calibri" w:hAnsi="Times New Roman" w:cs="Times New Roman"/>
          <w:sz w:val="20"/>
          <w:szCs w:val="20"/>
        </w:rPr>
        <w:br/>
        <w:t>со дня заседания направляется в Совет депутатов сельского поселения Усть-Юган - полностью или в виде выписки из него - лицу, замещающему муниципальную должность, в отношении которого рассматривается вопрос, а также по решению Комиссии иным заинтересованным лицам.</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27.</w:t>
      </w:r>
      <w:r w:rsidRPr="00B154AE">
        <w:rPr>
          <w:rFonts w:ascii="Times New Roman" w:eastAsia="Calibri" w:hAnsi="Times New Roman" w:cs="Times New Roman"/>
          <w:sz w:val="20"/>
          <w:szCs w:val="20"/>
        </w:rPr>
        <w:tab/>
        <w:t>Совет депутатов сельского поселения Усть-Юган обязан рассмотреть протокол, указанный в пункте 26 настоящего Положения и вправе учесть в пределах своей компетенции содержащиеся в нем рекомендации при принятии решения в отношении лица, замещающего муниципальную должность.</w:t>
      </w:r>
    </w:p>
    <w:p w:rsidR="00B154AE" w:rsidRPr="00B154AE" w:rsidRDefault="00B154AE" w:rsidP="00B154A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О рассмотрении рекомендаций Комиссии и принятом решении Совет депутатов сельского поселения Усть-Юган в письменной форме уведомляет Комиссию в месячный срок со дня поступления протокола заседания Комиссии. Решение Совета депутатов сельского поселения Усть-Юган оглашается на ближайшем заседании Комиссии и принимается к сведению без обсуждения.</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28.</w:t>
      </w:r>
      <w:r w:rsidRPr="00B154AE">
        <w:rPr>
          <w:rFonts w:ascii="Times New Roman" w:eastAsia="Calibri" w:hAnsi="Times New Roman" w:cs="Times New Roman"/>
          <w:sz w:val="20"/>
          <w:szCs w:val="20"/>
        </w:rPr>
        <w:tab/>
        <w:t>Копия протокола заседания Комиссии или выписка из него приобщается к личному делу лица, замещающего муниципальную должность, в отношении которого Комиссией был рассмотрен вопрос.</w:t>
      </w:r>
    </w:p>
    <w:p w:rsidR="00B154AE" w:rsidRPr="00B154AE" w:rsidRDefault="00B154AE" w:rsidP="00B154AE">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29.</w:t>
      </w:r>
      <w:r w:rsidRPr="00B154AE">
        <w:rPr>
          <w:rFonts w:ascii="Times New Roman" w:eastAsia="Calibri" w:hAnsi="Times New Roman" w:cs="Times New Roman"/>
          <w:sz w:val="20"/>
          <w:szCs w:val="20"/>
        </w:rPr>
        <w:tab/>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информацией, представляемой для обсуждения </w:t>
      </w:r>
      <w:r w:rsidRPr="00B154AE">
        <w:rPr>
          <w:rFonts w:ascii="Times New Roman" w:eastAsia="Calibri" w:hAnsi="Times New Roman" w:cs="Times New Roman"/>
          <w:sz w:val="20"/>
          <w:szCs w:val="20"/>
        </w:rPr>
        <w:br/>
        <w:t>на заседании Комиссии, осуществляются администрацией сельского поселения Усть-Юган.</w:t>
      </w:r>
    </w:p>
    <w:p w:rsidR="00B154AE" w:rsidRPr="00B154AE" w:rsidRDefault="00B154AE" w:rsidP="00B154AE">
      <w:pPr>
        <w:widowControl w:val="0"/>
        <w:autoSpaceDE w:val="0"/>
        <w:autoSpaceDN w:val="0"/>
        <w:adjustRightInd w:val="0"/>
        <w:spacing w:before="280" w:after="0" w:line="240" w:lineRule="auto"/>
        <w:ind w:firstLine="540"/>
        <w:jc w:val="both"/>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both"/>
        <w:rPr>
          <w:rFonts w:ascii="Times New Roman" w:eastAsia="SimSun" w:hAnsi="Times New Roman" w:cs="Times New Roman"/>
          <w:bCs/>
          <w:iCs/>
          <w:sz w:val="20"/>
          <w:szCs w:val="20"/>
          <w:u w:val="single"/>
          <w:lang w:eastAsia="zh-CN"/>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leftChars="2793" w:left="7556" w:hangingChars="147" w:hanging="294"/>
        <w:jc w:val="both"/>
        <w:outlineLvl w:val="0"/>
        <w:rPr>
          <w:rFonts w:ascii="Times New Roman" w:eastAsia="Calibri" w:hAnsi="Times New Roman" w:cs="Times New Roman"/>
          <w:sz w:val="20"/>
          <w:szCs w:val="20"/>
        </w:rPr>
      </w:pPr>
      <w:r w:rsidRPr="00B154AE">
        <w:rPr>
          <w:rFonts w:ascii="Times New Roman" w:eastAsia="Calibri" w:hAnsi="Times New Roman" w:cs="Times New Roman"/>
          <w:sz w:val="20"/>
          <w:szCs w:val="20"/>
        </w:rPr>
        <w:lastRenderedPageBreak/>
        <w:t>Приложение 2</w:t>
      </w:r>
    </w:p>
    <w:p w:rsidR="00B154AE" w:rsidRPr="00B154AE" w:rsidRDefault="00B154AE" w:rsidP="00B154AE">
      <w:pPr>
        <w:widowControl w:val="0"/>
        <w:autoSpaceDE w:val="0"/>
        <w:autoSpaceDN w:val="0"/>
        <w:adjustRightInd w:val="0"/>
        <w:spacing w:after="0" w:line="240" w:lineRule="auto"/>
        <w:ind w:leftChars="2793" w:left="7556" w:hangingChars="147" w:hanging="294"/>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к решению Совета депутатов</w:t>
      </w:r>
    </w:p>
    <w:p w:rsidR="00B154AE" w:rsidRPr="00B154AE" w:rsidRDefault="00B154AE" w:rsidP="00B154AE">
      <w:pPr>
        <w:widowControl w:val="0"/>
        <w:autoSpaceDE w:val="0"/>
        <w:autoSpaceDN w:val="0"/>
        <w:adjustRightInd w:val="0"/>
        <w:spacing w:after="0" w:line="240" w:lineRule="auto"/>
        <w:ind w:leftChars="2793" w:left="7556" w:hangingChars="147" w:hanging="294"/>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сельского поселения Усть-Юган</w:t>
      </w:r>
    </w:p>
    <w:p w:rsidR="00B154AE" w:rsidRPr="00B154AE" w:rsidRDefault="00B154AE" w:rsidP="00B154AE">
      <w:pPr>
        <w:widowControl w:val="0"/>
        <w:autoSpaceDE w:val="0"/>
        <w:autoSpaceDN w:val="0"/>
        <w:adjustRightInd w:val="0"/>
        <w:spacing w:after="0" w:line="240" w:lineRule="auto"/>
        <w:ind w:leftChars="2793" w:left="7556" w:hangingChars="147" w:hanging="294"/>
        <w:jc w:val="both"/>
        <w:rPr>
          <w:rFonts w:ascii="Times New Roman" w:eastAsia="Calibri" w:hAnsi="Times New Roman" w:cs="Times New Roman"/>
          <w:sz w:val="20"/>
          <w:szCs w:val="20"/>
          <w:u w:val="single"/>
        </w:rPr>
      </w:pPr>
      <w:r w:rsidRPr="00B154AE">
        <w:rPr>
          <w:rFonts w:ascii="Times New Roman" w:eastAsia="Calibri" w:hAnsi="Times New Roman" w:cs="Times New Roman"/>
          <w:sz w:val="20"/>
          <w:szCs w:val="20"/>
        </w:rPr>
        <w:t xml:space="preserve">от </w:t>
      </w:r>
      <w:r w:rsidRPr="00B154AE">
        <w:rPr>
          <w:rFonts w:ascii="Times New Roman" w:eastAsia="Calibri" w:hAnsi="Times New Roman" w:cs="Times New Roman"/>
          <w:sz w:val="20"/>
          <w:szCs w:val="20"/>
          <w:u w:val="single"/>
        </w:rPr>
        <w:t xml:space="preserve">22.11.2024 </w:t>
      </w:r>
      <w:r w:rsidRPr="00B154AE">
        <w:rPr>
          <w:rFonts w:ascii="Times New Roman" w:eastAsia="Calibri" w:hAnsi="Times New Roman" w:cs="Times New Roman"/>
          <w:sz w:val="20"/>
          <w:szCs w:val="20"/>
        </w:rPr>
        <w:t xml:space="preserve">№ </w:t>
      </w:r>
      <w:r w:rsidRPr="00B154AE">
        <w:rPr>
          <w:rFonts w:ascii="Times New Roman" w:eastAsia="Calibri" w:hAnsi="Times New Roman" w:cs="Times New Roman"/>
          <w:sz w:val="20"/>
          <w:szCs w:val="20"/>
          <w:u w:val="single"/>
        </w:rPr>
        <w:t>77</w:t>
      </w:r>
    </w:p>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hyperlink r:id="rId23" w:history="1">
        <w:r w:rsidRPr="00B154AE">
          <w:rPr>
            <w:rFonts w:ascii="Times New Roman" w:eastAsia="Calibri" w:hAnsi="Times New Roman" w:cs="Times New Roman"/>
            <w:sz w:val="20"/>
            <w:szCs w:val="20"/>
          </w:rPr>
          <w:t>Состав</w:t>
        </w:r>
      </w:hyperlink>
      <w:r w:rsidRPr="00B154AE">
        <w:rPr>
          <w:rFonts w:ascii="Times New Roman" w:eastAsia="Calibri" w:hAnsi="Times New Roman" w:cs="Times New Roman"/>
          <w:sz w:val="20"/>
          <w:szCs w:val="20"/>
        </w:rPr>
        <w:t xml:space="preserve"> </w:t>
      </w: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Комиссии по соблюдению требований к служебному поведению лиц, замещающих муниципальные должности, и урегулированию </w:t>
      </w: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конфликта интересов</w:t>
      </w:r>
    </w:p>
    <w:p w:rsidR="00B154AE" w:rsidRPr="00B154AE" w:rsidRDefault="00B154AE" w:rsidP="00B154AE">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Pr>
          <w:noProof/>
          <w:sz w:val="16"/>
          <w:szCs w:val="16"/>
          <w:lang w:eastAsia="ru-RU"/>
        </w:rPr>
        <w:drawing>
          <wp:anchor distT="0" distB="0" distL="114300" distR="114300" simplePos="0" relativeHeight="251658752" behindDoc="0" locked="0" layoutInCell="1" allowOverlap="1" wp14:anchorId="090B178B" wp14:editId="0992DE68">
            <wp:simplePos x="0" y="0"/>
            <wp:positionH relativeFrom="margin">
              <wp:posOffset>-209550</wp:posOffset>
            </wp:positionH>
            <wp:positionV relativeFrom="margin">
              <wp:posOffset>5847080</wp:posOffset>
            </wp:positionV>
            <wp:extent cx="495300" cy="466725"/>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anchor>
        </w:drawing>
      </w:r>
      <w:r>
        <w:rPr>
          <w:rFonts w:ascii="Times New Roman" w:hAnsi="Times New Roman" w:cs="Times New Roman"/>
          <w:noProof/>
          <w:spacing w:val="1"/>
          <w:sz w:val="20"/>
          <w:szCs w:val="20"/>
          <w:lang w:eastAsia="ru-RU"/>
        </w:rPr>
        <w:pict>
          <v:rect id="Прямоуг. 36" o:spid="_x0000_s1032" style="position:absolute;left:0;text-align:left;margin-left:-6.3pt;margin-top:320.8pt;width:482.25pt;height:74.8pt;z-index:-251657728;mso-position-horizontal-relative:text;mso-position-vertical-relative:text;mso-width-relative:page;mso-height-relative:page" strokecolor="#c00000" strokeweight="6pt">
            <v:stroke linestyle="thickBetweenThin"/>
          </v:rect>
        </w:pict>
      </w:r>
    </w:p>
    <w:tbl>
      <w:tblPr>
        <w:tblW w:w="9781" w:type="dxa"/>
        <w:tblInd w:w="-5" w:type="dxa"/>
        <w:tblLook w:val="0000" w:firstRow="0" w:lastRow="0" w:firstColumn="0" w:lastColumn="0" w:noHBand="0" w:noVBand="0"/>
      </w:tblPr>
      <w:tblGrid>
        <w:gridCol w:w="986"/>
        <w:gridCol w:w="2516"/>
        <w:gridCol w:w="855"/>
        <w:gridCol w:w="5265"/>
        <w:gridCol w:w="159"/>
      </w:tblGrid>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Председатель Комиссии</w:t>
            </w: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w:t>
            </w: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председатель Совета депутатов сельского поселения Усть-Юган </w:t>
            </w: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Заместитель председателя Комиссии</w:t>
            </w: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w:t>
            </w: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заместитель председателя Совета депутатов сельского поселения Усть-Юган </w:t>
            </w: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Секретарь Комиссии</w:t>
            </w: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w:t>
            </w: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rPr>
                <w:rFonts w:ascii="Times New Roman" w:eastAsia="Calibri" w:hAnsi="Times New Roman" w:cs="Times New Roman"/>
                <w:sz w:val="20"/>
                <w:szCs w:val="20"/>
              </w:rPr>
            </w:pPr>
            <w:r w:rsidRPr="00B154AE">
              <w:rPr>
                <w:rFonts w:ascii="Times New Roman" w:eastAsia="Calibri" w:hAnsi="Times New Roman" w:cs="Times New Roman"/>
                <w:sz w:val="20"/>
                <w:szCs w:val="20"/>
              </w:rPr>
              <w:t>ведущий специалист администрации сельского поселения Усть-Юган, ответственный за организацию работы по профилактике коррупционных и иных правонарушений</w:t>
            </w: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Члены Комиссии:</w:t>
            </w: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w:t>
            </w: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депутат Совета депутатов сельского поселения Усть-Юган </w:t>
            </w: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w:t>
            </w: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депутат Совета депутатов сельского поселения Усть-Юган </w:t>
            </w: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w:t>
            </w: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w:t>
            </w:r>
          </w:p>
        </w:tc>
        <w:tc>
          <w:tcPr>
            <w:tcW w:w="5265" w:type="dxa"/>
            <w:shd w:val="clear" w:color="auto" w:fill="auto"/>
          </w:tcPr>
          <w:p w:rsidR="00B154AE" w:rsidRPr="00B154AE" w:rsidRDefault="00B154AE" w:rsidP="00B154AE">
            <w:pPr>
              <w:widowControl w:val="0"/>
              <w:autoSpaceDE w:val="0"/>
              <w:autoSpaceDN w:val="0"/>
              <w:adjustRightInd w:val="0"/>
              <w:spacing w:after="120" w:line="240" w:lineRule="auto"/>
              <w:ind w:right="-1"/>
              <w:rPr>
                <w:rFonts w:ascii="Times New Roman" w:eastAsia="SimSun" w:hAnsi="Times New Roman"/>
                <w:sz w:val="20"/>
                <w:szCs w:val="20"/>
                <w:lang w:eastAsia="zh-CN"/>
              </w:rPr>
            </w:pPr>
            <w:r w:rsidRPr="00B154AE">
              <w:rPr>
                <w:rFonts w:ascii="Times New Roman" w:eastAsia="SimSun" w:hAnsi="Times New Roman"/>
                <w:sz w:val="20"/>
                <w:szCs w:val="20"/>
                <w:lang w:eastAsia="zh-CN"/>
              </w:rPr>
              <w:t xml:space="preserve">представитель Общественного совета сельского поселения Усть-Юган (по согласованию) </w:t>
            </w:r>
          </w:p>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154AE" w:rsidRPr="00B154AE" w:rsidRDefault="00B154AE" w:rsidP="00B154AE">
            <w:pPr>
              <w:widowControl w:val="0"/>
              <w:autoSpaceDE w:val="0"/>
              <w:autoSpaceDN w:val="0"/>
              <w:adjustRightInd w:val="0"/>
              <w:spacing w:after="0" w:line="240" w:lineRule="auto"/>
              <w:rPr>
                <w:rFonts w:ascii="Times New Roman" w:eastAsia="Calibri" w:hAnsi="Times New Roman" w:cs="Times New Roman"/>
                <w:sz w:val="20"/>
                <w:szCs w:val="20"/>
              </w:rPr>
            </w:pPr>
            <w:r w:rsidRPr="00B154AE">
              <w:rPr>
                <w:rFonts w:ascii="Times New Roman" w:eastAsia="Calibri" w:hAnsi="Times New Roman" w:cs="Times New Roman"/>
                <w:sz w:val="20"/>
                <w:szCs w:val="20"/>
              </w:rPr>
              <w:t>представитель образовательного учреждения (по согласованию)</w:t>
            </w: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B154AE" w:rsidRPr="00B154AE" w:rsidTr="001F3ACC">
        <w:trPr>
          <w:gridAfter w:val="1"/>
          <w:wAfter w:w="159" w:type="dxa"/>
        </w:trPr>
        <w:tc>
          <w:tcPr>
            <w:tcW w:w="3502" w:type="dxa"/>
            <w:gridSpan w:val="2"/>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5"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154AE">
              <w:rPr>
                <w:rFonts w:ascii="Times New Roman" w:eastAsia="Calibri" w:hAnsi="Times New Roman" w:cs="Times New Roman"/>
                <w:sz w:val="20"/>
                <w:szCs w:val="20"/>
              </w:rPr>
              <w:t>-</w:t>
            </w:r>
          </w:p>
        </w:tc>
        <w:tc>
          <w:tcPr>
            <w:tcW w:w="5265" w:type="dxa"/>
            <w:shd w:val="clear" w:color="auto" w:fill="auto"/>
          </w:tcPr>
          <w:p w:rsidR="00B154AE" w:rsidRPr="00B154AE" w:rsidRDefault="00B154AE" w:rsidP="00B154AE">
            <w:pPr>
              <w:widowControl w:val="0"/>
              <w:autoSpaceDE w:val="0"/>
              <w:autoSpaceDN w:val="0"/>
              <w:adjustRightInd w:val="0"/>
              <w:spacing w:after="0" w:line="240" w:lineRule="auto"/>
              <w:rPr>
                <w:rFonts w:ascii="Times New Roman" w:eastAsia="Calibri" w:hAnsi="Times New Roman" w:cs="Times New Roman"/>
                <w:sz w:val="20"/>
                <w:szCs w:val="20"/>
              </w:rPr>
            </w:pPr>
            <w:r w:rsidRPr="00B154AE">
              <w:rPr>
                <w:rFonts w:ascii="Times New Roman" w:eastAsia="Calibri" w:hAnsi="Times New Roman" w:cs="Times New Roman"/>
                <w:sz w:val="20"/>
                <w:szCs w:val="20"/>
              </w:rPr>
              <w:t xml:space="preserve">представитель Департамента государственной гражданской службы, кадровой политики и профилактики коррупции Ханты-Мансийского автономного округа-Югры </w:t>
            </w:r>
          </w:p>
          <w:p w:rsidR="00B154AE" w:rsidRPr="00B154AE" w:rsidRDefault="00B154AE" w:rsidP="00B154AE">
            <w:pPr>
              <w:widowControl w:val="0"/>
              <w:autoSpaceDE w:val="0"/>
              <w:autoSpaceDN w:val="0"/>
              <w:adjustRightInd w:val="0"/>
              <w:spacing w:after="0" w:line="240" w:lineRule="auto"/>
              <w:rPr>
                <w:rFonts w:ascii="Times New Roman" w:eastAsia="Calibri" w:hAnsi="Times New Roman" w:cs="Times New Roman"/>
                <w:sz w:val="20"/>
                <w:szCs w:val="20"/>
              </w:rPr>
            </w:pPr>
            <w:r w:rsidRPr="00B154AE">
              <w:rPr>
                <w:rFonts w:ascii="Times New Roman" w:eastAsia="Calibri" w:hAnsi="Times New Roman" w:cs="Times New Roman"/>
                <w:sz w:val="20"/>
                <w:szCs w:val="20"/>
              </w:rPr>
              <w:t>(по согласованию)</w:t>
            </w:r>
          </w:p>
        </w:tc>
      </w:tr>
      <w:tr w:rsidR="00B154AE" w:rsidRPr="00B154AE" w:rsidTr="001F3ACC">
        <w:tc>
          <w:tcPr>
            <w:tcW w:w="986" w:type="dxa"/>
            <w:shd w:val="clear" w:color="auto" w:fill="auto"/>
          </w:tcPr>
          <w:p w:rsidR="00B154AE" w:rsidRPr="00B154AE" w:rsidRDefault="00B154AE" w:rsidP="00B154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154AE">
              <w:rPr>
                <w:rFonts w:ascii="Times New Roman" w:eastAsia="Calibri" w:hAnsi="Times New Roman" w:cs="Times New Roman"/>
                <w:sz w:val="24"/>
                <w:szCs w:val="24"/>
              </w:rPr>
              <w:t>-</w:t>
            </w:r>
          </w:p>
        </w:tc>
        <w:tc>
          <w:tcPr>
            <w:tcW w:w="8795" w:type="dxa"/>
            <w:gridSpan w:val="4"/>
            <w:shd w:val="clear" w:color="auto" w:fill="auto"/>
          </w:tcPr>
          <w:p w:rsidR="00B154AE" w:rsidRPr="00B154AE" w:rsidRDefault="00B154AE" w:rsidP="00B154AE">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182378" w:rsidRDefault="00182378">
      <w:pPr>
        <w:shd w:val="clear" w:color="auto" w:fill="FFFFFF"/>
        <w:tabs>
          <w:tab w:val="left" w:pos="9498"/>
        </w:tabs>
        <w:spacing w:after="0" w:line="240" w:lineRule="auto"/>
        <w:ind w:firstLine="567"/>
        <w:jc w:val="center"/>
        <w:rPr>
          <w:rFonts w:ascii="Times New Roman" w:hAnsi="Times New Roman" w:cs="Times New Roman"/>
          <w:spacing w:val="1"/>
          <w:sz w:val="20"/>
          <w:szCs w:val="20"/>
          <w:lang w:eastAsia="ru-RU"/>
        </w:rPr>
      </w:pPr>
    </w:p>
    <w:p w:rsidR="00182378" w:rsidRDefault="00B154AE">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182378" w:rsidRDefault="00B154AE">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182378" w:rsidRDefault="00B154AE">
      <w:pPr>
        <w:spacing w:after="0" w:line="240" w:lineRule="auto"/>
        <w:contextualSpacing/>
        <w:jc w:val="center"/>
        <w:rPr>
          <w:sz w:val="16"/>
          <w:szCs w:val="16"/>
        </w:rPr>
      </w:pPr>
      <w:r>
        <w:rPr>
          <w:sz w:val="16"/>
          <w:szCs w:val="16"/>
        </w:rPr>
        <w:t xml:space="preserve">Телефон: 8(3463) 31 60 </w:t>
      </w:r>
      <w:r>
        <w:rPr>
          <w:sz w:val="16"/>
          <w:szCs w:val="16"/>
        </w:rPr>
        <w:t>33, е-м</w:t>
      </w:r>
      <w:r>
        <w:rPr>
          <w:sz w:val="16"/>
          <w:szCs w:val="16"/>
          <w:lang w:val="en-US"/>
        </w:rPr>
        <w:t>ail</w:t>
      </w:r>
      <w:r>
        <w:rPr>
          <w:sz w:val="16"/>
          <w:szCs w:val="16"/>
        </w:rPr>
        <w:t>:</w:t>
      </w:r>
      <w:r>
        <w:rPr>
          <w:sz w:val="16"/>
          <w:szCs w:val="16"/>
          <w:lang w:val="en-US"/>
        </w:rPr>
        <w:t>ust</w:t>
      </w:r>
      <w:r>
        <w:rPr>
          <w:sz w:val="16"/>
          <w:szCs w:val="16"/>
        </w:rPr>
        <w:t>-</w:t>
      </w:r>
      <w:r>
        <w:rPr>
          <w:sz w:val="16"/>
          <w:szCs w:val="16"/>
          <w:lang w:val="en-US"/>
        </w:rPr>
        <w:t>yugan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182378" w:rsidRDefault="00B154AE">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182378" w:rsidRDefault="00B154AE" w:rsidP="00B154AE">
      <w:pPr>
        <w:spacing w:after="0"/>
        <w:jc w:val="center"/>
        <w:rPr>
          <w:sz w:val="16"/>
          <w:szCs w:val="16"/>
        </w:rPr>
      </w:pPr>
      <w:r>
        <w:rPr>
          <w:b/>
          <w:sz w:val="16"/>
          <w:szCs w:val="16"/>
        </w:rPr>
        <w:t>п. Усть-Юган.</w:t>
      </w:r>
      <w:r>
        <w:rPr>
          <w:sz w:val="16"/>
          <w:szCs w:val="16"/>
        </w:rPr>
        <w:t xml:space="preserve">  Тираж 4 экз. Подписан</w:t>
      </w:r>
      <w:bookmarkStart w:id="1" w:name="_GoBack"/>
      <w:bookmarkEnd w:id="1"/>
      <w:r>
        <w:rPr>
          <w:sz w:val="16"/>
          <w:szCs w:val="16"/>
        </w:rPr>
        <w:t>о в печать 22</w:t>
      </w:r>
      <w:r>
        <w:rPr>
          <w:sz w:val="16"/>
          <w:szCs w:val="16"/>
        </w:rPr>
        <w:t>.11.2024</w:t>
      </w:r>
    </w:p>
    <w:sectPr w:rsidR="00182378">
      <w:headerReference w:type="default" r:id="rId24"/>
      <w:footerReference w:type="default" r:id="rId25"/>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78" w:rsidRDefault="00B154AE">
      <w:pPr>
        <w:spacing w:line="240" w:lineRule="auto"/>
      </w:pPr>
      <w:r>
        <w:separator/>
      </w:r>
    </w:p>
  </w:endnote>
  <w:endnote w:type="continuationSeparator" w:id="0">
    <w:p w:rsidR="00182378" w:rsidRDefault="00B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default"/>
    <w:sig w:usb0="00000000"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78" w:rsidRDefault="00182378">
    <w:pPr>
      <w:pStyle w:val="afff2"/>
      <w:jc w:val="center"/>
    </w:pPr>
  </w:p>
  <w:p w:rsidR="00182378" w:rsidRDefault="00182378">
    <w:pPr>
      <w:pStyle w:val="af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78" w:rsidRDefault="00B154AE">
      <w:pPr>
        <w:spacing w:after="0"/>
      </w:pPr>
      <w:r>
        <w:separator/>
      </w:r>
    </w:p>
  </w:footnote>
  <w:footnote w:type="continuationSeparator" w:id="0">
    <w:p w:rsidR="00182378" w:rsidRDefault="00B154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AE" w:rsidRDefault="00B154AE">
    <w:pPr>
      <w:pStyle w:val="aff4"/>
      <w:jc w:val="center"/>
    </w:pPr>
    <w:r>
      <w:fldChar w:fldCharType="begin"/>
    </w:r>
    <w:r>
      <w:instrText>PAGE   \* MERGEFORMAT</w:instrText>
    </w:r>
    <w:r>
      <w:fldChar w:fldCharType="separate"/>
    </w:r>
    <w:r w:rsidRPr="00B154AE">
      <w:rPr>
        <w:noProof/>
        <w:lang w:val="ru-RU" w:eastAsia="ru-RU"/>
      </w:rPr>
      <w:t>2</w:t>
    </w:r>
    <w:r>
      <w:fldChar w:fldCharType="end"/>
    </w:r>
  </w:p>
  <w:p w:rsidR="00B154AE" w:rsidRDefault="00B154AE">
    <w:pPr>
      <w:pStyle w:val="a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378" w:rsidRDefault="00B154AE">
    <w:pPr>
      <w:pStyle w:val="aff4"/>
      <w:jc w:val="center"/>
      <w:rPr>
        <w:sz w:val="20"/>
      </w:rPr>
    </w:pPr>
    <w:r>
      <w:rPr>
        <w:sz w:val="20"/>
      </w:rPr>
      <w:fldChar w:fldCharType="begin"/>
    </w:r>
    <w:r>
      <w:rPr>
        <w:sz w:val="20"/>
      </w:rPr>
      <w:instrText>PAGE   \* MERGEFORMAT</w:instrText>
    </w:r>
    <w:r>
      <w:rPr>
        <w:sz w:val="20"/>
      </w:rPr>
      <w:fldChar w:fldCharType="separate"/>
    </w:r>
    <w:r>
      <w:rPr>
        <w:noProof/>
        <w:sz w:val="20"/>
      </w:rPr>
      <w:t>5</w:t>
    </w:r>
    <w:r>
      <w:rPr>
        <w:sz w:val="20"/>
      </w:rPr>
      <w:fldChar w:fldCharType="end"/>
    </w:r>
  </w:p>
  <w:p w:rsidR="00182378" w:rsidRDefault="00182378">
    <w:pPr>
      <w:pStyle w:val="aff4"/>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singleLevel"/>
    <w:tmpl w:val="B5E306ED"/>
    <w:lvl w:ilvl="0">
      <w:start w:val="1"/>
      <w:numFmt w:val="decimal"/>
      <w:lvlText w:val="5.2.%1."/>
      <w:lvlJc w:val="left"/>
      <w:rPr>
        <w:rFonts w:ascii="Times New Roman" w:eastAsia="Times New Roman" w:hAnsi="Times New Roman" w:cs="Times New Roman"/>
      </w:rPr>
    </w:lvl>
  </w:abstractNum>
  <w:abstractNum w:abstractNumId="1" w15:restartNumberingAfterBreak="0">
    <w:nsid w:val="BF205925"/>
    <w:multiLevelType w:val="singleLevel"/>
    <w:tmpl w:val="BF205925"/>
    <w:lvl w:ilvl="0">
      <w:start w:val="1"/>
      <w:numFmt w:val="decimal"/>
      <w:lvlText w:val="5.%1."/>
      <w:lvlJc w:val="left"/>
      <w:rPr>
        <w:rFonts w:ascii="Times New Roman" w:eastAsia="Times New Roman" w:hAnsi="Times New Roman" w:cs="Times New Roman"/>
      </w:rPr>
    </w:lvl>
  </w:abstractNum>
  <w:abstractNum w:abstractNumId="2" w15:restartNumberingAfterBreak="0">
    <w:nsid w:val="CE535784"/>
    <w:multiLevelType w:val="singleLevel"/>
    <w:tmpl w:val="CE535784"/>
    <w:lvl w:ilvl="0">
      <w:start w:val="14"/>
      <w:numFmt w:val="decimal"/>
      <w:suff w:val="space"/>
      <w:lvlText w:val="%1."/>
      <w:lvlJc w:val="left"/>
    </w:lvl>
  </w:abstractNum>
  <w:abstractNum w:abstractNumId="3"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5"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3D62ECE"/>
    <w:multiLevelType w:val="singleLevel"/>
    <w:tmpl w:val="03D62ECE"/>
    <w:lvl w:ilvl="0">
      <w:start w:val="1"/>
      <w:numFmt w:val="decimal"/>
      <w:lvlText w:val="6.%1."/>
      <w:lvlJc w:val="left"/>
      <w:rPr>
        <w:rFonts w:ascii="Times New Roman" w:eastAsia="Times New Roman" w:hAnsi="Times New Roman" w:cs="Times New Roman"/>
      </w:rPr>
    </w:lvl>
  </w:abstractNum>
  <w:abstractNum w:abstractNumId="7" w15:restartNumberingAfterBreak="0">
    <w:nsid w:val="0BB263C3"/>
    <w:multiLevelType w:val="multilevel"/>
    <w:tmpl w:val="0BB263C3"/>
    <w:lvl w:ilvl="0">
      <w:start w:val="1"/>
      <w:numFmt w:val="decimal"/>
      <w:lvlText w:val="%1."/>
      <w:lvlJc w:val="left"/>
      <w:pPr>
        <w:ind w:left="720" w:hanging="360"/>
      </w:pPr>
    </w:lvl>
    <w:lvl w:ilvl="1">
      <w:start w:val="2"/>
      <w:numFmt w:val="decimal"/>
      <w:isLgl/>
      <w:lvlText w:val="%1.%2."/>
      <w:lvlJc w:val="left"/>
      <w:pPr>
        <w:tabs>
          <w:tab w:val="left" w:pos="900"/>
        </w:tabs>
        <w:ind w:left="900" w:hanging="540"/>
      </w:pPr>
    </w:lvl>
    <w:lvl w:ilvl="2">
      <w:start w:val="3"/>
      <w:numFmt w:val="decimal"/>
      <w:isLgl/>
      <w:lvlText w:val="%1.%2.%3."/>
      <w:lvlJc w:val="left"/>
      <w:pPr>
        <w:tabs>
          <w:tab w:val="left" w:pos="1080"/>
        </w:tabs>
        <w:ind w:left="1080" w:hanging="720"/>
      </w:pPr>
    </w:lvl>
    <w:lvl w:ilvl="3">
      <w:start w:val="1"/>
      <w:numFmt w:val="decimal"/>
      <w:isLgl/>
      <w:lvlText w:val="%1.%2.%3.%4."/>
      <w:lvlJc w:val="left"/>
      <w:pPr>
        <w:tabs>
          <w:tab w:val="left" w:pos="1080"/>
        </w:tabs>
        <w:ind w:left="1080" w:hanging="720"/>
      </w:pPr>
    </w:lvl>
    <w:lvl w:ilvl="4">
      <w:start w:val="1"/>
      <w:numFmt w:val="decimal"/>
      <w:isLgl/>
      <w:lvlText w:val="%1.%2.%3.%4.%5."/>
      <w:lvlJc w:val="left"/>
      <w:pPr>
        <w:tabs>
          <w:tab w:val="left" w:pos="1440"/>
        </w:tabs>
        <w:ind w:left="1440" w:hanging="1080"/>
      </w:pPr>
    </w:lvl>
    <w:lvl w:ilvl="5">
      <w:start w:val="1"/>
      <w:numFmt w:val="decimal"/>
      <w:isLgl/>
      <w:lvlText w:val="%1.%2.%3.%4.%5.%6."/>
      <w:lvlJc w:val="left"/>
      <w:pPr>
        <w:tabs>
          <w:tab w:val="left" w:pos="1440"/>
        </w:tabs>
        <w:ind w:left="1440" w:hanging="1080"/>
      </w:pPr>
    </w:lvl>
    <w:lvl w:ilvl="6">
      <w:start w:val="1"/>
      <w:numFmt w:val="decimal"/>
      <w:isLgl/>
      <w:lvlText w:val="%1.%2.%3.%4.%5.%6.%7."/>
      <w:lvlJc w:val="left"/>
      <w:pPr>
        <w:tabs>
          <w:tab w:val="left" w:pos="1800"/>
        </w:tabs>
        <w:ind w:left="1800" w:hanging="1440"/>
      </w:pPr>
    </w:lvl>
    <w:lvl w:ilvl="7">
      <w:start w:val="1"/>
      <w:numFmt w:val="decimal"/>
      <w:isLgl/>
      <w:lvlText w:val="%1.%2.%3.%4.%5.%6.%7.%8."/>
      <w:lvlJc w:val="left"/>
      <w:pPr>
        <w:tabs>
          <w:tab w:val="left" w:pos="1800"/>
        </w:tabs>
        <w:ind w:left="1800" w:hanging="1440"/>
      </w:pPr>
    </w:lvl>
    <w:lvl w:ilvl="8">
      <w:start w:val="1"/>
      <w:numFmt w:val="decimal"/>
      <w:isLgl/>
      <w:lvlText w:val="%1.%2.%3.%4.%5.%6.%7.%8.%9."/>
      <w:lvlJc w:val="left"/>
      <w:pPr>
        <w:tabs>
          <w:tab w:val="left" w:pos="2160"/>
        </w:tabs>
        <w:ind w:left="2160" w:hanging="1800"/>
      </w:pPr>
    </w:lvl>
  </w:abstractNum>
  <w:abstractNum w:abstractNumId="8"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0"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1"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2"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4"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9ADCABA"/>
    <w:multiLevelType w:val="multilevel"/>
    <w:tmpl w:val="59ADCABA"/>
    <w:lvl w:ilvl="0">
      <w:start w:val="1"/>
      <w:numFmt w:val="decimal"/>
      <w:lvlText w:val="%1."/>
      <w:lvlJc w:val="left"/>
      <w:pPr>
        <w:ind w:left="360" w:hanging="360"/>
      </w:pPr>
    </w:lvl>
    <w:lvl w:ilvl="1">
      <w:start w:val="2"/>
      <w:numFmt w:val="decimal"/>
      <w:isLgl/>
      <w:lvlText w:val="%1.%2."/>
      <w:lvlJc w:val="left"/>
      <w:pPr>
        <w:tabs>
          <w:tab w:val="left" w:pos="900"/>
        </w:tabs>
        <w:ind w:left="900" w:hanging="540"/>
      </w:pPr>
    </w:lvl>
    <w:lvl w:ilvl="2">
      <w:start w:val="3"/>
      <w:numFmt w:val="decimal"/>
      <w:isLgl/>
      <w:lvlText w:val="%1.%2.%3."/>
      <w:lvlJc w:val="left"/>
      <w:pPr>
        <w:tabs>
          <w:tab w:val="left" w:pos="1080"/>
        </w:tabs>
        <w:ind w:left="1080" w:hanging="720"/>
      </w:pPr>
    </w:lvl>
    <w:lvl w:ilvl="3">
      <w:start w:val="1"/>
      <w:numFmt w:val="decimal"/>
      <w:isLgl/>
      <w:lvlText w:val="%1.%2.%3.%4."/>
      <w:lvlJc w:val="left"/>
      <w:pPr>
        <w:tabs>
          <w:tab w:val="left" w:pos="1080"/>
        </w:tabs>
        <w:ind w:left="1080" w:hanging="720"/>
      </w:pPr>
    </w:lvl>
    <w:lvl w:ilvl="4">
      <w:start w:val="1"/>
      <w:numFmt w:val="decimal"/>
      <w:isLgl/>
      <w:lvlText w:val="%1.%2.%3.%4.%5."/>
      <w:lvlJc w:val="left"/>
      <w:pPr>
        <w:tabs>
          <w:tab w:val="left" w:pos="1440"/>
        </w:tabs>
        <w:ind w:left="1440" w:hanging="1080"/>
      </w:pPr>
    </w:lvl>
    <w:lvl w:ilvl="5">
      <w:start w:val="1"/>
      <w:numFmt w:val="decimal"/>
      <w:isLgl/>
      <w:lvlText w:val="%1.%2.%3.%4.%5.%6."/>
      <w:lvlJc w:val="left"/>
      <w:pPr>
        <w:tabs>
          <w:tab w:val="left" w:pos="1440"/>
        </w:tabs>
        <w:ind w:left="1440" w:hanging="1080"/>
      </w:pPr>
    </w:lvl>
    <w:lvl w:ilvl="6">
      <w:start w:val="1"/>
      <w:numFmt w:val="decimal"/>
      <w:isLgl/>
      <w:lvlText w:val="%1.%2.%3.%4.%5.%6.%7."/>
      <w:lvlJc w:val="left"/>
      <w:pPr>
        <w:tabs>
          <w:tab w:val="left" w:pos="1800"/>
        </w:tabs>
        <w:ind w:left="1800" w:hanging="1440"/>
      </w:pPr>
    </w:lvl>
    <w:lvl w:ilvl="7">
      <w:start w:val="1"/>
      <w:numFmt w:val="decimal"/>
      <w:isLgl/>
      <w:lvlText w:val="%1.%2.%3.%4.%5.%6.%7.%8."/>
      <w:lvlJc w:val="left"/>
      <w:pPr>
        <w:tabs>
          <w:tab w:val="left" w:pos="1800"/>
        </w:tabs>
        <w:ind w:left="1800" w:hanging="1440"/>
      </w:pPr>
    </w:lvl>
    <w:lvl w:ilvl="8">
      <w:start w:val="1"/>
      <w:numFmt w:val="decimal"/>
      <w:isLgl/>
      <w:lvlText w:val="%1.%2.%3.%4.%5.%6.%7.%8.%9."/>
      <w:lvlJc w:val="left"/>
      <w:pPr>
        <w:tabs>
          <w:tab w:val="left" w:pos="2160"/>
        </w:tabs>
        <w:ind w:left="2160" w:hanging="1800"/>
      </w:pPr>
    </w:lvl>
  </w:abstractNum>
  <w:abstractNum w:abstractNumId="17" w15:restartNumberingAfterBreak="0">
    <w:nsid w:val="602F2AD3"/>
    <w:multiLevelType w:val="multilevel"/>
    <w:tmpl w:val="602F2AD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20" w15:restartNumberingAfterBreak="0">
    <w:nsid w:val="721E3620"/>
    <w:multiLevelType w:val="multilevel"/>
    <w:tmpl w:val="721E362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033383"/>
    <w:multiLevelType w:val="multilevel"/>
    <w:tmpl w:val="76033383"/>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F923EF"/>
    <w:multiLevelType w:val="multilevel"/>
    <w:tmpl w:val="79F923EF"/>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
  </w:num>
  <w:num w:numId="2">
    <w:abstractNumId w:val="4"/>
  </w:num>
  <w:num w:numId="3">
    <w:abstractNumId w:val="13"/>
  </w:num>
  <w:num w:numId="4">
    <w:abstractNumId w:val="8"/>
  </w:num>
  <w:num w:numId="5">
    <w:abstractNumId w:val="5"/>
  </w:num>
  <w:num w:numId="6">
    <w:abstractNumId w:val="14"/>
  </w:num>
  <w:num w:numId="7">
    <w:abstractNumId w:val="12"/>
  </w:num>
  <w:num w:numId="8">
    <w:abstractNumId w:val="19"/>
  </w:num>
  <w:num w:numId="9">
    <w:abstractNumId w:val="9"/>
  </w:num>
  <w:num w:numId="10">
    <w:abstractNumId w:val="18"/>
  </w:num>
  <w:num w:numId="11">
    <w:abstractNumId w:val="11"/>
  </w:num>
  <w:num w:numId="12">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num>
  <w:num w:numId="17">
    <w:abstractNumId w:val="17"/>
  </w:num>
  <w:num w:numId="18">
    <w:abstractNumId w:val="20"/>
  </w:num>
  <w:num w:numId="19">
    <w:abstractNumId w:val="16"/>
  </w:num>
  <w:num w:numId="20">
    <w:abstractNumId w:val="1"/>
  </w:num>
  <w:num w:numId="21">
    <w:abstractNumId w:val="0"/>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A0A77D7"/>
    <w:rsid w:val="104C1EF1"/>
    <w:rsid w:val="1F7D3F22"/>
    <w:rsid w:val="2CEA020C"/>
    <w:rsid w:val="311B56B4"/>
    <w:rsid w:val="481D662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color="white">
      <v:fill color="white"/>
    </o:shapedefaults>
    <o:shapelayout v:ext="edit">
      <o:idmap v:ext="edit" data="1"/>
    </o:shapelayout>
  </w:shapeDefaults>
  <w:doNotEmbedSmartTags/>
  <w:decimalSymbol w:val=","/>
  <w:listSeparator w:val=";"/>
  <w14:docId w14:val="47426A30"/>
  <w15:docId w15:val="{20B764F9-6DFC-46DD-A27F-C0FAD7FA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lsdException w:name="toc 7" w:uiPriority="0" w:unhideWhenUsed="1" w:qFormat="1"/>
    <w:lsdException w:name="toc 8" w:uiPriority="0" w:unhideWhenUsed="1" w:qFormat="1"/>
    <w:lsdException w:name="toc 9" w:uiPriority="0" w:unhideWhenUsed="1" w:qFormat="1"/>
    <w:lsdException w:name="Normal Indent" w:locked="1" w:uiPriority="0"/>
    <w:lsdException w:name="footnote text" w:locked="1" w:uiPriority="0" w:qFormat="1"/>
    <w:lsdException w:name="annotation text" w:locked="1" w:uiPriority="0" w:qFormat="1"/>
    <w:lsdException w:name="header" w:uiPriority="0" w:qFormat="1"/>
    <w:lsdException w:name="footer" w:uiPriority="0" w:qFormat="1"/>
    <w:lsdException w:name="index heading" w:locked="1" w:uiPriority="0"/>
    <w:lsdException w:name="caption" w:uiPriority="0" w:unhideWhenUsed="1" w:qFormat="1"/>
    <w:lsdException w:name="table of figures" w:locked="1" w:unhideWhenUsed="1" w:qFormat="1"/>
    <w:lsdException w:name="envelope address" w:locked="1" w:qFormat="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uiPriority="0"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qFormat="1"/>
    <w:lsdException w:name="List" w:locked="1" w:uiPriority="0" w:qFormat="1"/>
    <w:lsdException w:name="List Bullet" w:locked="1" w:unhideWhenUsed="1" w:qFormat="1"/>
    <w:lsdException w:name="List Number" w:locked="1" w:qFormat="1"/>
    <w:lsdException w:name="List 2" w:locked="1" w:qFormat="1"/>
    <w:lsdException w:name="List 3" w:locked="1" w:uiPriority="0"/>
    <w:lsdException w:name="List 4" w:locked="1" w:uiPriority="0"/>
    <w:lsdException w:name="List 5" w:locked="1" w:uiPriority="0"/>
    <w:lsdException w:name="List Bullet 2" w:locked="1" w:uiPriority="0" w:qFormat="1"/>
    <w:lsdException w:name="List Bullet 3" w:locked="1" w:qFormat="1"/>
    <w:lsdException w:name="List Bullet 4" w:locked="1" w:uiPriority="0"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uiPriority="0" w:qFormat="1"/>
    <w:lsdException w:name="Closing" w:locked="1" w:uiPriority="0"/>
    <w:lsdException w:name="Signature" w:locked="1" w:uiPriority="0" w:qFormat="1"/>
    <w:lsdException w:name="Default Paragraph Font" w:semiHidden="1" w:uiPriority="1" w:unhideWhenUsed="1"/>
    <w:lsdException w:name="Body Text" w:uiPriority="0" w:qFormat="1"/>
    <w:lsdException w:name="Body Text Indent" w:uiPriority="0"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qFormat="1"/>
    <w:lsdException w:name="Subtitle" w:qFormat="1"/>
    <w:lsdException w:name="Salutation" w:locked="1" w:uiPriority="0"/>
    <w:lsdException w:name="Date" w:locked="1" w:uiPriority="0"/>
    <w:lsdException w:name="Body Text First Indent" w:locked="1" w:uiPriority="0" w:qFormat="1"/>
    <w:lsdException w:name="Body Text First Indent 2" w:locked="1" w:uiPriority="0"/>
    <w:lsdException w:name="Note Heading" w:locked="1" w:qFormat="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qFormat="1"/>
    <w:lsdException w:name="Hyperlink" w:uiPriority="0"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qFormat="1"/>
    <w:lsdException w:name="HTML Top of Form" w:semiHidden="1" w:unhideWhenUsed="1"/>
    <w:lsdException w:name="HTML Bottom of Form" w:semiHidden="1" w:unhideWhenUsed="1"/>
    <w:lsdException w:name="Normal (Web)" w:uiPriority="0"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uiPriority="0" w:qFormat="1"/>
    <w:lsdException w:name="Table Grid" w:semiHidden="1" w:uiPriority="0" w:unhideWhenUsed="1" w:qFormat="1"/>
    <w:lsdException w:name="Table Theme" w:locked="1" w:semiHidden="1" w:uiPriority="0" w:unhideWhenUsed="1" w:qFormat="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qFormat/>
    <w:locked/>
    <w:pPr>
      <w:spacing w:after="0" w:line="240" w:lineRule="auto"/>
    </w:pPr>
    <w:rPr>
      <w:rFonts w:eastAsia="Calibri" w:cs="Times New Roman"/>
      <w:sz w:val="20"/>
      <w:szCs w:val="20"/>
    </w:rPr>
  </w:style>
  <w:style w:type="paragraph" w:styleId="13">
    <w:name w:val="index 1"/>
    <w:basedOn w:val="a7"/>
    <w:next w:val="a7"/>
    <w:autoRedefine/>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qFormat/>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qFormat/>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qFormat/>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qFormat/>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qFormat/>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qFormat/>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qFormat/>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qFormat/>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qFormat/>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qFormat/>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qFormat/>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qFormat/>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5">
    <w:name w:val="Верхний колонтитул Знак"/>
    <w:link w:val="aff4"/>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1"/>
    <w:qFormat/>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autoRedefine/>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autoRedefine/>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qFormat/>
    <w:rPr>
      <w:rFonts w:ascii="Arial" w:hAnsi="Arial"/>
      <w:sz w:val="26"/>
      <w:lang w:eastAsia="ru-RU"/>
    </w:rPr>
  </w:style>
  <w:style w:type="character" w:customStyle="1" w:styleId="440">
    <w:name w:val="Знак Знак44"/>
    <w:qFormat/>
    <w:rPr>
      <w:lang w:eastAsia="ru-RU"/>
    </w:rPr>
  </w:style>
  <w:style w:type="character" w:customStyle="1" w:styleId="250">
    <w:name w:val="Знак Знак25"/>
    <w:qFormat/>
    <w:rPr>
      <w:lang w:eastAsia="ru-RU"/>
    </w:rPr>
  </w:style>
  <w:style w:type="character" w:customStyle="1" w:styleId="180">
    <w:name w:val="Знак Знак18"/>
    <w:qFormat/>
    <w:rPr>
      <w:lang w:eastAsia="ru-RU"/>
    </w:rPr>
  </w:style>
  <w:style w:type="character" w:customStyle="1" w:styleId="170">
    <w:name w:val="Знак Знак17"/>
    <w:qFormat/>
    <w:rPr>
      <w:rFonts w:ascii="Tahoma" w:hAnsi="Tahoma"/>
      <w:sz w:val="16"/>
      <w:lang w:eastAsia="ru-RU"/>
    </w:rPr>
  </w:style>
  <w:style w:type="character" w:customStyle="1" w:styleId="450">
    <w:name w:val="Знак Знак45"/>
    <w:qFormat/>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qFormat/>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qFormat/>
    <w:locked/>
    <w:rPr>
      <w:rFonts w:ascii="Arial" w:hAnsi="Arial" w:cs="Arial"/>
      <w:lang w:val="ru-RU" w:eastAsia="ru-RU"/>
    </w:rPr>
  </w:style>
  <w:style w:type="paragraph" w:customStyle="1" w:styleId="ConsCell">
    <w:name w:val="ConsCell"/>
    <w:qFormat/>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qFormat/>
    <w:rPr>
      <w:sz w:val="24"/>
    </w:rPr>
  </w:style>
  <w:style w:type="character" w:customStyle="1" w:styleId="270">
    <w:name w:val="Знак Знак27"/>
    <w:qFormat/>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qFormat/>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qFormat/>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qFormat/>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qFormat/>
    <w:rPr>
      <w:b/>
      <w:color w:val="000080"/>
    </w:rPr>
  </w:style>
  <w:style w:type="character" w:customStyle="1" w:styleId="afd">
    <w:name w:val="Текст примечания Знак"/>
    <w:link w:val="afc"/>
    <w:qFormat/>
    <w:locked/>
    <w:rPr>
      <w:rFonts w:ascii="Arial" w:hAnsi="Arial" w:cs="Arial"/>
      <w:sz w:val="20"/>
      <w:szCs w:val="20"/>
      <w:lang w:eastAsia="en-US"/>
    </w:rPr>
  </w:style>
  <w:style w:type="character" w:customStyle="1" w:styleId="56">
    <w:name w:val="Знак Знак56"/>
    <w:qFormat/>
    <w:rPr>
      <w:rFonts w:eastAsia="Arial Unicode MS"/>
      <w:sz w:val="24"/>
    </w:rPr>
  </w:style>
  <w:style w:type="character" w:customStyle="1" w:styleId="46">
    <w:name w:val="Знак Знак46"/>
    <w:qFormat/>
    <w:rPr>
      <w:sz w:val="24"/>
    </w:rPr>
  </w:style>
  <w:style w:type="character" w:customStyle="1" w:styleId="360">
    <w:name w:val="Знак Знак36"/>
    <w:qFormat/>
    <w:rPr>
      <w:sz w:val="24"/>
    </w:rPr>
  </w:style>
  <w:style w:type="character" w:customStyle="1" w:styleId="1120">
    <w:name w:val="Знак Знак112"/>
    <w:qFormat/>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qFormat/>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qFormat/>
    <w:rPr>
      <w:rFonts w:cs="Times New Roman"/>
    </w:rPr>
  </w:style>
  <w:style w:type="character" w:customStyle="1" w:styleId="94">
    <w:name w:val="Знак Знак94"/>
    <w:qFormat/>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qFormat/>
    <w:rPr>
      <w:rFonts w:ascii="Arial" w:hAnsi="Arial"/>
      <w:sz w:val="26"/>
    </w:rPr>
  </w:style>
  <w:style w:type="character" w:customStyle="1" w:styleId="114">
    <w:name w:val="Знак Знак114"/>
    <w:semiHidden/>
    <w:qFormat/>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rPr>
      <w:lang w:eastAsia="ru-RU"/>
    </w:rPr>
  </w:style>
  <w:style w:type="character" w:customStyle="1" w:styleId="215">
    <w:name w:val="Знак Знак215"/>
    <w:qFormat/>
    <w:rPr>
      <w:lang w:eastAsia="ru-RU"/>
    </w:rPr>
  </w:style>
  <w:style w:type="character" w:customStyle="1" w:styleId="118">
    <w:name w:val="Знак Знак118"/>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qFormat/>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qFormat/>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qFormat/>
    <w:locked/>
    <w:rPr>
      <w:lang w:bidi="ar-SA"/>
    </w:rPr>
  </w:style>
  <w:style w:type="character" w:customStyle="1" w:styleId="aff">
    <w:name w:val="Тема примечания Знак"/>
    <w:link w:val="afe"/>
    <w:qFormat/>
    <w:locked/>
    <w:rPr>
      <w:rFonts w:ascii="Calibri" w:hAnsi="Calibri" w:cs="Arial"/>
      <w:b/>
      <w:bCs/>
      <w:sz w:val="20"/>
      <w:szCs w:val="20"/>
      <w:lang w:eastAsia="ru-RU" w:bidi="ar-SA"/>
    </w:rPr>
  </w:style>
  <w:style w:type="paragraph" w:customStyle="1" w:styleId="afffff9">
    <w:name w:val="А.Заголовок"/>
    <w:basedOn w:val="a7"/>
    <w:qFormat/>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qFormat/>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qFormat/>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qFormat/>
    <w:locked/>
    <w:rPr>
      <w:rFonts w:ascii="Georgia" w:eastAsia="Times New Roman" w:hAnsi="Georgia"/>
      <w:sz w:val="24"/>
      <w:szCs w:val="24"/>
    </w:rPr>
  </w:style>
  <w:style w:type="table" w:customStyle="1" w:styleId="4b">
    <w:name w:val="Сетка таблицы4"/>
    <w:basedOn w:val="a9"/>
    <w:uiPriority w:val="59"/>
    <w:qFormat/>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qFormat/>
    <w:pPr>
      <w:spacing w:before="100" w:beforeAutospacing="1" w:after="100" w:afterAutospacing="1" w:line="240" w:lineRule="auto"/>
    </w:pPr>
    <w:rPr>
      <w:sz w:val="24"/>
      <w:szCs w:val="24"/>
      <w:lang w:eastAsia="ru-RU"/>
    </w:rPr>
  </w:style>
  <w:style w:type="paragraph" w:customStyle="1" w:styleId="xl69">
    <w:name w:val="xl6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qFormat/>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qFormat/>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sz w:val="23"/>
      <w:szCs w:val="23"/>
      <w:shd w:val="clear" w:color="auto" w:fill="FFFFFF"/>
    </w:rPr>
  </w:style>
  <w:style w:type="character" w:customStyle="1" w:styleId="12pt">
    <w:name w:val="Основной текст + 12 pt"/>
    <w:qForma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qFormat/>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qFormat/>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qFormat/>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qFormat/>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qFormat/>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qFormat/>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qFormat/>
    <w:rPr>
      <w:rFonts w:ascii="Cambria" w:eastAsia="Times New Roman" w:hAnsi="Cambria" w:cs="Times New Roman"/>
      <w:b/>
      <w:bCs/>
      <w:color w:val="365F91"/>
      <w:sz w:val="28"/>
      <w:szCs w:val="28"/>
    </w:rPr>
  </w:style>
  <w:style w:type="table" w:customStyle="1" w:styleId="88">
    <w:name w:val="Сетка таблицы8"/>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3">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qFormat/>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7"/>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qFormat/>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qFormat/>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qFormat/>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qFormat/>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qFormat/>
    <w:pPr>
      <w:spacing w:after="0" w:line="240" w:lineRule="auto"/>
      <w:jc w:val="center"/>
    </w:pPr>
    <w:rPr>
      <w:rFonts w:cs="Times New Roman"/>
      <w:b/>
      <w:sz w:val="24"/>
      <w:szCs w:val="24"/>
      <w:lang w:eastAsia="ru-RU"/>
    </w:rPr>
  </w:style>
  <w:style w:type="paragraph" w:customStyle="1" w:styleId="affffffffff7">
    <w:name w:val="Курсив"/>
    <w:basedOn w:val="a7"/>
    <w:link w:val="affffffffff8"/>
    <w:qFormat/>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qFormat/>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qFormat/>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qFormat/>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qFormat/>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qFormat/>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qFormat/>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qFormat/>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qFormat/>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qFormat/>
  </w:style>
  <w:style w:type="character" w:customStyle="1" w:styleId="WW8Num64z2">
    <w:name w:val="WW8Num64z2"/>
    <w:uiPriority w:val="99"/>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qFormat/>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qFormat/>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qFormat/>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qFormat/>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qFormat/>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qFormat/>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qFormat/>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b">
    <w:name w:val="Нормальный (таблица)"/>
    <w:basedOn w:val="a7"/>
    <w:next w:val="a7"/>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926&amp;n=288081&amp;dst=100067" TargetMode="External"/><Relationship Id="rId18" Type="http://schemas.openxmlformats.org/officeDocument/2006/relationships/hyperlink" Target="https://login.consultant.ru/link/?req=doc&amp;base=LAW&amp;n=210046"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ogin.consultant.ru/link/?req=doc&amp;base=LAW&amp;n=464894" TargetMode="External"/><Relationship Id="rId7" Type="http://schemas.openxmlformats.org/officeDocument/2006/relationships/footnotes" Target="footnotes.xml"/><Relationship Id="rId12" Type="http://schemas.openxmlformats.org/officeDocument/2006/relationships/hyperlink" Target="https://login.consultant.ru/link/?req=doc&amp;base=RLAW926&amp;n=288081&amp;dst=100015" TargetMode="External"/><Relationship Id="rId17" Type="http://schemas.openxmlformats.org/officeDocument/2006/relationships/hyperlink" Target="https://login.consultant.ru/link/?req=doc&amp;base=LAW&amp;n=29954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ogin.consultant.ru/link/?req=doc&amp;base=LAW&amp;n=310135" TargetMode="External"/><Relationship Id="rId20" Type="http://schemas.openxmlformats.org/officeDocument/2006/relationships/hyperlink" Target="https://login.consultant.ru/link/?req=doc&amp;base=LAW&amp;n=4648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54AFF16CC96DBFE734E4C75EAAD4A12D9F361FCD09C9EBA84173007C434A2497870CCD795D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926&amp;n=288081&amp;dst=100067" TargetMode="External"/><Relationship Id="rId10" Type="http://schemas.openxmlformats.org/officeDocument/2006/relationships/hyperlink" Target="https://login.consultant.ru/link/?req=doc&amp;base=LAW&amp;n=476449" TargetMode="External"/><Relationship Id="rId19" Type="http://schemas.openxmlformats.org/officeDocument/2006/relationships/hyperlink" Target="https://login.consultant.ru/link/?req=doc&amp;base=LAW&amp;n=46489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s://login.consultant.ru/link/?req=doc&amp;base=RLAW926&amp;n=204602&amp;dst=10003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DE6C3-386F-4302-9265-7B5F41EF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2378</Words>
  <Characters>13555</Characters>
  <Application>Microsoft Office Word</Application>
  <DocSecurity>0</DocSecurity>
  <Lines>112</Lines>
  <Paragraphs>31</Paragraphs>
  <ScaleCrop>false</ScaleCrop>
  <Company>Reanimator Extreme Edition</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14</cp:revision>
  <cp:lastPrinted>2020-01-27T09:56:00Z</cp:lastPrinted>
  <dcterms:created xsi:type="dcterms:W3CDTF">2024-03-22T04:47:00Z</dcterms:created>
  <dcterms:modified xsi:type="dcterms:W3CDTF">2024-11-25T11:48:00Z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D76FC306F7C04BEE8D0B438C3D5911CF_12</vt:lpwstr>
  </property>
</Properties>
</file>