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CB" w:rsidRDefault="00196DCB" w:rsidP="004739EE">
      <w:pPr>
        <w:jc w:val="center"/>
      </w:pPr>
    </w:p>
    <w:p w:rsidR="00196DCB" w:rsidRDefault="00196DCB" w:rsidP="004739EE">
      <w:pPr>
        <w:shd w:val="clear" w:color="auto" w:fill="FFFFFF"/>
        <w:ind w:right="2074"/>
        <w:jc w:val="both"/>
        <w:rPr>
          <w:color w:val="000000"/>
          <w:spacing w:val="-1"/>
          <w:sz w:val="28"/>
          <w:szCs w:val="28"/>
        </w:rPr>
      </w:pPr>
    </w:p>
    <w:p w:rsidR="00196DCB" w:rsidRDefault="00196DCB" w:rsidP="004739EE">
      <w:pPr>
        <w:ind w:right="18"/>
        <w:jc w:val="center"/>
        <w:rPr>
          <w:b/>
          <w:bCs/>
        </w:rPr>
      </w:pPr>
    </w:p>
    <w:p w:rsidR="00196DCB" w:rsidRDefault="00196DCB" w:rsidP="004739EE">
      <w:pPr>
        <w:ind w:right="18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pt;margin-top:-46.4pt;width:46.5pt;height:58.3pt;z-index:251658240;visibility:visible">
            <v:imagedata r:id="rId7" o:title="" croptop="11014f" cropbottom="5357f" cropleft="6581f" cropright="6335f"/>
          </v:shape>
        </w:pict>
      </w:r>
    </w:p>
    <w:p w:rsidR="00196DCB" w:rsidRDefault="00196DCB" w:rsidP="004739EE">
      <w:pPr>
        <w:ind w:right="18"/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196DCB" w:rsidRDefault="00196DCB" w:rsidP="004739EE">
      <w:pPr>
        <w:ind w:right="18"/>
        <w:jc w:val="center"/>
        <w:rPr>
          <w:b/>
          <w:bCs/>
        </w:rPr>
      </w:pPr>
      <w:r>
        <w:rPr>
          <w:b/>
          <w:bCs/>
        </w:rPr>
        <w:t>Нефтеюганский район</w:t>
      </w:r>
    </w:p>
    <w:p w:rsidR="00196DCB" w:rsidRDefault="00196DCB" w:rsidP="004739EE">
      <w:pPr>
        <w:ind w:right="18"/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196DCB" w:rsidRDefault="00196DCB" w:rsidP="004739EE">
      <w:pPr>
        <w:ind w:right="18"/>
        <w:jc w:val="center"/>
      </w:pPr>
    </w:p>
    <w:p w:rsidR="00196DCB" w:rsidRDefault="00196DCB" w:rsidP="004739EE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96DCB" w:rsidRDefault="00196DCB" w:rsidP="004739EE">
      <w:pPr>
        <w:ind w:right="18"/>
        <w:jc w:val="center"/>
      </w:pPr>
      <w:r>
        <w:rPr>
          <w:b/>
          <w:bCs/>
          <w:sz w:val="36"/>
          <w:szCs w:val="36"/>
        </w:rPr>
        <w:t>СЕЛЬСКОГО ПОСЕЛЕНИЯ УСТЬ-ЮГАН</w:t>
      </w:r>
    </w:p>
    <w:p w:rsidR="00196DCB" w:rsidRDefault="00196DCB" w:rsidP="004739EE">
      <w:pPr>
        <w:ind w:right="18"/>
        <w:jc w:val="center"/>
      </w:pPr>
    </w:p>
    <w:p w:rsidR="00196DCB" w:rsidRDefault="00196DCB" w:rsidP="004739EE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196DCB" w:rsidRDefault="00196DCB" w:rsidP="004739EE">
      <w:pPr>
        <w:ind w:right="18"/>
        <w:jc w:val="center"/>
        <w:rPr>
          <w:b/>
          <w:bCs/>
          <w:sz w:val="32"/>
          <w:szCs w:val="32"/>
        </w:rPr>
      </w:pPr>
    </w:p>
    <w:p w:rsidR="00196DCB" w:rsidRDefault="00196DCB" w:rsidP="004739EE">
      <w:pPr>
        <w:ind w:right="18"/>
      </w:pPr>
      <w:r>
        <w:t>__</w:t>
      </w:r>
      <w:r>
        <w:rPr>
          <w:rFonts w:ascii="Arial" w:hAnsi="Arial" w:cs="Arial"/>
          <w:sz w:val="26"/>
          <w:szCs w:val="26"/>
          <w:u w:val="single"/>
        </w:rPr>
        <w:t>14.06.2012</w:t>
      </w:r>
      <w:r>
        <w:t>__                                                                                                      №__</w:t>
      </w:r>
      <w:r>
        <w:rPr>
          <w:rFonts w:ascii="Arial" w:hAnsi="Arial" w:cs="Arial"/>
          <w:sz w:val="26"/>
          <w:szCs w:val="26"/>
          <w:u w:val="single"/>
        </w:rPr>
        <w:t>51-па</w:t>
      </w:r>
      <w:r>
        <w:t>__</w:t>
      </w:r>
    </w:p>
    <w:p w:rsidR="00196DCB" w:rsidRDefault="00196DCB" w:rsidP="004739EE">
      <w:pPr>
        <w:jc w:val="center"/>
        <w:rPr>
          <w:sz w:val="16"/>
          <w:szCs w:val="16"/>
        </w:rPr>
      </w:pPr>
      <w:r>
        <w:rPr>
          <w:sz w:val="16"/>
          <w:szCs w:val="16"/>
        </w:rPr>
        <w:t>п. Усть-Юган</w:t>
      </w:r>
    </w:p>
    <w:p w:rsidR="00196DCB" w:rsidRDefault="00196DCB" w:rsidP="004739EE">
      <w:pPr>
        <w:autoSpaceDE w:val="0"/>
        <w:autoSpaceDN w:val="0"/>
        <w:adjustRightInd w:val="0"/>
        <w:jc w:val="both"/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Положения о проверке достоверности и полноты </w:t>
      </w:r>
    </w:p>
    <w:p w:rsidR="00196DCB" w:rsidRDefault="00196DCB" w:rsidP="004739EE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сведений, представляемых гражданами, претендующими на замещение должностей муниципальной службы в администрации сельского </w:t>
      </w:r>
    </w:p>
    <w:p w:rsidR="00196DCB" w:rsidRDefault="00196DCB" w:rsidP="004739EE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и муниципальными служащими администрации </w:t>
      </w:r>
    </w:p>
    <w:p w:rsidR="00196DCB" w:rsidRDefault="00196DCB" w:rsidP="004739EE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Усть-Юган, и соблюдения муниципальными</w:t>
      </w:r>
    </w:p>
    <w:p w:rsidR="00196DCB" w:rsidRDefault="00196DCB" w:rsidP="004739EE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служащими администрации сельского поселения Усть-Юган </w:t>
      </w:r>
    </w:p>
    <w:p w:rsidR="00196DCB" w:rsidRDefault="00196DCB" w:rsidP="004739EE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требований к служебному поведению</w:t>
      </w:r>
    </w:p>
    <w:p w:rsidR="00196DCB" w:rsidRDefault="00196DCB" w:rsidP="004739EE">
      <w:pPr>
        <w:pStyle w:val="NoSpacing"/>
        <w:jc w:val="center"/>
        <w:rPr>
          <w:rFonts w:ascii="Arial" w:hAnsi="Arial" w:cs="Arial"/>
          <w:caps/>
          <w:sz w:val="26"/>
          <w:szCs w:val="26"/>
        </w:rPr>
      </w:pPr>
    </w:p>
    <w:p w:rsidR="00196DCB" w:rsidRDefault="00196DCB" w:rsidP="004739EE">
      <w:pPr>
        <w:pStyle w:val="NoSpacing"/>
        <w:jc w:val="center"/>
        <w:rPr>
          <w:rFonts w:ascii="Arial" w:hAnsi="Arial" w:cs="Arial"/>
          <w:caps/>
          <w:sz w:val="26"/>
          <w:szCs w:val="26"/>
        </w:rPr>
      </w:pP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соответствии с Федеральным законом от 2512.2008 № 273 «О противодействии коррупции» (с изменениями на 21.11.2011), Указами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(с изменениями на 13.03.2012) 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 редакции от 12.01.2010 № 59, от 01.07.2010 № 821, от 21.07.2010 № 925, от 13.03.2010 № 297) п о с т а н о в л я ю: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Утвердить  </w:t>
      </w:r>
      <w:hyperlink r:id="rId8" w:history="1">
        <w:r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Положение</w:t>
        </w:r>
      </w:hyperlink>
      <w:r>
        <w:rPr>
          <w:rFonts w:ascii="Arial" w:hAnsi="Arial" w:cs="Arial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Усть-Юган, и муниципальными служащими администрации сельского поселения Усть-Юган, и соблюдения муниципальными служащими администрации сельского поселения Усть-Юган требований к служебному поведению.      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Ведущему специалисту Богомоловой И.Н. довести до сведений муниципальных служащих администрации сельского поселения Усть-Юган настоящее постановление.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Настоящее постановление подлежит официальному опубликованию  в информационном бюллетене «Усть-Юганский вестник» и размещению на официальном веб-сайте администрации сельского поселения Усть-Юган в сети Интернет.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Настоящее постановление вступает в силу с момента официального опубликования.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 Постановление администрации сельского поселения Усть-Юган от 17.05.2010 № 45-па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сельского поселения Усть-Юган, и соблюдения муниципальными служащими требований к служебному поведению» считать утратившим силу.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6. Контроль за выполнением постановления оставляю за собой. </w:t>
      </w: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196DCB" w:rsidRDefault="00196DCB" w:rsidP="00A5467D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С.В. Колосенко</w:t>
      </w: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 </w:t>
      </w: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к постановлению</w:t>
      </w: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администрации сельского</w:t>
      </w:r>
    </w:p>
    <w:p w:rsidR="00196DCB" w:rsidRDefault="00196DCB" w:rsidP="004739E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поселения Усть-Юган</w:t>
      </w:r>
    </w:p>
    <w:p w:rsidR="00196DCB" w:rsidRDefault="00196DCB" w:rsidP="002A0751">
      <w:pPr>
        <w:pStyle w:val="NoSpacing"/>
        <w:ind w:firstLine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>14.06.2012</w:t>
      </w:r>
      <w:r>
        <w:rPr>
          <w:rFonts w:ascii="Arial" w:hAnsi="Arial" w:cs="Arial"/>
          <w:sz w:val="26"/>
          <w:szCs w:val="26"/>
        </w:rPr>
        <w:t>__ № __</w:t>
      </w:r>
      <w:r>
        <w:rPr>
          <w:rFonts w:ascii="Arial" w:hAnsi="Arial" w:cs="Arial"/>
          <w:sz w:val="26"/>
          <w:szCs w:val="26"/>
          <w:u w:val="single"/>
        </w:rPr>
        <w:t>51-па</w:t>
      </w:r>
      <w:r>
        <w:rPr>
          <w:rFonts w:ascii="Arial" w:hAnsi="Arial" w:cs="Arial"/>
          <w:sz w:val="26"/>
          <w:szCs w:val="26"/>
        </w:rPr>
        <w:t>_</w:t>
      </w:r>
    </w:p>
    <w:p w:rsidR="00196DCB" w:rsidRDefault="00196DCB" w:rsidP="002A0751">
      <w:pPr>
        <w:pStyle w:val="NoSpacing"/>
        <w:ind w:firstLine="5670"/>
        <w:rPr>
          <w:rFonts w:ascii="Arial" w:hAnsi="Arial" w:cs="Arial"/>
          <w:sz w:val="26"/>
          <w:szCs w:val="26"/>
        </w:rPr>
      </w:pPr>
    </w:p>
    <w:p w:rsidR="00196DCB" w:rsidRDefault="00196DCB" w:rsidP="002A0751">
      <w:pPr>
        <w:pStyle w:val="NoSpacing"/>
        <w:ind w:firstLine="5670"/>
        <w:rPr>
          <w:rFonts w:ascii="Arial" w:hAnsi="Arial" w:cs="Arial"/>
          <w:sz w:val="26"/>
          <w:szCs w:val="26"/>
        </w:rPr>
      </w:pP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 проверке достоверности и полноты сведений, </w:t>
      </w: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представляемых гражданами, претендующими на замещение </w:t>
      </w: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должностей муниципальной службы администрации сельского </w:t>
      </w: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поселения Усть-Юган, и муниципальными служащими администрации сельского поселения Усть-Юган, и соблюдения муниципальными </w:t>
      </w: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служащими администрации сельского поселения Усть-Юган требований к служебному поведению</w:t>
      </w:r>
    </w:p>
    <w:p w:rsidR="00196DCB" w:rsidRDefault="00196DCB" w:rsidP="002A0751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</w:p>
    <w:p w:rsidR="00196DCB" w:rsidRDefault="00196DCB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Настоящим Положением определяется порядок осуществления проверки:</w:t>
      </w:r>
    </w:p>
    <w:p w:rsidR="00196DCB" w:rsidRPr="00A53A7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Достоверности и полноты сведений о доходах, об имуществе и </w:t>
      </w:r>
      <w:r w:rsidRPr="00A53A7B">
        <w:rPr>
          <w:rFonts w:ascii="Arial" w:hAnsi="Arial" w:cs="Arial"/>
          <w:sz w:val="26"/>
          <w:szCs w:val="26"/>
        </w:rPr>
        <w:t xml:space="preserve">обязательствах имущественного характера, представляемых в соответствии с </w:t>
      </w:r>
      <w:hyperlink r:id="rId9" w:history="1">
        <w:r w:rsidRPr="00A53A7B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A53A7B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 от: 23.04.2012 № 35-па: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гражданами, претендующими на замещение должностей муниципальной  службы (далее граждане), на отчетную дату;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муниципальными служащими  на конец отчетного периода;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Достоверности и полноты сведений, представляемых гражданами при поступлении на муниципальную службу  в соответствии с нормативными правовыми актами Российской Федерации и Ханты-Мансийского автономного округа - Югры;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Соблюдения  муниципальными служащими ограничений и запретов, требований о предотвращении или урегулировании конфликта интересов, </w:t>
      </w:r>
      <w:r w:rsidRPr="00A53A7B">
        <w:rPr>
          <w:rFonts w:ascii="Arial" w:hAnsi="Arial" w:cs="Arial"/>
          <w:sz w:val="26"/>
          <w:szCs w:val="26"/>
        </w:rPr>
        <w:t xml:space="preserve">исполнения ими обязанностей, установленных Федеральными законами от 02.03.2007 </w:t>
      </w:r>
      <w:hyperlink r:id="rId10" w:history="1">
        <w:r w:rsidRPr="00A53A7B">
          <w:rPr>
            <w:rFonts w:ascii="Arial" w:hAnsi="Arial" w:cs="Arial"/>
            <w:sz w:val="26"/>
            <w:szCs w:val="26"/>
          </w:rPr>
          <w:t>N 25-ФЗ</w:t>
        </w:r>
      </w:hyperlink>
      <w:r w:rsidRPr="00A53A7B">
        <w:rPr>
          <w:rFonts w:ascii="Arial" w:hAnsi="Arial" w:cs="Arial"/>
          <w:sz w:val="26"/>
          <w:szCs w:val="26"/>
        </w:rPr>
        <w:t xml:space="preserve"> "О муниципальной службе в Российской Федерации", от 25.12.2008 </w:t>
      </w:r>
      <w:hyperlink r:id="rId11" w:history="1">
        <w:r w:rsidRPr="00A53A7B">
          <w:rPr>
            <w:rFonts w:ascii="Arial" w:hAnsi="Arial" w:cs="Arial"/>
            <w:sz w:val="26"/>
            <w:szCs w:val="26"/>
          </w:rPr>
          <w:t>N 273-ФЗ</w:t>
        </w:r>
      </w:hyperlink>
      <w:r w:rsidRPr="00A53A7B">
        <w:rPr>
          <w:rFonts w:ascii="Arial" w:hAnsi="Arial" w:cs="Arial"/>
          <w:sz w:val="26"/>
          <w:szCs w:val="26"/>
        </w:rPr>
        <w:t xml:space="preserve"> "О</w:t>
      </w:r>
      <w:r>
        <w:rPr>
          <w:rFonts w:ascii="Arial" w:hAnsi="Arial" w:cs="Arial"/>
          <w:sz w:val="26"/>
          <w:szCs w:val="26"/>
        </w:rPr>
        <w:t xml:space="preserve"> противодействии коррупции" и другими федеральными законами (далее требования к служебному поведению).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Проверка, предусмотренная подпунктами 1.2. и 1.3. пункта 1 настоящего Положения, осуществляется соответственно в отношении граждан, претендующих за замещение любой должности муниципальной службы в администрации сельского поселения Усть-Юган и муниципальных служащих, замещающих любую должность муниципальной службы.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Проверка, предусмотренная </w:t>
      </w:r>
      <w:hyperlink r:id="rId12" w:history="1">
        <w:r w:rsidRPr="00A53A7B">
          <w:rPr>
            <w:rFonts w:ascii="Arial" w:hAnsi="Arial" w:cs="Arial"/>
            <w:sz w:val="26"/>
            <w:szCs w:val="26"/>
          </w:rPr>
          <w:t>пунктом 1</w:t>
        </w:r>
      </w:hyperlink>
      <w:r w:rsidRPr="00A53A7B">
        <w:rPr>
          <w:rFonts w:ascii="Arial" w:hAnsi="Arial" w:cs="Arial"/>
          <w:sz w:val="26"/>
          <w:szCs w:val="26"/>
        </w:rPr>
        <w:t xml:space="preserve"> настоящего Положения (далее - проверка), осуществляется</w:t>
      </w:r>
      <w:r>
        <w:rPr>
          <w:rFonts w:ascii="Arial" w:hAnsi="Arial" w:cs="Arial"/>
          <w:sz w:val="26"/>
          <w:szCs w:val="26"/>
        </w:rPr>
        <w:t xml:space="preserve"> по решению главы сельского поселения Усть-Юган.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принимается отдельно в отношении каждого гражданина или муниципального служащего муниципального образования сельское поселение Усть-Юган и оформляется в письменной форме.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Соответствующее уполномоченное главой поселения должностное лицо (далее - уполномоченное лицо) администрации поселения, осуществляет проверку: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поселения,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указанными в подпункте 4.1.настоящего пункта;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 Соблюдения муниципальными служащими, замещающими должности муниципальной службы, указанные в подпункте 4.1.настоящего пункта, требований к служебному поведению.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Основанием для осуществления проверки, предусмотренной </w:t>
      </w:r>
      <w:hyperlink r:id="rId13" w:history="1">
        <w:r>
          <w:rPr>
            <w:rFonts w:ascii="Arial" w:hAnsi="Arial" w:cs="Arial"/>
            <w:color w:val="0000FF"/>
            <w:sz w:val="26"/>
            <w:szCs w:val="26"/>
          </w:rPr>
          <w:t>пунктом 1</w:t>
        </w:r>
      </w:hyperlink>
      <w:r>
        <w:rPr>
          <w:rFonts w:ascii="Arial" w:hAnsi="Arial" w:cs="Arial"/>
          <w:sz w:val="26"/>
          <w:szCs w:val="26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F7450A">
        <w:rPr>
          <w:rFonts w:ascii="Arial" w:hAnsi="Arial" w:cs="Arial"/>
          <w:sz w:val="26"/>
          <w:szCs w:val="26"/>
        </w:rPr>
        <w:t>5.2. Ведущим специалистом по кадровой работе</w:t>
      </w:r>
      <w:r>
        <w:rPr>
          <w:rFonts w:ascii="Arial" w:hAnsi="Arial" w:cs="Arial"/>
          <w:sz w:val="26"/>
          <w:szCs w:val="26"/>
        </w:rPr>
        <w:t xml:space="preserve"> ответственным за работу по профилактике коррупционных и других правонарушений;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 Общероссийскими средствами массовой информации.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Информация анонимного характера не является основанием для проверки.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Уполномоченное лицо, осуществляет проверку самостоятельно, при проведении которой вправе: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9.1. Проводить беседу с гражданином или муниципальным служащим муниципального образования сельское поселение Усть-Юган;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9.2.  Изучать представленные гражданином или муниципальным служащим  муниципального образования сельское поселение Усть-Юган дополнительные материалы;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9.3. Получать от гражданина или муниципального  служащего муниципального образования сельское поселение Усть-Юган пояснения по представленным им материалам;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9.4.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 администрации сельского поселения Усть-Юган,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муниципальными служащими требований к служебному поведению;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9.5. Наводить справки у физических лиц и получать от них информацию с их согласия.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9.6.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В запросе, </w:t>
      </w:r>
      <w:r w:rsidRPr="00A53A7B">
        <w:rPr>
          <w:rFonts w:ascii="Arial" w:hAnsi="Arial" w:cs="Arial"/>
          <w:sz w:val="26"/>
          <w:szCs w:val="26"/>
        </w:rPr>
        <w:t xml:space="preserve">предусмотренном </w:t>
      </w:r>
      <w:hyperlink r:id="rId14" w:history="1">
        <w:r w:rsidRPr="00A53A7B">
          <w:rPr>
            <w:rFonts w:ascii="Arial" w:hAnsi="Arial" w:cs="Arial"/>
            <w:sz w:val="26"/>
            <w:szCs w:val="26"/>
          </w:rPr>
          <w:t>подпунктом 9.4. пункта 9</w:t>
        </w:r>
      </w:hyperlink>
      <w:r>
        <w:rPr>
          <w:rFonts w:ascii="Arial" w:hAnsi="Arial" w:cs="Arial"/>
          <w:sz w:val="26"/>
          <w:szCs w:val="26"/>
        </w:rPr>
        <w:t xml:space="preserve"> настоящего Положения, указываются: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10.1 Фамилия, имя, отчество руководителя государственного органа или организации, в которые направляется запрос;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10.2. Нормативный правовой акт, на основании которого направляется запрос;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10.4. Содержание и объем сведений, подлежащих проверке;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10.5. Срок представления запрашиваемых сведений;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10.6. Фамилия, инициалы и номер телефона муниципального  служащего, подготовившего запрос;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10.7. Другие необходимые сведения.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Запросы направляются главой поселения либо уполномоченным им должностным лицом – в государственные органы и организации.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Срок исполнения запроса может быть продлен до 60 дней с согласия лица, направившего запрос.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 Ведущий специалист по  кадровой работе обеспечивает:</w:t>
      </w:r>
    </w:p>
    <w:p w:rsidR="00196DCB" w:rsidRDefault="00196DCB" w:rsidP="000E27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14.1. Уведомление в письменной форме муниципального служащего  о начале в отношении его проверки и разъяснение ему содержания подпункта        </w:t>
      </w:r>
    </w:p>
    <w:p w:rsidR="00196DCB" w:rsidRDefault="00196DCB" w:rsidP="000E277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14.2. настоящего пункта - в течение двух рабочих дней со дня получения соответствующего решения;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14.2. Проведение, в случае обращения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 По окончании проверки ведущий специалист по работе с кадрами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 Муниципальный служащий  вправе: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16.1. Давать пояснения в письменной форме;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16.2. Представлять дополнительные материалы и давать по ним пояснения в письменной форме;</w:t>
      </w:r>
    </w:p>
    <w:p w:rsidR="00196DCB" w:rsidRPr="00A53A7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обращаться к ведущему специалисту по  кадровой работе с подлежащим удовлетворению ходатайством о проведении с ним беседы по вопросам, указанным </w:t>
      </w:r>
      <w:r w:rsidRPr="00A53A7B">
        <w:rPr>
          <w:rFonts w:ascii="Arial" w:hAnsi="Arial" w:cs="Arial"/>
          <w:sz w:val="26"/>
          <w:szCs w:val="26"/>
        </w:rPr>
        <w:t xml:space="preserve">в </w:t>
      </w:r>
      <w:hyperlink r:id="rId15" w:history="1">
        <w:r w:rsidRPr="00A53A7B">
          <w:rPr>
            <w:rFonts w:ascii="Arial" w:hAnsi="Arial" w:cs="Arial"/>
            <w:sz w:val="26"/>
            <w:szCs w:val="26"/>
          </w:rPr>
          <w:t>подпункте 14.2. пункта 14</w:t>
        </w:r>
      </w:hyperlink>
      <w:r w:rsidRPr="00A53A7B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196DCB" w:rsidRPr="00A53A7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53A7B">
        <w:rPr>
          <w:rFonts w:ascii="Arial" w:hAnsi="Arial" w:cs="Arial"/>
          <w:sz w:val="26"/>
          <w:szCs w:val="26"/>
        </w:rPr>
        <w:t xml:space="preserve">17. Пояснения, указанные в </w:t>
      </w:r>
      <w:hyperlink r:id="rId16" w:history="1">
        <w:r w:rsidRPr="00A53A7B">
          <w:rPr>
            <w:rFonts w:ascii="Arial" w:hAnsi="Arial" w:cs="Arial"/>
            <w:sz w:val="26"/>
            <w:szCs w:val="26"/>
          </w:rPr>
          <w:t>пункте 16</w:t>
        </w:r>
      </w:hyperlink>
      <w:r w:rsidRPr="00A53A7B">
        <w:rPr>
          <w:rFonts w:ascii="Arial" w:hAnsi="Arial" w:cs="Arial"/>
          <w:sz w:val="26"/>
          <w:szCs w:val="26"/>
        </w:rPr>
        <w:t xml:space="preserve"> настоящего Положения, приобщаются к материалам проверки.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 На период проведения проверки муниципальный служащий  может быть отстранен от замещаемой должности муниципальной службы 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19. Ведущий специалист по  кадровой работе представляет лицу, принявшему решение о проведении проверки, доклад о ее результатах.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20. По результатам проверки главе поселения, в установленном порядке  представляется доклад. При этом в докладе должно содержаться одно из следующих предложений: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 назначении гражданина на должность муниципальной службы;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 отказе гражданину в назначении на должность муниципальной службы;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 отсутствии оснований для применения к муниципальному служащему мер юридической ответственности;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 применении мер к муниципальному служащему мер юридической ответственности;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 предоставлении материалов проверки в комиссию по соблюдению требований к служебному поведению и урегулированию конфликта интересов.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21. Сведения о результатах проверки с письменного согласия лица, принявшего решение о ее проведении, предоставляются ведущим специалистом по кадровой работе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23.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A53A7B">
          <w:rPr>
            <w:rFonts w:ascii="Arial" w:hAnsi="Arial" w:cs="Arial"/>
            <w:sz w:val="26"/>
            <w:szCs w:val="26"/>
          </w:rPr>
          <w:t>подпунктом 1.1. пункта 1</w:t>
        </w:r>
      </w:hyperlink>
      <w:r w:rsidRPr="00A53A7B">
        <w:rPr>
          <w:rFonts w:ascii="Arial" w:hAnsi="Arial" w:cs="Arial"/>
          <w:sz w:val="26"/>
          <w:szCs w:val="26"/>
        </w:rPr>
        <w:t xml:space="preserve"> на</w:t>
      </w:r>
      <w:r>
        <w:rPr>
          <w:rFonts w:ascii="Arial" w:hAnsi="Arial" w:cs="Arial"/>
          <w:sz w:val="26"/>
          <w:szCs w:val="26"/>
        </w:rPr>
        <w:t>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 и урегулированию конфликта интересов.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24. Подлинники справок о доходах, об имуществе и обязательствах имущественного характера, поступивших к ведущему специалисту по кадровой работе, по окончании календарного года приобщаются к личным делам.</w:t>
      </w:r>
    </w:p>
    <w:p w:rsidR="00196DCB" w:rsidRDefault="00196D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sectPr w:rsidR="00196DCB" w:rsidSect="00776BC9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CB" w:rsidRDefault="00196DCB">
      <w:r>
        <w:separator/>
      </w:r>
    </w:p>
  </w:endnote>
  <w:endnote w:type="continuationSeparator" w:id="1">
    <w:p w:rsidR="00196DCB" w:rsidRDefault="0019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CB" w:rsidRDefault="00196DCB">
      <w:r>
        <w:separator/>
      </w:r>
    </w:p>
  </w:footnote>
  <w:footnote w:type="continuationSeparator" w:id="1">
    <w:p w:rsidR="00196DCB" w:rsidRDefault="00196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CB" w:rsidRDefault="00196DCB" w:rsidP="00374AE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96DCB" w:rsidRDefault="00196D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75E8"/>
    <w:multiLevelType w:val="hybridMultilevel"/>
    <w:tmpl w:val="365858AC"/>
    <w:lvl w:ilvl="0" w:tplc="695A07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9EE"/>
    <w:rsid w:val="00040D4E"/>
    <w:rsid w:val="000422BD"/>
    <w:rsid w:val="000E2773"/>
    <w:rsid w:val="00193242"/>
    <w:rsid w:val="00196DCB"/>
    <w:rsid w:val="00226D5E"/>
    <w:rsid w:val="002318D7"/>
    <w:rsid w:val="0024427A"/>
    <w:rsid w:val="002A0751"/>
    <w:rsid w:val="0032556D"/>
    <w:rsid w:val="00336513"/>
    <w:rsid w:val="00357A80"/>
    <w:rsid w:val="00357C70"/>
    <w:rsid w:val="00363524"/>
    <w:rsid w:val="00374AEA"/>
    <w:rsid w:val="00380CB7"/>
    <w:rsid w:val="003A3F9A"/>
    <w:rsid w:val="0045448B"/>
    <w:rsid w:val="004739EE"/>
    <w:rsid w:val="00486671"/>
    <w:rsid w:val="004B026D"/>
    <w:rsid w:val="004C7775"/>
    <w:rsid w:val="00557092"/>
    <w:rsid w:val="00573891"/>
    <w:rsid w:val="00611E24"/>
    <w:rsid w:val="006556F6"/>
    <w:rsid w:val="006769FC"/>
    <w:rsid w:val="006F6C4C"/>
    <w:rsid w:val="00734AB0"/>
    <w:rsid w:val="00744E35"/>
    <w:rsid w:val="00776BC9"/>
    <w:rsid w:val="0079355A"/>
    <w:rsid w:val="007A1985"/>
    <w:rsid w:val="007C637B"/>
    <w:rsid w:val="00871E46"/>
    <w:rsid w:val="0089168E"/>
    <w:rsid w:val="00906B4E"/>
    <w:rsid w:val="009330FD"/>
    <w:rsid w:val="00A033E9"/>
    <w:rsid w:val="00A5198B"/>
    <w:rsid w:val="00A53A7B"/>
    <w:rsid w:val="00A5467D"/>
    <w:rsid w:val="00AE4084"/>
    <w:rsid w:val="00AF4996"/>
    <w:rsid w:val="00C01CEF"/>
    <w:rsid w:val="00C15659"/>
    <w:rsid w:val="00C43E07"/>
    <w:rsid w:val="00C93F91"/>
    <w:rsid w:val="00D37516"/>
    <w:rsid w:val="00D4675A"/>
    <w:rsid w:val="00E331C2"/>
    <w:rsid w:val="00E4792E"/>
    <w:rsid w:val="00E60081"/>
    <w:rsid w:val="00ED5CA5"/>
    <w:rsid w:val="00F7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39EE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4739EE"/>
    <w:rPr>
      <w:color w:val="0000FF"/>
      <w:u w:val="single"/>
    </w:rPr>
  </w:style>
  <w:style w:type="paragraph" w:customStyle="1" w:styleId="ConsPlusNonformat">
    <w:name w:val="ConsPlusNonformat"/>
    <w:uiPriority w:val="99"/>
    <w:rsid w:val="006F6C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C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76B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95B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7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8822;fld=134;dst=100015" TargetMode="External"/><Relationship Id="rId13" Type="http://schemas.openxmlformats.org/officeDocument/2006/relationships/hyperlink" Target="consultantplus://offline/main?base=RLAW926;n=63877;fld=134;dst=10001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926;n=63877;fld=134;dst=100014" TargetMode="External"/><Relationship Id="rId17" Type="http://schemas.openxmlformats.org/officeDocument/2006/relationships/hyperlink" Target="consultantplus://offline/main?base=RLAW926;n=63877;fld=134;dst=10001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63877;fld=134;dst=10005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687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926;n=63877;fld=134;dst=100056" TargetMode="External"/><Relationship Id="rId10" Type="http://schemas.openxmlformats.org/officeDocument/2006/relationships/hyperlink" Target="consultantplus://offline/main?base=LAW;n=116643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63190;fld=134" TargetMode="External"/><Relationship Id="rId14" Type="http://schemas.openxmlformats.org/officeDocument/2006/relationships/hyperlink" Target="consultantplus://offline/main?base=RLAW926;n=63877;fld=134;dst=100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956</TotalTime>
  <Pages>7</Pages>
  <Words>2385</Words>
  <Characters>13600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21</cp:revision>
  <cp:lastPrinted>2012-06-18T05:34:00Z</cp:lastPrinted>
  <dcterms:created xsi:type="dcterms:W3CDTF">2011-11-16T04:52:00Z</dcterms:created>
  <dcterms:modified xsi:type="dcterms:W3CDTF">2012-06-18T05:36:00Z</dcterms:modified>
</cp:coreProperties>
</file>